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21"/>
        <w:tblW w:w="9606" w:type="dxa"/>
        <w:tblLayout w:type="fixed"/>
        <w:tblLook w:val="01E0" w:firstRow="1" w:lastRow="1" w:firstColumn="1" w:lastColumn="1" w:noHBand="0" w:noVBand="0"/>
      </w:tblPr>
      <w:tblGrid>
        <w:gridCol w:w="2997"/>
        <w:gridCol w:w="6609"/>
      </w:tblGrid>
      <w:tr w:rsidR="00127084" w:rsidRPr="00DE7233" w14:paraId="1F8631FB" w14:textId="77777777" w:rsidTr="00284244">
        <w:trPr>
          <w:trHeight w:val="1402"/>
        </w:trPr>
        <w:tc>
          <w:tcPr>
            <w:tcW w:w="2997" w:type="dxa"/>
            <w:shd w:val="clear" w:color="auto" w:fill="auto"/>
          </w:tcPr>
          <w:p w14:paraId="401F4AF3" w14:textId="4FBBAC63" w:rsidR="00127084" w:rsidRPr="00DE7233" w:rsidRDefault="008D0522" w:rsidP="00127084">
            <w:pPr>
              <w:pStyle w:val="Title"/>
              <w:jc w:val="left"/>
              <w:rPr>
                <w:b/>
                <w:noProof/>
                <w:color w:val="auto"/>
                <w:szCs w:val="24"/>
              </w:rPr>
            </w:pPr>
            <w:r>
              <w:rPr>
                <w:b/>
                <w:noProof/>
                <w:color w:val="auto"/>
                <w:szCs w:val="24"/>
              </w:rPr>
              <w:object w:dxaOrig="1440" w:dyaOrig="1440" w14:anchorId="34C06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0.55pt;margin-top:-.4pt;width:63.05pt;height:63.25pt;z-index:-251655680" wrapcoords="-313 0 -313 21287 21600 21287 21600 0 -313 0">
                  <v:imagedata r:id="rId8" o:title="" blacklevel="1966f"/>
                  <w10:wrap type="tight"/>
                </v:shape>
                <o:OLEObject Type="Embed" ProgID="Word.Picture.8" ShapeID="_x0000_s1032" DrawAspect="Content" ObjectID="_1573654773" r:id="rId9"/>
              </w:object>
            </w:r>
            <w:r w:rsidR="000926E7">
              <w:rPr>
                <w:b/>
                <w:noProof/>
                <w:color w:val="auto"/>
                <w:szCs w:val="24"/>
              </w:rPr>
              <w:t xml:space="preserve"> </w:t>
            </w:r>
            <w:r w:rsidR="00545126">
              <w:rPr>
                <w:b/>
                <w:noProof/>
                <w:color w:val="auto"/>
                <w:szCs w:val="24"/>
              </w:rPr>
              <w:t xml:space="preserve"> </w:t>
            </w:r>
          </w:p>
        </w:tc>
        <w:tc>
          <w:tcPr>
            <w:tcW w:w="6609" w:type="dxa"/>
            <w:shd w:val="clear" w:color="auto" w:fill="auto"/>
          </w:tcPr>
          <w:p w14:paraId="0914D418" w14:textId="77777777" w:rsidR="004C7B22" w:rsidRDefault="004C7B22" w:rsidP="00127084">
            <w:pPr>
              <w:pStyle w:val="Title"/>
              <w:rPr>
                <w:b/>
                <w:noProof/>
                <w:color w:val="auto"/>
                <w:szCs w:val="24"/>
              </w:rPr>
            </w:pPr>
          </w:p>
          <w:p w14:paraId="0B8B1782" w14:textId="77777777" w:rsidR="00127084" w:rsidRPr="00DE7233" w:rsidRDefault="00127084" w:rsidP="00127084">
            <w:pPr>
              <w:pStyle w:val="Title"/>
              <w:rPr>
                <w:b/>
                <w:noProof/>
                <w:color w:val="auto"/>
                <w:szCs w:val="24"/>
              </w:rPr>
            </w:pPr>
            <w:r w:rsidRPr="00DE7233">
              <w:rPr>
                <w:b/>
                <w:noProof/>
                <w:color w:val="auto"/>
                <w:szCs w:val="24"/>
              </w:rPr>
              <w:t>CITY OF MIAMI</w:t>
            </w:r>
          </w:p>
          <w:p w14:paraId="721197C9" w14:textId="5F16A8E1" w:rsidR="00127084" w:rsidRPr="00DE7233" w:rsidRDefault="00D801F1" w:rsidP="00127084">
            <w:pPr>
              <w:pStyle w:val="Title"/>
              <w:rPr>
                <w:b/>
                <w:noProof/>
                <w:color w:val="auto"/>
                <w:szCs w:val="24"/>
              </w:rPr>
            </w:pPr>
            <w:r>
              <w:rPr>
                <w:b/>
                <w:noProof/>
                <w:color w:val="auto"/>
                <w:szCs w:val="24"/>
              </w:rPr>
              <w:t xml:space="preserve">OFFICE OF CAPITAL IMPROVEMENTS </w:t>
            </w:r>
          </w:p>
          <w:p w14:paraId="27F8F7C0" w14:textId="77777777" w:rsidR="00127084" w:rsidRPr="00DE7233" w:rsidRDefault="00127084" w:rsidP="00127084">
            <w:pPr>
              <w:pStyle w:val="Title"/>
              <w:rPr>
                <w:b/>
                <w:color w:val="auto"/>
                <w:szCs w:val="24"/>
              </w:rPr>
            </w:pPr>
            <w:r w:rsidRPr="00DE7233">
              <w:rPr>
                <w:b/>
                <w:color w:val="auto"/>
                <w:szCs w:val="24"/>
              </w:rPr>
              <w:t>PROFESSIONAL SERVICES AGREEMENT</w:t>
            </w:r>
          </w:p>
          <w:p w14:paraId="154552CD" w14:textId="397416AD" w:rsidR="00127084" w:rsidRPr="00DE7233" w:rsidRDefault="00127084" w:rsidP="00127084">
            <w:pPr>
              <w:pStyle w:val="Title"/>
              <w:rPr>
                <w:b/>
                <w:noProof/>
                <w:color w:val="auto"/>
                <w:szCs w:val="24"/>
              </w:rPr>
            </w:pPr>
          </w:p>
        </w:tc>
      </w:tr>
      <w:tr w:rsidR="00127084" w:rsidRPr="00DE7233" w14:paraId="7A6E8699" w14:textId="77777777" w:rsidTr="00284244">
        <w:trPr>
          <w:trHeight w:val="376"/>
        </w:trPr>
        <w:tc>
          <w:tcPr>
            <w:tcW w:w="2997" w:type="dxa"/>
            <w:shd w:val="clear" w:color="auto" w:fill="auto"/>
          </w:tcPr>
          <w:p w14:paraId="7A3823CD" w14:textId="306429E7" w:rsidR="00127084" w:rsidRPr="00DE7233" w:rsidRDefault="00127084" w:rsidP="00127084">
            <w:pPr>
              <w:pStyle w:val="Title"/>
              <w:rPr>
                <w:b/>
                <w:noProof/>
                <w:color w:val="auto"/>
                <w:sz w:val="22"/>
              </w:rPr>
            </w:pPr>
          </w:p>
        </w:tc>
        <w:tc>
          <w:tcPr>
            <w:tcW w:w="6609" w:type="dxa"/>
            <w:shd w:val="clear" w:color="auto" w:fill="auto"/>
          </w:tcPr>
          <w:p w14:paraId="56C26376" w14:textId="3596BEB2" w:rsidR="00127084" w:rsidRPr="00DE7233" w:rsidRDefault="00F41097" w:rsidP="00127084">
            <w:pPr>
              <w:pStyle w:val="Title"/>
              <w:rPr>
                <w:b/>
                <w:noProof/>
                <w:color w:val="auto"/>
                <w:sz w:val="20"/>
              </w:rPr>
            </w:pPr>
            <w:r>
              <w:rPr>
                <w:noProof/>
              </w:rPr>
              <mc:AlternateContent>
                <mc:Choice Requires="wps">
                  <w:drawing>
                    <wp:anchor distT="0" distB="0" distL="114300" distR="114300" simplePos="0" relativeHeight="251659776" behindDoc="0" locked="0" layoutInCell="1" allowOverlap="1" wp14:anchorId="550BDDE5" wp14:editId="724D133C">
                      <wp:simplePos x="0" y="0"/>
                      <wp:positionH relativeFrom="column">
                        <wp:posOffset>-1946275</wp:posOffset>
                      </wp:positionH>
                      <wp:positionV relativeFrom="paragraph">
                        <wp:posOffset>7620</wp:posOffset>
                      </wp:positionV>
                      <wp:extent cx="6035040" cy="0"/>
                      <wp:effectExtent l="0" t="0" r="2286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1125"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6pt" to="32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7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Sx+maQ6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"/>
                  </w:pict>
                </mc:Fallback>
              </mc:AlternateContent>
            </w:r>
          </w:p>
        </w:tc>
      </w:tr>
      <w:tr w:rsidR="00AE2350" w:rsidRPr="00DE7233" w14:paraId="7BBCB49A" w14:textId="77777777" w:rsidTr="00284244">
        <w:trPr>
          <w:trHeight w:val="304"/>
        </w:trPr>
        <w:tc>
          <w:tcPr>
            <w:tcW w:w="2997" w:type="dxa"/>
            <w:shd w:val="clear" w:color="auto" w:fill="auto"/>
            <w:vAlign w:val="center"/>
          </w:tcPr>
          <w:p w14:paraId="7D2E8886" w14:textId="77777777" w:rsidR="00AE2350" w:rsidRPr="00DE7233" w:rsidRDefault="00AE2350" w:rsidP="00AE2350">
            <w:pPr>
              <w:pStyle w:val="Title"/>
              <w:ind w:right="162"/>
              <w:jc w:val="right"/>
              <w:rPr>
                <w:b/>
                <w:noProof/>
                <w:color w:val="auto"/>
                <w:sz w:val="20"/>
              </w:rPr>
            </w:pPr>
            <w:r w:rsidRPr="00DE7233">
              <w:rPr>
                <w:b/>
                <w:noProof/>
                <w:color w:val="auto"/>
                <w:sz w:val="20"/>
              </w:rPr>
              <w:t>Service Category</w:t>
            </w:r>
          </w:p>
        </w:tc>
        <w:tc>
          <w:tcPr>
            <w:tcW w:w="6609" w:type="dxa"/>
            <w:shd w:val="clear" w:color="auto" w:fill="auto"/>
            <w:vAlign w:val="center"/>
          </w:tcPr>
          <w:p w14:paraId="7D388113" w14:textId="17025A12" w:rsidR="00AE2350" w:rsidRPr="00DE7233" w:rsidRDefault="003D1E5F" w:rsidP="00D00921">
            <w:pPr>
              <w:pStyle w:val="Title"/>
              <w:jc w:val="left"/>
              <w:rPr>
                <w:noProof/>
                <w:color w:val="auto"/>
                <w:sz w:val="22"/>
                <w:szCs w:val="22"/>
              </w:rPr>
            </w:pPr>
            <w:r>
              <w:rPr>
                <w:color w:val="auto"/>
                <w:sz w:val="22"/>
                <w:szCs w:val="22"/>
              </w:rPr>
              <w:t>Civil Engineering</w:t>
            </w:r>
            <w:r w:rsidR="005A73AE">
              <w:rPr>
                <w:color w:val="auto"/>
                <w:sz w:val="22"/>
                <w:szCs w:val="22"/>
              </w:rPr>
              <w:t xml:space="preserve"> Services </w:t>
            </w:r>
            <w:r w:rsidR="00D00921">
              <w:rPr>
                <w:color w:val="auto"/>
                <w:sz w:val="22"/>
                <w:szCs w:val="22"/>
              </w:rPr>
              <w:t xml:space="preserve">for Miscellaneous Projects </w:t>
            </w:r>
          </w:p>
        </w:tc>
      </w:tr>
      <w:tr w:rsidR="00AE2350" w:rsidRPr="00DE7233" w14:paraId="37B5E7D6" w14:textId="77777777" w:rsidTr="00284244">
        <w:trPr>
          <w:trHeight w:val="304"/>
        </w:trPr>
        <w:tc>
          <w:tcPr>
            <w:tcW w:w="2997" w:type="dxa"/>
            <w:shd w:val="clear" w:color="auto" w:fill="auto"/>
            <w:vAlign w:val="center"/>
          </w:tcPr>
          <w:p w14:paraId="11697E25" w14:textId="77777777" w:rsidR="00AE2350" w:rsidRPr="00DE7233" w:rsidRDefault="00AE2350" w:rsidP="00AE2350">
            <w:pPr>
              <w:pStyle w:val="Title"/>
              <w:ind w:right="162"/>
              <w:jc w:val="right"/>
              <w:rPr>
                <w:b/>
                <w:noProof/>
                <w:color w:val="auto"/>
                <w:sz w:val="20"/>
              </w:rPr>
            </w:pPr>
            <w:r w:rsidRPr="00DE7233">
              <w:rPr>
                <w:b/>
                <w:noProof/>
                <w:color w:val="auto"/>
                <w:sz w:val="20"/>
              </w:rPr>
              <w:t>Contract Type</w:t>
            </w:r>
          </w:p>
        </w:tc>
        <w:tc>
          <w:tcPr>
            <w:tcW w:w="6609" w:type="dxa"/>
            <w:shd w:val="clear" w:color="auto" w:fill="auto"/>
            <w:vAlign w:val="center"/>
          </w:tcPr>
          <w:p w14:paraId="17191135" w14:textId="39D9C1CC" w:rsidR="00AE2350" w:rsidRPr="00DE7233" w:rsidRDefault="005A73AE" w:rsidP="005A73AE">
            <w:pPr>
              <w:pStyle w:val="Title"/>
              <w:jc w:val="left"/>
              <w:rPr>
                <w:noProof/>
                <w:color w:val="auto"/>
                <w:sz w:val="22"/>
                <w:szCs w:val="22"/>
              </w:rPr>
            </w:pPr>
            <w:r>
              <w:rPr>
                <w:noProof/>
                <w:color w:val="auto"/>
                <w:sz w:val="22"/>
                <w:szCs w:val="22"/>
              </w:rPr>
              <w:t xml:space="preserve">Miscellaneous Services </w:t>
            </w:r>
            <w:r w:rsidR="00AE2350" w:rsidRPr="00DE7233">
              <w:rPr>
                <w:noProof/>
                <w:color w:val="auto"/>
                <w:sz w:val="22"/>
                <w:szCs w:val="22"/>
              </w:rPr>
              <w:t xml:space="preserve">  </w:t>
            </w:r>
          </w:p>
        </w:tc>
      </w:tr>
      <w:tr w:rsidR="00127084" w:rsidRPr="00DE7233" w14:paraId="66A5D811" w14:textId="77777777" w:rsidTr="00284244">
        <w:trPr>
          <w:trHeight w:val="304"/>
        </w:trPr>
        <w:tc>
          <w:tcPr>
            <w:tcW w:w="2997" w:type="dxa"/>
            <w:shd w:val="clear" w:color="auto" w:fill="auto"/>
            <w:vAlign w:val="center"/>
          </w:tcPr>
          <w:p w14:paraId="588BBE74" w14:textId="77777777" w:rsidR="00127084" w:rsidRPr="00DE7233" w:rsidRDefault="00127084" w:rsidP="00127084">
            <w:pPr>
              <w:pStyle w:val="Title"/>
              <w:ind w:right="162"/>
              <w:jc w:val="right"/>
              <w:rPr>
                <w:b/>
                <w:noProof/>
                <w:color w:val="auto"/>
                <w:sz w:val="20"/>
              </w:rPr>
            </w:pPr>
            <w:r w:rsidRPr="00DE7233">
              <w:rPr>
                <w:b/>
                <w:noProof/>
                <w:color w:val="auto"/>
                <w:sz w:val="20"/>
              </w:rPr>
              <w:t>Consultant</w:t>
            </w:r>
          </w:p>
        </w:tc>
        <w:tc>
          <w:tcPr>
            <w:tcW w:w="6609" w:type="dxa"/>
            <w:shd w:val="clear" w:color="auto" w:fill="auto"/>
            <w:vAlign w:val="center"/>
          </w:tcPr>
          <w:p w14:paraId="04164D73" w14:textId="3AB2D7B9" w:rsidR="00127084" w:rsidRPr="00DE7233" w:rsidRDefault="004E2E74" w:rsidP="00127084">
            <w:pPr>
              <w:pStyle w:val="Title"/>
              <w:jc w:val="left"/>
              <w:rPr>
                <w:noProof/>
                <w:color w:val="auto"/>
                <w:sz w:val="22"/>
                <w:szCs w:val="22"/>
              </w:rPr>
            </w:pPr>
            <w:r>
              <w:rPr>
                <w:noProof/>
                <w:color w:val="auto"/>
                <w:sz w:val="22"/>
                <w:szCs w:val="22"/>
              </w:rPr>
              <w:t>(</w:t>
            </w:r>
            <w:r w:rsidR="00127084" w:rsidRPr="00DE7233">
              <w:rPr>
                <w:noProof/>
                <w:color w:val="auto"/>
                <w:sz w:val="22"/>
                <w:szCs w:val="22"/>
              </w:rPr>
              <w:t>TBD</w:t>
            </w:r>
            <w:r>
              <w:rPr>
                <w:noProof/>
                <w:color w:val="auto"/>
                <w:sz w:val="22"/>
                <w:szCs w:val="22"/>
              </w:rPr>
              <w:t>)</w:t>
            </w:r>
          </w:p>
        </w:tc>
      </w:tr>
    </w:tbl>
    <w:p w14:paraId="035EF339" w14:textId="77777777" w:rsidR="00CF2A6F" w:rsidRDefault="00CF2A6F" w:rsidP="00502478">
      <w:pPr>
        <w:pStyle w:val="Title"/>
        <w:tabs>
          <w:tab w:val="left" w:pos="2988"/>
        </w:tabs>
        <w:jc w:val="left"/>
        <w:rPr>
          <w:b/>
          <w:noProof/>
          <w:color w:val="auto"/>
          <w:sz w:val="22"/>
        </w:rPr>
      </w:pPr>
    </w:p>
    <w:p w14:paraId="6CA58C86" w14:textId="77777777" w:rsidR="0032650B" w:rsidRPr="002061D4" w:rsidRDefault="0032650B" w:rsidP="0032650B">
      <w:pPr>
        <w:pStyle w:val="Title"/>
        <w:tabs>
          <w:tab w:val="left" w:pos="2988"/>
        </w:tabs>
        <w:rPr>
          <w:noProof/>
          <w:color w:val="auto"/>
          <w:sz w:val="22"/>
        </w:rPr>
      </w:pPr>
      <w:r w:rsidRPr="002061D4">
        <w:rPr>
          <w:noProof/>
          <w:color w:val="auto"/>
          <w:sz w:val="22"/>
        </w:rPr>
        <w:t>TABLE OF CONTENTS</w:t>
      </w:r>
    </w:p>
    <w:p w14:paraId="4B606F66" w14:textId="77777777" w:rsidR="008D0522" w:rsidRDefault="00330F26">
      <w:pPr>
        <w:pStyle w:val="TOC1"/>
        <w:tabs>
          <w:tab w:val="left" w:pos="1440"/>
          <w:tab w:val="right" w:leader="dot" w:pos="9350"/>
        </w:tabs>
        <w:rPr>
          <w:rFonts w:asciiTheme="minorHAnsi" w:eastAsiaTheme="minorEastAsia" w:hAnsiTheme="minorHAnsi" w:cstheme="minorBidi"/>
          <w:noProof/>
          <w:sz w:val="22"/>
          <w:szCs w:val="22"/>
        </w:rPr>
      </w:pPr>
      <w:r w:rsidRPr="002061D4">
        <w:fldChar w:fldCharType="begin"/>
      </w:r>
      <w:r w:rsidR="00546DCF" w:rsidRPr="002061D4">
        <w:instrText xml:space="preserve"> TOC \o "1-2" \u </w:instrText>
      </w:r>
      <w:r w:rsidRPr="002061D4">
        <w:fldChar w:fldCharType="separate"/>
      </w:r>
      <w:r w:rsidR="008D0522" w:rsidRPr="00877728">
        <w:rPr>
          <w:rFonts w:cs="Arial"/>
          <w:b/>
          <w:noProof/>
          <w:u w:val="single"/>
        </w:rPr>
        <w:t>ARTICLE 1</w:t>
      </w:r>
      <w:r w:rsidR="008D0522">
        <w:rPr>
          <w:rFonts w:asciiTheme="minorHAnsi" w:eastAsiaTheme="minorEastAsia" w:hAnsiTheme="minorHAnsi" w:cstheme="minorBidi"/>
          <w:noProof/>
          <w:sz w:val="22"/>
          <w:szCs w:val="22"/>
        </w:rPr>
        <w:tab/>
      </w:r>
      <w:r w:rsidR="008D0522" w:rsidRPr="00877728">
        <w:rPr>
          <w:rFonts w:cs="Arial"/>
          <w:b/>
          <w:noProof/>
          <w:u w:val="single"/>
        </w:rPr>
        <w:t>DEFINITIONS</w:t>
      </w:r>
      <w:r w:rsidR="008D0522">
        <w:rPr>
          <w:noProof/>
        </w:rPr>
        <w:tab/>
      </w:r>
      <w:r w:rsidR="008D0522">
        <w:rPr>
          <w:noProof/>
        </w:rPr>
        <w:fldChar w:fldCharType="begin"/>
      </w:r>
      <w:r w:rsidR="008D0522">
        <w:rPr>
          <w:noProof/>
        </w:rPr>
        <w:instrText xml:space="preserve"> PAGEREF _Toc499912704 \h </w:instrText>
      </w:r>
      <w:r w:rsidR="008D0522">
        <w:rPr>
          <w:noProof/>
        </w:rPr>
      </w:r>
      <w:r w:rsidR="008D0522">
        <w:rPr>
          <w:noProof/>
        </w:rPr>
        <w:fldChar w:fldCharType="separate"/>
      </w:r>
      <w:r w:rsidR="008D0522">
        <w:rPr>
          <w:noProof/>
        </w:rPr>
        <w:t>5</w:t>
      </w:r>
      <w:r w:rsidR="008D0522">
        <w:rPr>
          <w:noProof/>
        </w:rPr>
        <w:fldChar w:fldCharType="end"/>
      </w:r>
    </w:p>
    <w:p w14:paraId="4D9E863A" w14:textId="77777777" w:rsidR="008D0522" w:rsidRDefault="008D0522">
      <w:pPr>
        <w:pStyle w:val="TOC1"/>
        <w:tabs>
          <w:tab w:val="left" w:pos="1440"/>
          <w:tab w:val="right" w:leader="dot" w:pos="9350"/>
        </w:tabs>
        <w:rPr>
          <w:rFonts w:asciiTheme="minorHAnsi" w:eastAsiaTheme="minorEastAsia" w:hAnsiTheme="minorHAnsi" w:cstheme="minorBidi"/>
          <w:noProof/>
          <w:sz w:val="22"/>
          <w:szCs w:val="22"/>
        </w:rPr>
      </w:pPr>
      <w:r w:rsidRPr="00877728">
        <w:rPr>
          <w:rFonts w:cs="Arial"/>
          <w:b/>
          <w:noProof/>
          <w:u w:val="single"/>
        </w:rPr>
        <w:t>ARTICLE 2</w:t>
      </w:r>
      <w:r>
        <w:rPr>
          <w:rFonts w:asciiTheme="minorHAnsi" w:eastAsiaTheme="minorEastAsia" w:hAnsiTheme="minorHAnsi" w:cstheme="minorBidi"/>
          <w:noProof/>
          <w:sz w:val="22"/>
          <w:szCs w:val="22"/>
        </w:rPr>
        <w:tab/>
      </w:r>
      <w:r w:rsidRPr="00877728">
        <w:rPr>
          <w:rFonts w:cs="Arial"/>
          <w:b/>
          <w:noProof/>
          <w:u w:val="single"/>
        </w:rPr>
        <w:t>GENERAL CONDITIONS</w:t>
      </w:r>
      <w:r>
        <w:rPr>
          <w:noProof/>
        </w:rPr>
        <w:tab/>
      </w:r>
      <w:r>
        <w:rPr>
          <w:noProof/>
        </w:rPr>
        <w:fldChar w:fldCharType="begin"/>
      </w:r>
      <w:r>
        <w:rPr>
          <w:noProof/>
        </w:rPr>
        <w:instrText xml:space="preserve"> PAGEREF _Toc499912705 \h </w:instrText>
      </w:r>
      <w:r>
        <w:rPr>
          <w:noProof/>
        </w:rPr>
      </w:r>
      <w:r>
        <w:rPr>
          <w:noProof/>
        </w:rPr>
        <w:fldChar w:fldCharType="separate"/>
      </w:r>
      <w:r>
        <w:rPr>
          <w:noProof/>
        </w:rPr>
        <w:t>7</w:t>
      </w:r>
      <w:r>
        <w:rPr>
          <w:noProof/>
        </w:rPr>
        <w:fldChar w:fldCharType="end"/>
      </w:r>
    </w:p>
    <w:p w14:paraId="559047AB"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2.01</w:t>
      </w:r>
      <w:r>
        <w:rPr>
          <w:rFonts w:asciiTheme="minorHAnsi" w:eastAsiaTheme="minorEastAsia" w:hAnsiTheme="minorHAnsi" w:cstheme="minorBidi"/>
          <w:noProof/>
          <w:sz w:val="22"/>
          <w:szCs w:val="22"/>
        </w:rPr>
        <w:tab/>
      </w:r>
      <w:r w:rsidRPr="00877728">
        <w:rPr>
          <w:b/>
          <w:bCs/>
          <w:noProof/>
        </w:rPr>
        <w:t>TERM</w:t>
      </w:r>
      <w:r>
        <w:rPr>
          <w:noProof/>
        </w:rPr>
        <w:tab/>
      </w:r>
      <w:r>
        <w:rPr>
          <w:noProof/>
        </w:rPr>
        <w:fldChar w:fldCharType="begin"/>
      </w:r>
      <w:r>
        <w:rPr>
          <w:noProof/>
        </w:rPr>
        <w:instrText xml:space="preserve"> PAGEREF _Toc499912706 \h </w:instrText>
      </w:r>
      <w:r>
        <w:rPr>
          <w:noProof/>
        </w:rPr>
      </w:r>
      <w:r>
        <w:rPr>
          <w:noProof/>
        </w:rPr>
        <w:fldChar w:fldCharType="separate"/>
      </w:r>
      <w:r>
        <w:rPr>
          <w:noProof/>
        </w:rPr>
        <w:t>7</w:t>
      </w:r>
      <w:r>
        <w:rPr>
          <w:noProof/>
        </w:rPr>
        <w:fldChar w:fldCharType="end"/>
      </w:r>
    </w:p>
    <w:p w14:paraId="1B1A5AD7"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2.02</w:t>
      </w:r>
      <w:r>
        <w:rPr>
          <w:rFonts w:asciiTheme="minorHAnsi" w:eastAsiaTheme="minorEastAsia" w:hAnsiTheme="minorHAnsi" w:cstheme="minorBidi"/>
          <w:noProof/>
          <w:sz w:val="22"/>
          <w:szCs w:val="22"/>
        </w:rPr>
        <w:tab/>
      </w:r>
      <w:r w:rsidRPr="00877728">
        <w:rPr>
          <w:b/>
          <w:bCs/>
          <w:noProof/>
        </w:rPr>
        <w:t>OPTIONS TO EXTEND</w:t>
      </w:r>
      <w:r>
        <w:rPr>
          <w:noProof/>
        </w:rPr>
        <w:tab/>
      </w:r>
      <w:r>
        <w:rPr>
          <w:noProof/>
        </w:rPr>
        <w:fldChar w:fldCharType="begin"/>
      </w:r>
      <w:r>
        <w:rPr>
          <w:noProof/>
        </w:rPr>
        <w:instrText xml:space="preserve"> PAGEREF _Toc499912707 \h </w:instrText>
      </w:r>
      <w:r>
        <w:rPr>
          <w:noProof/>
        </w:rPr>
      </w:r>
      <w:r>
        <w:rPr>
          <w:noProof/>
        </w:rPr>
        <w:fldChar w:fldCharType="separate"/>
      </w:r>
      <w:r>
        <w:rPr>
          <w:noProof/>
        </w:rPr>
        <w:t>7</w:t>
      </w:r>
      <w:r>
        <w:rPr>
          <w:noProof/>
        </w:rPr>
        <w:fldChar w:fldCharType="end"/>
      </w:r>
    </w:p>
    <w:p w14:paraId="5D1BBD46"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2.03</w:t>
      </w:r>
      <w:r>
        <w:rPr>
          <w:rFonts w:asciiTheme="minorHAnsi" w:eastAsiaTheme="minorEastAsia" w:hAnsiTheme="minorHAnsi" w:cstheme="minorBidi"/>
          <w:noProof/>
          <w:sz w:val="22"/>
          <w:szCs w:val="22"/>
        </w:rPr>
        <w:tab/>
      </w:r>
      <w:r w:rsidRPr="00877728">
        <w:rPr>
          <w:b/>
          <w:bCs/>
          <w:noProof/>
        </w:rPr>
        <w:t>SCOPE OF SERVICES</w:t>
      </w:r>
      <w:r>
        <w:rPr>
          <w:noProof/>
        </w:rPr>
        <w:tab/>
      </w:r>
      <w:r>
        <w:rPr>
          <w:noProof/>
        </w:rPr>
        <w:fldChar w:fldCharType="begin"/>
      </w:r>
      <w:r>
        <w:rPr>
          <w:noProof/>
        </w:rPr>
        <w:instrText xml:space="preserve"> PAGEREF _Toc499912708 \h </w:instrText>
      </w:r>
      <w:r>
        <w:rPr>
          <w:noProof/>
        </w:rPr>
      </w:r>
      <w:r>
        <w:rPr>
          <w:noProof/>
        </w:rPr>
        <w:fldChar w:fldCharType="separate"/>
      </w:r>
      <w:r>
        <w:rPr>
          <w:noProof/>
        </w:rPr>
        <w:t>7</w:t>
      </w:r>
      <w:r>
        <w:rPr>
          <w:noProof/>
        </w:rPr>
        <w:fldChar w:fldCharType="end"/>
      </w:r>
    </w:p>
    <w:p w14:paraId="0C391819" w14:textId="58C4DA83"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rFonts w:cs="Arial"/>
          <w:b/>
          <w:bCs/>
          <w:noProof/>
        </w:rPr>
        <w:t>2.04</w:t>
      </w:r>
      <w:r>
        <w:rPr>
          <w:rFonts w:asciiTheme="minorHAnsi" w:eastAsiaTheme="minorEastAsia" w:hAnsiTheme="minorHAnsi" w:cstheme="minorBidi"/>
          <w:noProof/>
          <w:sz w:val="22"/>
          <w:szCs w:val="22"/>
        </w:rPr>
        <w:tab/>
      </w:r>
      <w:r w:rsidRPr="00877728">
        <w:rPr>
          <w:rFonts w:cs="Arial"/>
          <w:b/>
          <w:bCs/>
          <w:noProof/>
        </w:rPr>
        <w:t>SMALL BUSINESS ENTERPRISE (“SBE”) PARTICIPATION REQUIREMENTS</w:t>
      </w:r>
      <w:bookmarkStart w:id="0" w:name="_GoBack"/>
      <w:bookmarkEnd w:id="0"/>
      <w:r>
        <w:rPr>
          <w:noProof/>
        </w:rPr>
        <w:tab/>
      </w:r>
      <w:r>
        <w:rPr>
          <w:noProof/>
        </w:rPr>
        <w:fldChar w:fldCharType="begin"/>
      </w:r>
      <w:r>
        <w:rPr>
          <w:noProof/>
        </w:rPr>
        <w:instrText xml:space="preserve"> PAGEREF _Toc499912709 \h </w:instrText>
      </w:r>
      <w:r>
        <w:rPr>
          <w:noProof/>
        </w:rPr>
      </w:r>
      <w:r>
        <w:rPr>
          <w:noProof/>
        </w:rPr>
        <w:fldChar w:fldCharType="separate"/>
      </w:r>
      <w:r>
        <w:rPr>
          <w:noProof/>
        </w:rPr>
        <w:t>7</w:t>
      </w:r>
      <w:r>
        <w:rPr>
          <w:noProof/>
        </w:rPr>
        <w:fldChar w:fldCharType="end"/>
      </w:r>
    </w:p>
    <w:p w14:paraId="055E3F9E"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2.05</w:t>
      </w:r>
      <w:r>
        <w:rPr>
          <w:rFonts w:asciiTheme="minorHAnsi" w:eastAsiaTheme="minorEastAsia" w:hAnsiTheme="minorHAnsi" w:cstheme="minorBidi"/>
          <w:noProof/>
          <w:sz w:val="22"/>
          <w:szCs w:val="22"/>
        </w:rPr>
        <w:tab/>
      </w:r>
      <w:r w:rsidRPr="00877728">
        <w:rPr>
          <w:b/>
          <w:bCs/>
          <w:noProof/>
        </w:rPr>
        <w:t>COMPENSATION</w:t>
      </w:r>
      <w:r>
        <w:rPr>
          <w:noProof/>
        </w:rPr>
        <w:tab/>
      </w:r>
      <w:r>
        <w:rPr>
          <w:noProof/>
        </w:rPr>
        <w:fldChar w:fldCharType="begin"/>
      </w:r>
      <w:r>
        <w:rPr>
          <w:noProof/>
        </w:rPr>
        <w:instrText xml:space="preserve"> PAGEREF _Toc499912710 \h </w:instrText>
      </w:r>
      <w:r>
        <w:rPr>
          <w:noProof/>
        </w:rPr>
      </w:r>
      <w:r>
        <w:rPr>
          <w:noProof/>
        </w:rPr>
        <w:fldChar w:fldCharType="separate"/>
      </w:r>
      <w:r>
        <w:rPr>
          <w:noProof/>
        </w:rPr>
        <w:t>7</w:t>
      </w:r>
      <w:r>
        <w:rPr>
          <w:noProof/>
        </w:rPr>
        <w:fldChar w:fldCharType="end"/>
      </w:r>
    </w:p>
    <w:p w14:paraId="0BBB3D49" w14:textId="77777777" w:rsidR="008D0522" w:rsidRDefault="008D0522">
      <w:pPr>
        <w:pStyle w:val="TOC1"/>
        <w:tabs>
          <w:tab w:val="left" w:pos="1440"/>
          <w:tab w:val="right" w:leader="dot" w:pos="9350"/>
        </w:tabs>
        <w:rPr>
          <w:rFonts w:asciiTheme="minorHAnsi" w:eastAsiaTheme="minorEastAsia" w:hAnsiTheme="minorHAnsi" w:cstheme="minorBidi"/>
          <w:noProof/>
          <w:sz w:val="22"/>
          <w:szCs w:val="22"/>
        </w:rPr>
      </w:pPr>
      <w:r w:rsidRPr="00877728">
        <w:rPr>
          <w:rFonts w:cs="Arial"/>
          <w:b/>
          <w:noProof/>
          <w:u w:val="single"/>
        </w:rPr>
        <w:t>ARTICLE 3</w:t>
      </w:r>
      <w:r>
        <w:rPr>
          <w:rFonts w:asciiTheme="minorHAnsi" w:eastAsiaTheme="minorEastAsia" w:hAnsiTheme="minorHAnsi" w:cstheme="minorBidi"/>
          <w:noProof/>
          <w:sz w:val="22"/>
          <w:szCs w:val="22"/>
        </w:rPr>
        <w:tab/>
      </w:r>
      <w:r w:rsidRPr="00877728">
        <w:rPr>
          <w:rFonts w:cs="Arial"/>
          <w:b/>
          <w:noProof/>
          <w:u w:val="single"/>
        </w:rPr>
        <w:t>PERFORMANCE</w:t>
      </w:r>
      <w:r>
        <w:rPr>
          <w:noProof/>
        </w:rPr>
        <w:tab/>
      </w:r>
      <w:r>
        <w:rPr>
          <w:noProof/>
        </w:rPr>
        <w:fldChar w:fldCharType="begin"/>
      </w:r>
      <w:r>
        <w:rPr>
          <w:noProof/>
        </w:rPr>
        <w:instrText xml:space="preserve"> PAGEREF _Toc499912711 \h </w:instrText>
      </w:r>
      <w:r>
        <w:rPr>
          <w:noProof/>
        </w:rPr>
      </w:r>
      <w:r>
        <w:rPr>
          <w:noProof/>
        </w:rPr>
        <w:fldChar w:fldCharType="separate"/>
      </w:r>
      <w:r>
        <w:rPr>
          <w:noProof/>
        </w:rPr>
        <w:t>8</w:t>
      </w:r>
      <w:r>
        <w:rPr>
          <w:noProof/>
        </w:rPr>
        <w:fldChar w:fldCharType="end"/>
      </w:r>
    </w:p>
    <w:p w14:paraId="292AC56E"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3.01</w:t>
      </w:r>
      <w:r>
        <w:rPr>
          <w:rFonts w:asciiTheme="minorHAnsi" w:eastAsiaTheme="minorEastAsia" w:hAnsiTheme="minorHAnsi" w:cstheme="minorBidi"/>
          <w:noProof/>
          <w:sz w:val="22"/>
          <w:szCs w:val="22"/>
        </w:rPr>
        <w:tab/>
      </w:r>
      <w:r w:rsidRPr="00877728">
        <w:rPr>
          <w:b/>
          <w:bCs/>
          <w:noProof/>
        </w:rPr>
        <w:t>PERFORMANCE AND DELEGATION</w:t>
      </w:r>
      <w:r>
        <w:rPr>
          <w:noProof/>
        </w:rPr>
        <w:tab/>
      </w:r>
      <w:r>
        <w:rPr>
          <w:noProof/>
        </w:rPr>
        <w:fldChar w:fldCharType="begin"/>
      </w:r>
      <w:r>
        <w:rPr>
          <w:noProof/>
        </w:rPr>
        <w:instrText xml:space="preserve"> PAGEREF _Toc499912712 \h </w:instrText>
      </w:r>
      <w:r>
        <w:rPr>
          <w:noProof/>
        </w:rPr>
      </w:r>
      <w:r>
        <w:rPr>
          <w:noProof/>
        </w:rPr>
        <w:fldChar w:fldCharType="separate"/>
      </w:r>
      <w:r>
        <w:rPr>
          <w:noProof/>
        </w:rPr>
        <w:t>8</w:t>
      </w:r>
      <w:r>
        <w:rPr>
          <w:noProof/>
        </w:rPr>
        <w:fldChar w:fldCharType="end"/>
      </w:r>
    </w:p>
    <w:p w14:paraId="68E4D15E"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3.02</w:t>
      </w:r>
      <w:r>
        <w:rPr>
          <w:rFonts w:asciiTheme="minorHAnsi" w:eastAsiaTheme="minorEastAsia" w:hAnsiTheme="minorHAnsi" w:cstheme="minorBidi"/>
          <w:noProof/>
          <w:sz w:val="22"/>
          <w:szCs w:val="22"/>
        </w:rPr>
        <w:tab/>
      </w:r>
      <w:r w:rsidRPr="00877728">
        <w:rPr>
          <w:b/>
          <w:bCs/>
          <w:noProof/>
        </w:rPr>
        <w:t>REMOVAL OF UNSATISFACTORY PERSONNEL</w:t>
      </w:r>
      <w:r>
        <w:rPr>
          <w:noProof/>
        </w:rPr>
        <w:tab/>
      </w:r>
      <w:r>
        <w:rPr>
          <w:noProof/>
        </w:rPr>
        <w:fldChar w:fldCharType="begin"/>
      </w:r>
      <w:r>
        <w:rPr>
          <w:noProof/>
        </w:rPr>
        <w:instrText xml:space="preserve"> PAGEREF _Toc499912713 \h </w:instrText>
      </w:r>
      <w:r>
        <w:rPr>
          <w:noProof/>
        </w:rPr>
      </w:r>
      <w:r>
        <w:rPr>
          <w:noProof/>
        </w:rPr>
        <w:fldChar w:fldCharType="separate"/>
      </w:r>
      <w:r>
        <w:rPr>
          <w:noProof/>
        </w:rPr>
        <w:t>8</w:t>
      </w:r>
      <w:r>
        <w:rPr>
          <w:noProof/>
        </w:rPr>
        <w:fldChar w:fldCharType="end"/>
      </w:r>
    </w:p>
    <w:p w14:paraId="2D40FD22"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3.03</w:t>
      </w:r>
      <w:r>
        <w:rPr>
          <w:rFonts w:asciiTheme="minorHAnsi" w:eastAsiaTheme="minorEastAsia" w:hAnsiTheme="minorHAnsi" w:cstheme="minorBidi"/>
          <w:noProof/>
          <w:sz w:val="22"/>
          <w:szCs w:val="22"/>
        </w:rPr>
        <w:tab/>
      </w:r>
      <w:r w:rsidRPr="00877728">
        <w:rPr>
          <w:b/>
          <w:bCs/>
          <w:noProof/>
        </w:rPr>
        <w:t>CONSULTANT KEY STAFF</w:t>
      </w:r>
      <w:r>
        <w:rPr>
          <w:noProof/>
        </w:rPr>
        <w:tab/>
      </w:r>
      <w:r>
        <w:rPr>
          <w:noProof/>
        </w:rPr>
        <w:fldChar w:fldCharType="begin"/>
      </w:r>
      <w:r>
        <w:rPr>
          <w:noProof/>
        </w:rPr>
        <w:instrText xml:space="preserve"> PAGEREF _Toc499912714 \h </w:instrText>
      </w:r>
      <w:r>
        <w:rPr>
          <w:noProof/>
        </w:rPr>
      </w:r>
      <w:r>
        <w:rPr>
          <w:noProof/>
        </w:rPr>
        <w:fldChar w:fldCharType="separate"/>
      </w:r>
      <w:r>
        <w:rPr>
          <w:noProof/>
        </w:rPr>
        <w:t>8</w:t>
      </w:r>
      <w:r>
        <w:rPr>
          <w:noProof/>
        </w:rPr>
        <w:fldChar w:fldCharType="end"/>
      </w:r>
    </w:p>
    <w:p w14:paraId="313BD01A"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3.04</w:t>
      </w:r>
      <w:r>
        <w:rPr>
          <w:rFonts w:asciiTheme="minorHAnsi" w:eastAsiaTheme="minorEastAsia" w:hAnsiTheme="minorHAnsi" w:cstheme="minorBidi"/>
          <w:noProof/>
          <w:sz w:val="22"/>
          <w:szCs w:val="22"/>
        </w:rPr>
        <w:tab/>
      </w:r>
      <w:r w:rsidRPr="00877728">
        <w:rPr>
          <w:b/>
          <w:bCs/>
          <w:noProof/>
        </w:rPr>
        <w:t>TIME FOR PERFORMANCE</w:t>
      </w:r>
      <w:r>
        <w:rPr>
          <w:noProof/>
        </w:rPr>
        <w:tab/>
      </w:r>
      <w:r>
        <w:rPr>
          <w:noProof/>
        </w:rPr>
        <w:fldChar w:fldCharType="begin"/>
      </w:r>
      <w:r>
        <w:rPr>
          <w:noProof/>
        </w:rPr>
        <w:instrText xml:space="preserve"> PAGEREF _Toc499912715 \h </w:instrText>
      </w:r>
      <w:r>
        <w:rPr>
          <w:noProof/>
        </w:rPr>
      </w:r>
      <w:r>
        <w:rPr>
          <w:noProof/>
        </w:rPr>
        <w:fldChar w:fldCharType="separate"/>
      </w:r>
      <w:r>
        <w:rPr>
          <w:noProof/>
        </w:rPr>
        <w:t>8</w:t>
      </w:r>
      <w:r>
        <w:rPr>
          <w:noProof/>
        </w:rPr>
        <w:fldChar w:fldCharType="end"/>
      </w:r>
    </w:p>
    <w:p w14:paraId="5EAB4B9C"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3.05</w:t>
      </w:r>
      <w:r>
        <w:rPr>
          <w:rFonts w:asciiTheme="minorHAnsi" w:eastAsiaTheme="minorEastAsia" w:hAnsiTheme="minorHAnsi" w:cstheme="minorBidi"/>
          <w:noProof/>
          <w:sz w:val="22"/>
          <w:szCs w:val="22"/>
        </w:rPr>
        <w:tab/>
      </w:r>
      <w:r w:rsidRPr="00877728">
        <w:rPr>
          <w:b/>
          <w:bCs/>
          <w:noProof/>
        </w:rPr>
        <w:t>STANDARD OF CARE</w:t>
      </w:r>
      <w:r>
        <w:rPr>
          <w:noProof/>
        </w:rPr>
        <w:tab/>
      </w:r>
      <w:r>
        <w:rPr>
          <w:noProof/>
        </w:rPr>
        <w:fldChar w:fldCharType="begin"/>
      </w:r>
      <w:r>
        <w:rPr>
          <w:noProof/>
        </w:rPr>
        <w:instrText xml:space="preserve"> PAGEREF _Toc499912716 \h </w:instrText>
      </w:r>
      <w:r>
        <w:rPr>
          <w:noProof/>
        </w:rPr>
      </w:r>
      <w:r>
        <w:rPr>
          <w:noProof/>
        </w:rPr>
        <w:fldChar w:fldCharType="separate"/>
      </w:r>
      <w:r>
        <w:rPr>
          <w:noProof/>
        </w:rPr>
        <w:t>8</w:t>
      </w:r>
      <w:r>
        <w:rPr>
          <w:noProof/>
        </w:rPr>
        <w:fldChar w:fldCharType="end"/>
      </w:r>
    </w:p>
    <w:p w14:paraId="6C809B87" w14:textId="77777777" w:rsidR="008D0522" w:rsidRDefault="008D0522">
      <w:pPr>
        <w:pStyle w:val="TOC1"/>
        <w:tabs>
          <w:tab w:val="left" w:pos="1440"/>
          <w:tab w:val="right" w:leader="dot" w:pos="9350"/>
        </w:tabs>
        <w:rPr>
          <w:rFonts w:asciiTheme="minorHAnsi" w:eastAsiaTheme="minorEastAsia" w:hAnsiTheme="minorHAnsi" w:cstheme="minorBidi"/>
          <w:noProof/>
          <w:sz w:val="22"/>
          <w:szCs w:val="22"/>
        </w:rPr>
      </w:pPr>
      <w:r w:rsidRPr="00877728">
        <w:rPr>
          <w:rFonts w:cs="Arial"/>
          <w:b/>
          <w:noProof/>
          <w:u w:val="single"/>
        </w:rPr>
        <w:t>ARTICLE 4</w:t>
      </w:r>
      <w:r>
        <w:rPr>
          <w:rFonts w:asciiTheme="minorHAnsi" w:eastAsiaTheme="minorEastAsia" w:hAnsiTheme="minorHAnsi" w:cstheme="minorBidi"/>
          <w:noProof/>
          <w:sz w:val="22"/>
          <w:szCs w:val="22"/>
        </w:rPr>
        <w:tab/>
      </w:r>
      <w:r w:rsidRPr="00877728">
        <w:rPr>
          <w:rFonts w:cs="Arial"/>
          <w:b/>
          <w:noProof/>
          <w:u w:val="single"/>
        </w:rPr>
        <w:t>SUBCONSULTANTS</w:t>
      </w:r>
      <w:r>
        <w:rPr>
          <w:noProof/>
        </w:rPr>
        <w:tab/>
      </w:r>
      <w:r>
        <w:rPr>
          <w:noProof/>
        </w:rPr>
        <w:fldChar w:fldCharType="begin"/>
      </w:r>
      <w:r>
        <w:rPr>
          <w:noProof/>
        </w:rPr>
        <w:instrText xml:space="preserve"> PAGEREF _Toc499912717 \h </w:instrText>
      </w:r>
      <w:r>
        <w:rPr>
          <w:noProof/>
        </w:rPr>
      </w:r>
      <w:r>
        <w:rPr>
          <w:noProof/>
        </w:rPr>
        <w:fldChar w:fldCharType="separate"/>
      </w:r>
      <w:r>
        <w:rPr>
          <w:noProof/>
        </w:rPr>
        <w:t>8</w:t>
      </w:r>
      <w:r>
        <w:rPr>
          <w:noProof/>
        </w:rPr>
        <w:fldChar w:fldCharType="end"/>
      </w:r>
    </w:p>
    <w:p w14:paraId="1CDB6D8D"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4.01</w:t>
      </w:r>
      <w:r>
        <w:rPr>
          <w:rFonts w:asciiTheme="minorHAnsi" w:eastAsiaTheme="minorEastAsia" w:hAnsiTheme="minorHAnsi" w:cstheme="minorBidi"/>
          <w:noProof/>
          <w:sz w:val="22"/>
          <w:szCs w:val="22"/>
        </w:rPr>
        <w:tab/>
      </w:r>
      <w:r w:rsidRPr="00877728">
        <w:rPr>
          <w:b/>
          <w:bCs/>
          <w:noProof/>
        </w:rPr>
        <w:t>GENERAL</w:t>
      </w:r>
      <w:r>
        <w:rPr>
          <w:noProof/>
        </w:rPr>
        <w:tab/>
      </w:r>
      <w:r>
        <w:rPr>
          <w:noProof/>
        </w:rPr>
        <w:fldChar w:fldCharType="begin"/>
      </w:r>
      <w:r>
        <w:rPr>
          <w:noProof/>
        </w:rPr>
        <w:instrText xml:space="preserve"> PAGEREF _Toc499912718 \h </w:instrText>
      </w:r>
      <w:r>
        <w:rPr>
          <w:noProof/>
        </w:rPr>
      </w:r>
      <w:r>
        <w:rPr>
          <w:noProof/>
        </w:rPr>
        <w:fldChar w:fldCharType="separate"/>
      </w:r>
      <w:r>
        <w:rPr>
          <w:noProof/>
        </w:rPr>
        <w:t>8</w:t>
      </w:r>
      <w:r>
        <w:rPr>
          <w:noProof/>
        </w:rPr>
        <w:fldChar w:fldCharType="end"/>
      </w:r>
    </w:p>
    <w:p w14:paraId="29067618"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4.02</w:t>
      </w:r>
      <w:r>
        <w:rPr>
          <w:rFonts w:asciiTheme="minorHAnsi" w:eastAsiaTheme="minorEastAsia" w:hAnsiTheme="minorHAnsi" w:cstheme="minorBidi"/>
          <w:noProof/>
          <w:sz w:val="22"/>
          <w:szCs w:val="22"/>
        </w:rPr>
        <w:tab/>
      </w:r>
      <w:r w:rsidRPr="00877728">
        <w:rPr>
          <w:b/>
          <w:bCs/>
          <w:noProof/>
        </w:rPr>
        <w:t>SUBCONSULTANT RELATIONSHIPS</w:t>
      </w:r>
      <w:r>
        <w:rPr>
          <w:noProof/>
        </w:rPr>
        <w:tab/>
      </w:r>
      <w:r>
        <w:rPr>
          <w:noProof/>
        </w:rPr>
        <w:fldChar w:fldCharType="begin"/>
      </w:r>
      <w:r>
        <w:rPr>
          <w:noProof/>
        </w:rPr>
        <w:instrText xml:space="preserve"> PAGEREF _Toc499912719 \h </w:instrText>
      </w:r>
      <w:r>
        <w:rPr>
          <w:noProof/>
        </w:rPr>
      </w:r>
      <w:r>
        <w:rPr>
          <w:noProof/>
        </w:rPr>
        <w:fldChar w:fldCharType="separate"/>
      </w:r>
      <w:r>
        <w:rPr>
          <w:noProof/>
        </w:rPr>
        <w:t>9</w:t>
      </w:r>
      <w:r>
        <w:rPr>
          <w:noProof/>
        </w:rPr>
        <w:fldChar w:fldCharType="end"/>
      </w:r>
    </w:p>
    <w:p w14:paraId="77ED2F36"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4.03</w:t>
      </w:r>
      <w:r>
        <w:rPr>
          <w:rFonts w:asciiTheme="minorHAnsi" w:eastAsiaTheme="minorEastAsia" w:hAnsiTheme="minorHAnsi" w:cstheme="minorBidi"/>
          <w:noProof/>
          <w:sz w:val="22"/>
          <w:szCs w:val="22"/>
        </w:rPr>
        <w:tab/>
      </w:r>
      <w:r w:rsidRPr="00877728">
        <w:rPr>
          <w:b/>
          <w:bCs/>
          <w:noProof/>
        </w:rPr>
        <w:t>CHANGES TO SUBCONSULTANTS</w:t>
      </w:r>
      <w:r>
        <w:rPr>
          <w:noProof/>
        </w:rPr>
        <w:tab/>
      </w:r>
      <w:r>
        <w:rPr>
          <w:noProof/>
        </w:rPr>
        <w:fldChar w:fldCharType="begin"/>
      </w:r>
      <w:r>
        <w:rPr>
          <w:noProof/>
        </w:rPr>
        <w:instrText xml:space="preserve"> PAGEREF _Toc499912720 \h </w:instrText>
      </w:r>
      <w:r>
        <w:rPr>
          <w:noProof/>
        </w:rPr>
      </w:r>
      <w:r>
        <w:rPr>
          <w:noProof/>
        </w:rPr>
        <w:fldChar w:fldCharType="separate"/>
      </w:r>
      <w:r>
        <w:rPr>
          <w:noProof/>
        </w:rPr>
        <w:t>9</w:t>
      </w:r>
      <w:r>
        <w:rPr>
          <w:noProof/>
        </w:rPr>
        <w:fldChar w:fldCharType="end"/>
      </w:r>
    </w:p>
    <w:p w14:paraId="6139292B" w14:textId="77777777" w:rsidR="008D0522" w:rsidRDefault="008D0522">
      <w:pPr>
        <w:pStyle w:val="TOC1"/>
        <w:tabs>
          <w:tab w:val="left" w:pos="1440"/>
          <w:tab w:val="right" w:leader="dot" w:pos="9350"/>
        </w:tabs>
        <w:rPr>
          <w:rFonts w:asciiTheme="minorHAnsi" w:eastAsiaTheme="minorEastAsia" w:hAnsiTheme="minorHAnsi" w:cstheme="minorBidi"/>
          <w:noProof/>
          <w:sz w:val="22"/>
          <w:szCs w:val="22"/>
        </w:rPr>
      </w:pPr>
      <w:r w:rsidRPr="00877728">
        <w:rPr>
          <w:rFonts w:cs="Arial"/>
          <w:b/>
          <w:noProof/>
          <w:u w:val="single"/>
        </w:rPr>
        <w:t>ARTICLE 5</w:t>
      </w:r>
      <w:r>
        <w:rPr>
          <w:rFonts w:asciiTheme="minorHAnsi" w:eastAsiaTheme="minorEastAsia" w:hAnsiTheme="minorHAnsi" w:cstheme="minorBidi"/>
          <w:noProof/>
          <w:sz w:val="22"/>
          <w:szCs w:val="22"/>
        </w:rPr>
        <w:tab/>
      </w:r>
      <w:r w:rsidRPr="00877728">
        <w:rPr>
          <w:rFonts w:cs="Arial"/>
          <w:b/>
          <w:noProof/>
          <w:u w:val="single"/>
        </w:rPr>
        <w:t>DEFAULT</w:t>
      </w:r>
      <w:r>
        <w:rPr>
          <w:noProof/>
        </w:rPr>
        <w:tab/>
      </w:r>
      <w:r>
        <w:rPr>
          <w:noProof/>
        </w:rPr>
        <w:fldChar w:fldCharType="begin"/>
      </w:r>
      <w:r>
        <w:rPr>
          <w:noProof/>
        </w:rPr>
        <w:instrText xml:space="preserve"> PAGEREF _Toc499912721 \h </w:instrText>
      </w:r>
      <w:r>
        <w:rPr>
          <w:noProof/>
        </w:rPr>
      </w:r>
      <w:r>
        <w:rPr>
          <w:noProof/>
        </w:rPr>
        <w:fldChar w:fldCharType="separate"/>
      </w:r>
      <w:r>
        <w:rPr>
          <w:noProof/>
        </w:rPr>
        <w:t>9</w:t>
      </w:r>
      <w:r>
        <w:rPr>
          <w:noProof/>
        </w:rPr>
        <w:fldChar w:fldCharType="end"/>
      </w:r>
    </w:p>
    <w:p w14:paraId="68ED4EE1"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5.01</w:t>
      </w:r>
      <w:r>
        <w:rPr>
          <w:rFonts w:asciiTheme="minorHAnsi" w:eastAsiaTheme="minorEastAsia" w:hAnsiTheme="minorHAnsi" w:cstheme="minorBidi"/>
          <w:noProof/>
          <w:sz w:val="22"/>
          <w:szCs w:val="22"/>
        </w:rPr>
        <w:tab/>
      </w:r>
      <w:r w:rsidRPr="00877728">
        <w:rPr>
          <w:b/>
          <w:bCs/>
          <w:noProof/>
        </w:rPr>
        <w:t>GENERAL</w:t>
      </w:r>
      <w:r>
        <w:rPr>
          <w:noProof/>
        </w:rPr>
        <w:tab/>
      </w:r>
      <w:r>
        <w:rPr>
          <w:noProof/>
        </w:rPr>
        <w:fldChar w:fldCharType="begin"/>
      </w:r>
      <w:r>
        <w:rPr>
          <w:noProof/>
        </w:rPr>
        <w:instrText xml:space="preserve"> PAGEREF _Toc499912722 \h </w:instrText>
      </w:r>
      <w:r>
        <w:rPr>
          <w:noProof/>
        </w:rPr>
      </w:r>
      <w:r>
        <w:rPr>
          <w:noProof/>
        </w:rPr>
        <w:fldChar w:fldCharType="separate"/>
      </w:r>
      <w:r>
        <w:rPr>
          <w:noProof/>
        </w:rPr>
        <w:t>9</w:t>
      </w:r>
      <w:r>
        <w:rPr>
          <w:noProof/>
        </w:rPr>
        <w:fldChar w:fldCharType="end"/>
      </w:r>
    </w:p>
    <w:p w14:paraId="72F7FC08"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5.02</w:t>
      </w:r>
      <w:r>
        <w:rPr>
          <w:rFonts w:asciiTheme="minorHAnsi" w:eastAsiaTheme="minorEastAsia" w:hAnsiTheme="minorHAnsi" w:cstheme="minorBidi"/>
          <w:noProof/>
          <w:sz w:val="22"/>
          <w:szCs w:val="22"/>
        </w:rPr>
        <w:tab/>
      </w:r>
      <w:r w:rsidRPr="00877728">
        <w:rPr>
          <w:b/>
          <w:bCs/>
          <w:noProof/>
        </w:rPr>
        <w:t>CONDITIONS OF DEFAULT</w:t>
      </w:r>
      <w:r>
        <w:rPr>
          <w:noProof/>
        </w:rPr>
        <w:tab/>
      </w:r>
      <w:r>
        <w:rPr>
          <w:noProof/>
        </w:rPr>
        <w:fldChar w:fldCharType="begin"/>
      </w:r>
      <w:r>
        <w:rPr>
          <w:noProof/>
        </w:rPr>
        <w:instrText xml:space="preserve"> PAGEREF _Toc499912723 \h </w:instrText>
      </w:r>
      <w:r>
        <w:rPr>
          <w:noProof/>
        </w:rPr>
      </w:r>
      <w:r>
        <w:rPr>
          <w:noProof/>
        </w:rPr>
        <w:fldChar w:fldCharType="separate"/>
      </w:r>
      <w:r>
        <w:rPr>
          <w:noProof/>
        </w:rPr>
        <w:t>9</w:t>
      </w:r>
      <w:r>
        <w:rPr>
          <w:noProof/>
        </w:rPr>
        <w:fldChar w:fldCharType="end"/>
      </w:r>
    </w:p>
    <w:p w14:paraId="2E8CA722"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5.03</w:t>
      </w:r>
      <w:r>
        <w:rPr>
          <w:rFonts w:asciiTheme="minorHAnsi" w:eastAsiaTheme="minorEastAsia" w:hAnsiTheme="minorHAnsi" w:cstheme="minorBidi"/>
          <w:noProof/>
          <w:sz w:val="22"/>
          <w:szCs w:val="22"/>
        </w:rPr>
        <w:tab/>
      </w:r>
      <w:r w:rsidRPr="00877728">
        <w:rPr>
          <w:b/>
          <w:bCs/>
          <w:noProof/>
        </w:rPr>
        <w:t>TIME TO CURE DEFAULT; FORCE MAJEURE</w:t>
      </w:r>
      <w:r>
        <w:rPr>
          <w:noProof/>
        </w:rPr>
        <w:tab/>
      </w:r>
      <w:r>
        <w:rPr>
          <w:noProof/>
        </w:rPr>
        <w:fldChar w:fldCharType="begin"/>
      </w:r>
      <w:r>
        <w:rPr>
          <w:noProof/>
        </w:rPr>
        <w:instrText xml:space="preserve"> PAGEREF _Toc499912724 \h </w:instrText>
      </w:r>
      <w:r>
        <w:rPr>
          <w:noProof/>
        </w:rPr>
      </w:r>
      <w:r>
        <w:rPr>
          <w:noProof/>
        </w:rPr>
        <w:fldChar w:fldCharType="separate"/>
      </w:r>
      <w:r>
        <w:rPr>
          <w:noProof/>
        </w:rPr>
        <w:t>9</w:t>
      </w:r>
      <w:r>
        <w:rPr>
          <w:noProof/>
        </w:rPr>
        <w:fldChar w:fldCharType="end"/>
      </w:r>
    </w:p>
    <w:p w14:paraId="64F4904D" w14:textId="77777777" w:rsidR="008D0522" w:rsidRDefault="008D0522">
      <w:pPr>
        <w:pStyle w:val="TOC1"/>
        <w:tabs>
          <w:tab w:val="left" w:pos="1440"/>
          <w:tab w:val="right" w:leader="dot" w:pos="9350"/>
        </w:tabs>
        <w:rPr>
          <w:rFonts w:asciiTheme="minorHAnsi" w:eastAsiaTheme="minorEastAsia" w:hAnsiTheme="minorHAnsi" w:cstheme="minorBidi"/>
          <w:noProof/>
          <w:sz w:val="22"/>
          <w:szCs w:val="22"/>
        </w:rPr>
      </w:pPr>
      <w:r w:rsidRPr="00877728">
        <w:rPr>
          <w:rFonts w:cs="Arial"/>
          <w:b/>
          <w:noProof/>
          <w:u w:val="single"/>
        </w:rPr>
        <w:t>ARTICLE 6</w:t>
      </w:r>
      <w:r>
        <w:rPr>
          <w:rFonts w:asciiTheme="minorHAnsi" w:eastAsiaTheme="minorEastAsia" w:hAnsiTheme="minorHAnsi" w:cstheme="minorBidi"/>
          <w:noProof/>
          <w:sz w:val="22"/>
          <w:szCs w:val="22"/>
        </w:rPr>
        <w:tab/>
      </w:r>
      <w:r w:rsidRPr="00877728">
        <w:rPr>
          <w:rFonts w:cs="Arial"/>
          <w:b/>
          <w:noProof/>
          <w:u w:val="single"/>
        </w:rPr>
        <w:t>TERMINATION OF AGREEMENT</w:t>
      </w:r>
      <w:r>
        <w:rPr>
          <w:noProof/>
        </w:rPr>
        <w:tab/>
      </w:r>
      <w:r>
        <w:rPr>
          <w:noProof/>
        </w:rPr>
        <w:fldChar w:fldCharType="begin"/>
      </w:r>
      <w:r>
        <w:rPr>
          <w:noProof/>
        </w:rPr>
        <w:instrText xml:space="preserve"> PAGEREF _Toc499912725 \h </w:instrText>
      </w:r>
      <w:r>
        <w:rPr>
          <w:noProof/>
        </w:rPr>
      </w:r>
      <w:r>
        <w:rPr>
          <w:noProof/>
        </w:rPr>
        <w:fldChar w:fldCharType="separate"/>
      </w:r>
      <w:r>
        <w:rPr>
          <w:noProof/>
        </w:rPr>
        <w:t>10</w:t>
      </w:r>
      <w:r>
        <w:rPr>
          <w:noProof/>
        </w:rPr>
        <w:fldChar w:fldCharType="end"/>
      </w:r>
    </w:p>
    <w:p w14:paraId="1550C8B8"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6.01</w:t>
      </w:r>
      <w:r>
        <w:rPr>
          <w:rFonts w:asciiTheme="minorHAnsi" w:eastAsiaTheme="minorEastAsia" w:hAnsiTheme="minorHAnsi" w:cstheme="minorBidi"/>
          <w:noProof/>
          <w:sz w:val="22"/>
          <w:szCs w:val="22"/>
        </w:rPr>
        <w:tab/>
      </w:r>
      <w:r w:rsidRPr="00877728">
        <w:rPr>
          <w:b/>
          <w:bCs/>
          <w:noProof/>
        </w:rPr>
        <w:t>CITY’S RIGHT TO TERMINATE</w:t>
      </w:r>
      <w:r>
        <w:rPr>
          <w:noProof/>
        </w:rPr>
        <w:tab/>
      </w:r>
      <w:r>
        <w:rPr>
          <w:noProof/>
        </w:rPr>
        <w:fldChar w:fldCharType="begin"/>
      </w:r>
      <w:r>
        <w:rPr>
          <w:noProof/>
        </w:rPr>
        <w:instrText xml:space="preserve"> PAGEREF _Toc499912726 \h </w:instrText>
      </w:r>
      <w:r>
        <w:rPr>
          <w:noProof/>
        </w:rPr>
      </w:r>
      <w:r>
        <w:rPr>
          <w:noProof/>
        </w:rPr>
        <w:fldChar w:fldCharType="separate"/>
      </w:r>
      <w:r>
        <w:rPr>
          <w:noProof/>
        </w:rPr>
        <w:t>10</w:t>
      </w:r>
      <w:r>
        <w:rPr>
          <w:noProof/>
        </w:rPr>
        <w:fldChar w:fldCharType="end"/>
      </w:r>
    </w:p>
    <w:p w14:paraId="57310027"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6.02</w:t>
      </w:r>
      <w:r>
        <w:rPr>
          <w:rFonts w:asciiTheme="minorHAnsi" w:eastAsiaTheme="minorEastAsia" w:hAnsiTheme="minorHAnsi" w:cstheme="minorBidi"/>
          <w:noProof/>
          <w:sz w:val="22"/>
          <w:szCs w:val="22"/>
        </w:rPr>
        <w:tab/>
      </w:r>
      <w:r w:rsidRPr="00877728">
        <w:rPr>
          <w:b/>
          <w:bCs/>
          <w:noProof/>
        </w:rPr>
        <w:t>CONSULTANT’S RIGHT TO TERMINATE</w:t>
      </w:r>
      <w:r>
        <w:rPr>
          <w:noProof/>
        </w:rPr>
        <w:tab/>
      </w:r>
      <w:r>
        <w:rPr>
          <w:noProof/>
        </w:rPr>
        <w:fldChar w:fldCharType="begin"/>
      </w:r>
      <w:r>
        <w:rPr>
          <w:noProof/>
        </w:rPr>
        <w:instrText xml:space="preserve"> PAGEREF _Toc499912727 \h </w:instrText>
      </w:r>
      <w:r>
        <w:rPr>
          <w:noProof/>
        </w:rPr>
      </w:r>
      <w:r>
        <w:rPr>
          <w:noProof/>
        </w:rPr>
        <w:fldChar w:fldCharType="separate"/>
      </w:r>
      <w:r>
        <w:rPr>
          <w:noProof/>
        </w:rPr>
        <w:t>10</w:t>
      </w:r>
      <w:r>
        <w:rPr>
          <w:noProof/>
        </w:rPr>
        <w:fldChar w:fldCharType="end"/>
      </w:r>
    </w:p>
    <w:p w14:paraId="0DDFB2AF"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6.03</w:t>
      </w:r>
      <w:r>
        <w:rPr>
          <w:rFonts w:asciiTheme="minorHAnsi" w:eastAsiaTheme="minorEastAsia" w:hAnsiTheme="minorHAnsi" w:cstheme="minorBidi"/>
          <w:noProof/>
          <w:sz w:val="22"/>
          <w:szCs w:val="22"/>
        </w:rPr>
        <w:tab/>
      </w:r>
      <w:r w:rsidRPr="00877728">
        <w:rPr>
          <w:b/>
          <w:bCs/>
          <w:noProof/>
        </w:rPr>
        <w:t>TERMINATION DUE TO UNDISCLOSED LOBBYIST OR AGENT</w:t>
      </w:r>
      <w:r>
        <w:rPr>
          <w:noProof/>
        </w:rPr>
        <w:tab/>
      </w:r>
      <w:r>
        <w:rPr>
          <w:noProof/>
        </w:rPr>
        <w:fldChar w:fldCharType="begin"/>
      </w:r>
      <w:r>
        <w:rPr>
          <w:noProof/>
        </w:rPr>
        <w:instrText xml:space="preserve"> PAGEREF _Toc499912728 \h </w:instrText>
      </w:r>
      <w:r>
        <w:rPr>
          <w:noProof/>
        </w:rPr>
      </w:r>
      <w:r>
        <w:rPr>
          <w:noProof/>
        </w:rPr>
        <w:fldChar w:fldCharType="separate"/>
      </w:r>
      <w:r>
        <w:rPr>
          <w:noProof/>
        </w:rPr>
        <w:t>10</w:t>
      </w:r>
      <w:r>
        <w:rPr>
          <w:noProof/>
        </w:rPr>
        <w:fldChar w:fldCharType="end"/>
      </w:r>
    </w:p>
    <w:p w14:paraId="59D6A73C" w14:textId="77777777" w:rsidR="008D0522" w:rsidRDefault="008D0522">
      <w:pPr>
        <w:pStyle w:val="TOC1"/>
        <w:tabs>
          <w:tab w:val="left" w:pos="1440"/>
          <w:tab w:val="right" w:leader="dot" w:pos="9350"/>
        </w:tabs>
        <w:rPr>
          <w:rFonts w:asciiTheme="minorHAnsi" w:eastAsiaTheme="minorEastAsia" w:hAnsiTheme="minorHAnsi" w:cstheme="minorBidi"/>
          <w:noProof/>
          <w:sz w:val="22"/>
          <w:szCs w:val="22"/>
        </w:rPr>
      </w:pPr>
      <w:r w:rsidRPr="00877728">
        <w:rPr>
          <w:rFonts w:cs="Arial"/>
          <w:b/>
          <w:noProof/>
          <w:u w:val="single"/>
        </w:rPr>
        <w:t>ARTICLE 7</w:t>
      </w:r>
      <w:r>
        <w:rPr>
          <w:rFonts w:asciiTheme="minorHAnsi" w:eastAsiaTheme="minorEastAsia" w:hAnsiTheme="minorHAnsi" w:cstheme="minorBidi"/>
          <w:noProof/>
          <w:sz w:val="22"/>
          <w:szCs w:val="22"/>
        </w:rPr>
        <w:tab/>
      </w:r>
      <w:r w:rsidRPr="00877728">
        <w:rPr>
          <w:rFonts w:cs="Arial"/>
          <w:b/>
          <w:noProof/>
          <w:u w:val="single"/>
        </w:rPr>
        <w:t>DOCUMENTS AND RECORDS</w:t>
      </w:r>
      <w:r>
        <w:rPr>
          <w:noProof/>
        </w:rPr>
        <w:tab/>
      </w:r>
      <w:r>
        <w:rPr>
          <w:noProof/>
        </w:rPr>
        <w:fldChar w:fldCharType="begin"/>
      </w:r>
      <w:r>
        <w:rPr>
          <w:noProof/>
        </w:rPr>
        <w:instrText xml:space="preserve"> PAGEREF _Toc499912729 \h </w:instrText>
      </w:r>
      <w:r>
        <w:rPr>
          <w:noProof/>
        </w:rPr>
      </w:r>
      <w:r>
        <w:rPr>
          <w:noProof/>
        </w:rPr>
        <w:fldChar w:fldCharType="separate"/>
      </w:r>
      <w:r>
        <w:rPr>
          <w:noProof/>
        </w:rPr>
        <w:t>10</w:t>
      </w:r>
      <w:r>
        <w:rPr>
          <w:noProof/>
        </w:rPr>
        <w:fldChar w:fldCharType="end"/>
      </w:r>
    </w:p>
    <w:p w14:paraId="1ADA8376"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7.01</w:t>
      </w:r>
      <w:r>
        <w:rPr>
          <w:rFonts w:asciiTheme="minorHAnsi" w:eastAsiaTheme="minorEastAsia" w:hAnsiTheme="minorHAnsi" w:cstheme="minorBidi"/>
          <w:noProof/>
          <w:sz w:val="22"/>
          <w:szCs w:val="22"/>
        </w:rPr>
        <w:tab/>
      </w:r>
      <w:r w:rsidRPr="00877728">
        <w:rPr>
          <w:b/>
          <w:bCs/>
          <w:noProof/>
        </w:rPr>
        <w:t>OWNERSHIP OF DOCUMENTS</w:t>
      </w:r>
      <w:r>
        <w:rPr>
          <w:noProof/>
        </w:rPr>
        <w:tab/>
      </w:r>
      <w:r>
        <w:rPr>
          <w:noProof/>
        </w:rPr>
        <w:fldChar w:fldCharType="begin"/>
      </w:r>
      <w:r>
        <w:rPr>
          <w:noProof/>
        </w:rPr>
        <w:instrText xml:space="preserve"> PAGEREF _Toc499912730 \h </w:instrText>
      </w:r>
      <w:r>
        <w:rPr>
          <w:noProof/>
        </w:rPr>
      </w:r>
      <w:r>
        <w:rPr>
          <w:noProof/>
        </w:rPr>
        <w:fldChar w:fldCharType="separate"/>
      </w:r>
      <w:r>
        <w:rPr>
          <w:noProof/>
        </w:rPr>
        <w:t>10</w:t>
      </w:r>
      <w:r>
        <w:rPr>
          <w:noProof/>
        </w:rPr>
        <w:fldChar w:fldCharType="end"/>
      </w:r>
    </w:p>
    <w:p w14:paraId="4BF21777"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7.02</w:t>
      </w:r>
      <w:r>
        <w:rPr>
          <w:rFonts w:asciiTheme="minorHAnsi" w:eastAsiaTheme="minorEastAsia" w:hAnsiTheme="minorHAnsi" w:cstheme="minorBidi"/>
          <w:noProof/>
          <w:sz w:val="22"/>
          <w:szCs w:val="22"/>
        </w:rPr>
        <w:tab/>
      </w:r>
      <w:r w:rsidRPr="00877728">
        <w:rPr>
          <w:b/>
          <w:bCs/>
          <w:noProof/>
        </w:rPr>
        <w:t>DELIVERY UPON REQUEST OR CANCELLATION</w:t>
      </w:r>
      <w:r>
        <w:rPr>
          <w:noProof/>
        </w:rPr>
        <w:tab/>
      </w:r>
      <w:r>
        <w:rPr>
          <w:noProof/>
        </w:rPr>
        <w:fldChar w:fldCharType="begin"/>
      </w:r>
      <w:r>
        <w:rPr>
          <w:noProof/>
        </w:rPr>
        <w:instrText xml:space="preserve"> PAGEREF _Toc499912731 \h </w:instrText>
      </w:r>
      <w:r>
        <w:rPr>
          <w:noProof/>
        </w:rPr>
      </w:r>
      <w:r>
        <w:rPr>
          <w:noProof/>
        </w:rPr>
        <w:fldChar w:fldCharType="separate"/>
      </w:r>
      <w:r>
        <w:rPr>
          <w:noProof/>
        </w:rPr>
        <w:t>10</w:t>
      </w:r>
      <w:r>
        <w:rPr>
          <w:noProof/>
        </w:rPr>
        <w:fldChar w:fldCharType="end"/>
      </w:r>
    </w:p>
    <w:p w14:paraId="217B02A7"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7.03</w:t>
      </w:r>
      <w:r>
        <w:rPr>
          <w:rFonts w:asciiTheme="minorHAnsi" w:eastAsiaTheme="minorEastAsia" w:hAnsiTheme="minorHAnsi" w:cstheme="minorBidi"/>
          <w:noProof/>
          <w:sz w:val="22"/>
          <w:szCs w:val="22"/>
        </w:rPr>
        <w:tab/>
      </w:r>
      <w:r w:rsidRPr="00877728">
        <w:rPr>
          <w:b/>
          <w:bCs/>
          <w:noProof/>
        </w:rPr>
        <w:t>RE-USE BY CITY</w:t>
      </w:r>
      <w:r>
        <w:rPr>
          <w:noProof/>
        </w:rPr>
        <w:tab/>
      </w:r>
      <w:r>
        <w:rPr>
          <w:noProof/>
        </w:rPr>
        <w:fldChar w:fldCharType="begin"/>
      </w:r>
      <w:r>
        <w:rPr>
          <w:noProof/>
        </w:rPr>
        <w:instrText xml:space="preserve"> PAGEREF _Toc499912732 \h </w:instrText>
      </w:r>
      <w:r>
        <w:rPr>
          <w:noProof/>
        </w:rPr>
      </w:r>
      <w:r>
        <w:rPr>
          <w:noProof/>
        </w:rPr>
        <w:fldChar w:fldCharType="separate"/>
      </w:r>
      <w:r>
        <w:rPr>
          <w:noProof/>
        </w:rPr>
        <w:t>10</w:t>
      </w:r>
      <w:r>
        <w:rPr>
          <w:noProof/>
        </w:rPr>
        <w:fldChar w:fldCharType="end"/>
      </w:r>
    </w:p>
    <w:p w14:paraId="07219305"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7.04</w:t>
      </w:r>
      <w:r>
        <w:rPr>
          <w:rFonts w:asciiTheme="minorHAnsi" w:eastAsiaTheme="minorEastAsia" w:hAnsiTheme="minorHAnsi" w:cstheme="minorBidi"/>
          <w:noProof/>
          <w:sz w:val="22"/>
          <w:szCs w:val="22"/>
        </w:rPr>
        <w:tab/>
      </w:r>
      <w:r w:rsidRPr="00877728">
        <w:rPr>
          <w:b/>
          <w:bCs/>
          <w:noProof/>
        </w:rPr>
        <w:t>NONDISCLOSURE</w:t>
      </w:r>
      <w:r>
        <w:rPr>
          <w:noProof/>
        </w:rPr>
        <w:tab/>
      </w:r>
      <w:r>
        <w:rPr>
          <w:noProof/>
        </w:rPr>
        <w:fldChar w:fldCharType="begin"/>
      </w:r>
      <w:r>
        <w:rPr>
          <w:noProof/>
        </w:rPr>
        <w:instrText xml:space="preserve"> PAGEREF _Toc499912733 \h </w:instrText>
      </w:r>
      <w:r>
        <w:rPr>
          <w:noProof/>
        </w:rPr>
      </w:r>
      <w:r>
        <w:rPr>
          <w:noProof/>
        </w:rPr>
        <w:fldChar w:fldCharType="separate"/>
      </w:r>
      <w:r>
        <w:rPr>
          <w:noProof/>
        </w:rPr>
        <w:t>11</w:t>
      </w:r>
      <w:r>
        <w:rPr>
          <w:noProof/>
        </w:rPr>
        <w:fldChar w:fldCharType="end"/>
      </w:r>
    </w:p>
    <w:p w14:paraId="2E11CBD5"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7.05</w:t>
      </w:r>
      <w:r>
        <w:rPr>
          <w:rFonts w:asciiTheme="minorHAnsi" w:eastAsiaTheme="minorEastAsia" w:hAnsiTheme="minorHAnsi" w:cstheme="minorBidi"/>
          <w:noProof/>
          <w:sz w:val="22"/>
          <w:szCs w:val="22"/>
        </w:rPr>
        <w:tab/>
      </w:r>
      <w:r w:rsidRPr="00877728">
        <w:rPr>
          <w:b/>
          <w:bCs/>
          <w:noProof/>
        </w:rPr>
        <w:t>MAINTENANCE OF RECORDS; PUBLIC RECORDS</w:t>
      </w:r>
      <w:r>
        <w:rPr>
          <w:noProof/>
        </w:rPr>
        <w:tab/>
      </w:r>
      <w:r>
        <w:rPr>
          <w:noProof/>
        </w:rPr>
        <w:fldChar w:fldCharType="begin"/>
      </w:r>
      <w:r>
        <w:rPr>
          <w:noProof/>
        </w:rPr>
        <w:instrText xml:space="preserve"> PAGEREF _Toc499912734 \h </w:instrText>
      </w:r>
      <w:r>
        <w:rPr>
          <w:noProof/>
        </w:rPr>
      </w:r>
      <w:r>
        <w:rPr>
          <w:noProof/>
        </w:rPr>
        <w:fldChar w:fldCharType="separate"/>
      </w:r>
      <w:r>
        <w:rPr>
          <w:noProof/>
        </w:rPr>
        <w:t>11</w:t>
      </w:r>
      <w:r>
        <w:rPr>
          <w:noProof/>
        </w:rPr>
        <w:fldChar w:fldCharType="end"/>
      </w:r>
    </w:p>
    <w:p w14:paraId="7BC579E0"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7.06</w:t>
      </w:r>
      <w:r>
        <w:rPr>
          <w:rFonts w:asciiTheme="minorHAnsi" w:eastAsiaTheme="minorEastAsia" w:hAnsiTheme="minorHAnsi" w:cstheme="minorBidi"/>
          <w:noProof/>
          <w:sz w:val="22"/>
          <w:szCs w:val="22"/>
        </w:rPr>
        <w:tab/>
      </w:r>
      <w:r w:rsidRPr="00877728">
        <w:rPr>
          <w:b/>
          <w:noProof/>
        </w:rPr>
        <w:t>E-VERIFY</w:t>
      </w:r>
      <w:r>
        <w:rPr>
          <w:noProof/>
        </w:rPr>
        <w:tab/>
      </w:r>
      <w:r>
        <w:rPr>
          <w:noProof/>
        </w:rPr>
        <w:fldChar w:fldCharType="begin"/>
      </w:r>
      <w:r>
        <w:rPr>
          <w:noProof/>
        </w:rPr>
        <w:instrText xml:space="preserve"> PAGEREF _Toc499912735 \h </w:instrText>
      </w:r>
      <w:r>
        <w:rPr>
          <w:noProof/>
        </w:rPr>
      </w:r>
      <w:r>
        <w:rPr>
          <w:noProof/>
        </w:rPr>
        <w:fldChar w:fldCharType="separate"/>
      </w:r>
      <w:r>
        <w:rPr>
          <w:noProof/>
        </w:rPr>
        <w:t>11</w:t>
      </w:r>
      <w:r>
        <w:rPr>
          <w:noProof/>
        </w:rPr>
        <w:fldChar w:fldCharType="end"/>
      </w:r>
    </w:p>
    <w:p w14:paraId="61E17BDC" w14:textId="77777777" w:rsidR="008D0522" w:rsidRDefault="008D0522">
      <w:pPr>
        <w:pStyle w:val="TOC1"/>
        <w:tabs>
          <w:tab w:val="left" w:pos="1440"/>
          <w:tab w:val="right" w:leader="dot" w:pos="9350"/>
        </w:tabs>
        <w:rPr>
          <w:rFonts w:asciiTheme="minorHAnsi" w:eastAsiaTheme="minorEastAsia" w:hAnsiTheme="minorHAnsi" w:cstheme="minorBidi"/>
          <w:noProof/>
          <w:sz w:val="22"/>
          <w:szCs w:val="22"/>
        </w:rPr>
      </w:pPr>
      <w:r w:rsidRPr="00877728">
        <w:rPr>
          <w:rFonts w:cs="Arial"/>
          <w:b/>
          <w:noProof/>
          <w:u w:val="single"/>
        </w:rPr>
        <w:t>ARTICLE 8</w:t>
      </w:r>
      <w:r>
        <w:rPr>
          <w:rFonts w:asciiTheme="minorHAnsi" w:eastAsiaTheme="minorEastAsia" w:hAnsiTheme="minorHAnsi" w:cstheme="minorBidi"/>
          <w:noProof/>
          <w:sz w:val="22"/>
          <w:szCs w:val="22"/>
        </w:rPr>
        <w:tab/>
      </w:r>
      <w:r w:rsidRPr="00877728">
        <w:rPr>
          <w:rFonts w:cs="Arial"/>
          <w:b/>
          <w:noProof/>
          <w:u w:val="single"/>
        </w:rPr>
        <w:t>INDEMNIFICATION</w:t>
      </w:r>
      <w:r>
        <w:rPr>
          <w:noProof/>
        </w:rPr>
        <w:tab/>
      </w:r>
      <w:r>
        <w:rPr>
          <w:noProof/>
        </w:rPr>
        <w:fldChar w:fldCharType="begin"/>
      </w:r>
      <w:r>
        <w:rPr>
          <w:noProof/>
        </w:rPr>
        <w:instrText xml:space="preserve"> PAGEREF _Toc499912736 \h </w:instrText>
      </w:r>
      <w:r>
        <w:rPr>
          <w:noProof/>
        </w:rPr>
      </w:r>
      <w:r>
        <w:rPr>
          <w:noProof/>
        </w:rPr>
        <w:fldChar w:fldCharType="separate"/>
      </w:r>
      <w:r>
        <w:rPr>
          <w:noProof/>
        </w:rPr>
        <w:t>12</w:t>
      </w:r>
      <w:r>
        <w:rPr>
          <w:noProof/>
        </w:rPr>
        <w:fldChar w:fldCharType="end"/>
      </w:r>
    </w:p>
    <w:p w14:paraId="22599FEF" w14:textId="77777777" w:rsidR="008D0522" w:rsidRDefault="008D0522">
      <w:pPr>
        <w:pStyle w:val="TOC1"/>
        <w:tabs>
          <w:tab w:val="left" w:pos="1440"/>
          <w:tab w:val="right" w:leader="dot" w:pos="9350"/>
        </w:tabs>
        <w:rPr>
          <w:rFonts w:asciiTheme="minorHAnsi" w:eastAsiaTheme="minorEastAsia" w:hAnsiTheme="minorHAnsi" w:cstheme="minorBidi"/>
          <w:noProof/>
          <w:sz w:val="22"/>
          <w:szCs w:val="22"/>
        </w:rPr>
      </w:pPr>
      <w:r w:rsidRPr="00877728">
        <w:rPr>
          <w:rFonts w:cs="Arial"/>
          <w:b/>
          <w:noProof/>
          <w:u w:val="single"/>
        </w:rPr>
        <w:t>ARTICLE 9</w:t>
      </w:r>
      <w:r>
        <w:rPr>
          <w:rFonts w:asciiTheme="minorHAnsi" w:eastAsiaTheme="minorEastAsia" w:hAnsiTheme="minorHAnsi" w:cstheme="minorBidi"/>
          <w:noProof/>
          <w:sz w:val="22"/>
          <w:szCs w:val="22"/>
        </w:rPr>
        <w:tab/>
      </w:r>
      <w:r w:rsidRPr="00877728">
        <w:rPr>
          <w:rFonts w:cs="Arial"/>
          <w:b/>
          <w:noProof/>
          <w:u w:val="single"/>
        </w:rPr>
        <w:t>INSURANCE</w:t>
      </w:r>
      <w:r>
        <w:rPr>
          <w:noProof/>
        </w:rPr>
        <w:tab/>
      </w:r>
      <w:r>
        <w:rPr>
          <w:noProof/>
        </w:rPr>
        <w:fldChar w:fldCharType="begin"/>
      </w:r>
      <w:r>
        <w:rPr>
          <w:noProof/>
        </w:rPr>
        <w:instrText xml:space="preserve"> PAGEREF _Toc499912737 \h </w:instrText>
      </w:r>
      <w:r>
        <w:rPr>
          <w:noProof/>
        </w:rPr>
      </w:r>
      <w:r>
        <w:rPr>
          <w:noProof/>
        </w:rPr>
        <w:fldChar w:fldCharType="separate"/>
      </w:r>
      <w:r>
        <w:rPr>
          <w:noProof/>
        </w:rPr>
        <w:t>12</w:t>
      </w:r>
      <w:r>
        <w:rPr>
          <w:noProof/>
        </w:rPr>
        <w:fldChar w:fldCharType="end"/>
      </w:r>
    </w:p>
    <w:p w14:paraId="635954B6"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9.01</w:t>
      </w:r>
      <w:r>
        <w:rPr>
          <w:rFonts w:asciiTheme="minorHAnsi" w:eastAsiaTheme="minorEastAsia" w:hAnsiTheme="minorHAnsi" w:cstheme="minorBidi"/>
          <w:noProof/>
          <w:sz w:val="22"/>
          <w:szCs w:val="22"/>
        </w:rPr>
        <w:tab/>
      </w:r>
      <w:r w:rsidRPr="00877728">
        <w:rPr>
          <w:b/>
          <w:bCs/>
          <w:noProof/>
        </w:rPr>
        <w:t>COMPANIES PROVIDING COVERAGE</w:t>
      </w:r>
      <w:r>
        <w:rPr>
          <w:noProof/>
        </w:rPr>
        <w:tab/>
      </w:r>
      <w:r>
        <w:rPr>
          <w:noProof/>
        </w:rPr>
        <w:fldChar w:fldCharType="begin"/>
      </w:r>
      <w:r>
        <w:rPr>
          <w:noProof/>
        </w:rPr>
        <w:instrText xml:space="preserve"> PAGEREF _Toc499912740 \h </w:instrText>
      </w:r>
      <w:r>
        <w:rPr>
          <w:noProof/>
        </w:rPr>
      </w:r>
      <w:r>
        <w:rPr>
          <w:noProof/>
        </w:rPr>
        <w:fldChar w:fldCharType="separate"/>
      </w:r>
      <w:r>
        <w:rPr>
          <w:noProof/>
        </w:rPr>
        <w:t>12</w:t>
      </w:r>
      <w:r>
        <w:rPr>
          <w:noProof/>
        </w:rPr>
        <w:fldChar w:fldCharType="end"/>
      </w:r>
    </w:p>
    <w:p w14:paraId="7513AF7E"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9.02</w:t>
      </w:r>
      <w:r>
        <w:rPr>
          <w:rFonts w:asciiTheme="minorHAnsi" w:eastAsiaTheme="minorEastAsia" w:hAnsiTheme="minorHAnsi" w:cstheme="minorBidi"/>
          <w:noProof/>
          <w:sz w:val="22"/>
          <w:szCs w:val="22"/>
        </w:rPr>
        <w:tab/>
      </w:r>
      <w:r w:rsidRPr="00877728">
        <w:rPr>
          <w:b/>
          <w:bCs/>
          <w:noProof/>
        </w:rPr>
        <w:t>VERIFICATION OF INSURANCE COVERAGE</w:t>
      </w:r>
      <w:r>
        <w:rPr>
          <w:noProof/>
        </w:rPr>
        <w:tab/>
      </w:r>
      <w:r>
        <w:rPr>
          <w:noProof/>
        </w:rPr>
        <w:fldChar w:fldCharType="begin"/>
      </w:r>
      <w:r>
        <w:rPr>
          <w:noProof/>
        </w:rPr>
        <w:instrText xml:space="preserve"> PAGEREF _Toc499912741 \h </w:instrText>
      </w:r>
      <w:r>
        <w:rPr>
          <w:noProof/>
        </w:rPr>
      </w:r>
      <w:r>
        <w:rPr>
          <w:noProof/>
        </w:rPr>
        <w:fldChar w:fldCharType="separate"/>
      </w:r>
      <w:r>
        <w:rPr>
          <w:noProof/>
        </w:rPr>
        <w:t>12</w:t>
      </w:r>
      <w:r>
        <w:rPr>
          <w:noProof/>
        </w:rPr>
        <w:fldChar w:fldCharType="end"/>
      </w:r>
    </w:p>
    <w:p w14:paraId="0F406BC3"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rFonts w:cs="Arial"/>
          <w:b/>
          <w:bCs/>
          <w:noProof/>
        </w:rPr>
        <w:t>9.03</w:t>
      </w:r>
      <w:r>
        <w:rPr>
          <w:rFonts w:asciiTheme="minorHAnsi" w:eastAsiaTheme="minorEastAsia" w:hAnsiTheme="minorHAnsi" w:cstheme="minorBidi"/>
          <w:noProof/>
          <w:sz w:val="22"/>
          <w:szCs w:val="22"/>
        </w:rPr>
        <w:tab/>
      </w:r>
      <w:r w:rsidRPr="00877728">
        <w:rPr>
          <w:rFonts w:cs="Arial"/>
          <w:b/>
          <w:bCs/>
          <w:noProof/>
        </w:rPr>
        <w:t>FORMS OF COVERAGE</w:t>
      </w:r>
      <w:r>
        <w:rPr>
          <w:noProof/>
        </w:rPr>
        <w:tab/>
      </w:r>
      <w:r>
        <w:rPr>
          <w:noProof/>
        </w:rPr>
        <w:fldChar w:fldCharType="begin"/>
      </w:r>
      <w:r>
        <w:rPr>
          <w:noProof/>
        </w:rPr>
        <w:instrText xml:space="preserve"> PAGEREF _Toc499912742 \h </w:instrText>
      </w:r>
      <w:r>
        <w:rPr>
          <w:noProof/>
        </w:rPr>
      </w:r>
      <w:r>
        <w:rPr>
          <w:noProof/>
        </w:rPr>
        <w:fldChar w:fldCharType="separate"/>
      </w:r>
      <w:r>
        <w:rPr>
          <w:noProof/>
        </w:rPr>
        <w:t>13</w:t>
      </w:r>
      <w:r>
        <w:rPr>
          <w:noProof/>
        </w:rPr>
        <w:fldChar w:fldCharType="end"/>
      </w:r>
    </w:p>
    <w:p w14:paraId="3572DC66"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9.04</w:t>
      </w:r>
      <w:r>
        <w:rPr>
          <w:rFonts w:asciiTheme="minorHAnsi" w:eastAsiaTheme="minorEastAsia" w:hAnsiTheme="minorHAnsi" w:cstheme="minorBidi"/>
          <w:noProof/>
          <w:sz w:val="22"/>
          <w:szCs w:val="22"/>
        </w:rPr>
        <w:tab/>
      </w:r>
      <w:r w:rsidRPr="00877728">
        <w:rPr>
          <w:b/>
          <w:bCs/>
          <w:noProof/>
        </w:rPr>
        <w:t>MODIFICATIONS TO COVERAGE</w:t>
      </w:r>
      <w:r>
        <w:rPr>
          <w:noProof/>
        </w:rPr>
        <w:tab/>
      </w:r>
      <w:r>
        <w:rPr>
          <w:noProof/>
        </w:rPr>
        <w:fldChar w:fldCharType="begin"/>
      </w:r>
      <w:r>
        <w:rPr>
          <w:noProof/>
        </w:rPr>
        <w:instrText xml:space="preserve"> PAGEREF _Toc499912743 \h </w:instrText>
      </w:r>
      <w:r>
        <w:rPr>
          <w:noProof/>
        </w:rPr>
      </w:r>
      <w:r>
        <w:rPr>
          <w:noProof/>
        </w:rPr>
        <w:fldChar w:fldCharType="separate"/>
      </w:r>
      <w:r>
        <w:rPr>
          <w:noProof/>
        </w:rPr>
        <w:t>13</w:t>
      </w:r>
      <w:r>
        <w:rPr>
          <w:noProof/>
        </w:rPr>
        <w:fldChar w:fldCharType="end"/>
      </w:r>
    </w:p>
    <w:p w14:paraId="127E169D" w14:textId="77777777" w:rsidR="008D0522" w:rsidRDefault="008D0522">
      <w:pPr>
        <w:pStyle w:val="TOC1"/>
        <w:tabs>
          <w:tab w:val="left" w:pos="1440"/>
          <w:tab w:val="right" w:leader="dot" w:pos="9350"/>
        </w:tabs>
        <w:rPr>
          <w:rFonts w:asciiTheme="minorHAnsi" w:eastAsiaTheme="minorEastAsia" w:hAnsiTheme="minorHAnsi" w:cstheme="minorBidi"/>
          <w:noProof/>
          <w:sz w:val="22"/>
          <w:szCs w:val="22"/>
        </w:rPr>
      </w:pPr>
      <w:r w:rsidRPr="00877728">
        <w:rPr>
          <w:rFonts w:cs="Arial"/>
          <w:b/>
          <w:noProof/>
          <w:u w:val="single"/>
        </w:rPr>
        <w:t>ARTICLE 10</w:t>
      </w:r>
      <w:r>
        <w:rPr>
          <w:rFonts w:asciiTheme="minorHAnsi" w:eastAsiaTheme="minorEastAsia" w:hAnsiTheme="minorHAnsi" w:cstheme="minorBidi"/>
          <w:noProof/>
          <w:sz w:val="22"/>
          <w:szCs w:val="22"/>
        </w:rPr>
        <w:tab/>
      </w:r>
      <w:r w:rsidRPr="00877728">
        <w:rPr>
          <w:rFonts w:cs="Arial"/>
          <w:b/>
          <w:noProof/>
        </w:rPr>
        <w:t xml:space="preserve"> </w:t>
      </w:r>
      <w:r w:rsidRPr="00877728">
        <w:rPr>
          <w:rFonts w:cs="Arial"/>
          <w:b/>
          <w:noProof/>
          <w:u w:val="single"/>
        </w:rPr>
        <w:t>MISCELLANEOUS</w:t>
      </w:r>
      <w:r>
        <w:rPr>
          <w:noProof/>
        </w:rPr>
        <w:tab/>
      </w:r>
      <w:r>
        <w:rPr>
          <w:noProof/>
        </w:rPr>
        <w:fldChar w:fldCharType="begin"/>
      </w:r>
      <w:r>
        <w:rPr>
          <w:noProof/>
        </w:rPr>
        <w:instrText xml:space="preserve"> PAGEREF _Toc499912744 \h </w:instrText>
      </w:r>
      <w:r>
        <w:rPr>
          <w:noProof/>
        </w:rPr>
      </w:r>
      <w:r>
        <w:rPr>
          <w:noProof/>
        </w:rPr>
        <w:fldChar w:fldCharType="separate"/>
      </w:r>
      <w:r>
        <w:rPr>
          <w:noProof/>
        </w:rPr>
        <w:t>13</w:t>
      </w:r>
      <w:r>
        <w:rPr>
          <w:noProof/>
        </w:rPr>
        <w:fldChar w:fldCharType="end"/>
      </w:r>
    </w:p>
    <w:p w14:paraId="0A364B8C"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10.01</w:t>
      </w:r>
      <w:r>
        <w:rPr>
          <w:rFonts w:asciiTheme="minorHAnsi" w:eastAsiaTheme="minorEastAsia" w:hAnsiTheme="minorHAnsi" w:cstheme="minorBidi"/>
          <w:noProof/>
          <w:sz w:val="22"/>
          <w:szCs w:val="22"/>
        </w:rPr>
        <w:tab/>
      </w:r>
      <w:r w:rsidRPr="00877728">
        <w:rPr>
          <w:b/>
          <w:bCs/>
          <w:noProof/>
        </w:rPr>
        <w:t>AUDIT RIGHTS; INSPECTION</w:t>
      </w:r>
      <w:r>
        <w:rPr>
          <w:noProof/>
        </w:rPr>
        <w:tab/>
      </w:r>
      <w:r>
        <w:rPr>
          <w:noProof/>
        </w:rPr>
        <w:fldChar w:fldCharType="begin"/>
      </w:r>
      <w:r>
        <w:rPr>
          <w:noProof/>
        </w:rPr>
        <w:instrText xml:space="preserve"> PAGEREF _Toc499912746 \h </w:instrText>
      </w:r>
      <w:r>
        <w:rPr>
          <w:noProof/>
        </w:rPr>
      </w:r>
      <w:r>
        <w:rPr>
          <w:noProof/>
        </w:rPr>
        <w:fldChar w:fldCharType="separate"/>
      </w:r>
      <w:r>
        <w:rPr>
          <w:noProof/>
        </w:rPr>
        <w:t>13</w:t>
      </w:r>
      <w:r>
        <w:rPr>
          <w:noProof/>
        </w:rPr>
        <w:fldChar w:fldCharType="end"/>
      </w:r>
    </w:p>
    <w:p w14:paraId="5FFCEA69"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10.02</w:t>
      </w:r>
      <w:r>
        <w:rPr>
          <w:rFonts w:asciiTheme="minorHAnsi" w:eastAsiaTheme="minorEastAsia" w:hAnsiTheme="minorHAnsi" w:cstheme="minorBidi"/>
          <w:noProof/>
          <w:sz w:val="22"/>
          <w:szCs w:val="22"/>
        </w:rPr>
        <w:tab/>
      </w:r>
      <w:r w:rsidRPr="00877728">
        <w:rPr>
          <w:b/>
          <w:bCs/>
          <w:noProof/>
        </w:rPr>
        <w:t>ENTIRE AGREEMENT</w:t>
      </w:r>
      <w:r>
        <w:rPr>
          <w:noProof/>
        </w:rPr>
        <w:tab/>
      </w:r>
      <w:r>
        <w:rPr>
          <w:noProof/>
        </w:rPr>
        <w:fldChar w:fldCharType="begin"/>
      </w:r>
      <w:r>
        <w:rPr>
          <w:noProof/>
        </w:rPr>
        <w:instrText xml:space="preserve"> PAGEREF _Toc499912747 \h </w:instrText>
      </w:r>
      <w:r>
        <w:rPr>
          <w:noProof/>
        </w:rPr>
      </w:r>
      <w:r>
        <w:rPr>
          <w:noProof/>
        </w:rPr>
        <w:fldChar w:fldCharType="separate"/>
      </w:r>
      <w:r>
        <w:rPr>
          <w:noProof/>
        </w:rPr>
        <w:t>13</w:t>
      </w:r>
      <w:r>
        <w:rPr>
          <w:noProof/>
        </w:rPr>
        <w:fldChar w:fldCharType="end"/>
      </w:r>
    </w:p>
    <w:p w14:paraId="04B9B2F6"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10.03</w:t>
      </w:r>
      <w:r>
        <w:rPr>
          <w:rFonts w:asciiTheme="minorHAnsi" w:eastAsiaTheme="minorEastAsia" w:hAnsiTheme="minorHAnsi" w:cstheme="minorBidi"/>
          <w:noProof/>
          <w:sz w:val="22"/>
          <w:szCs w:val="22"/>
        </w:rPr>
        <w:tab/>
      </w:r>
      <w:r w:rsidRPr="00877728">
        <w:rPr>
          <w:b/>
          <w:bCs/>
          <w:noProof/>
        </w:rPr>
        <w:t>SUCCESSORS AND ASSIGNS</w:t>
      </w:r>
      <w:r>
        <w:rPr>
          <w:noProof/>
        </w:rPr>
        <w:tab/>
      </w:r>
      <w:r>
        <w:rPr>
          <w:noProof/>
        </w:rPr>
        <w:fldChar w:fldCharType="begin"/>
      </w:r>
      <w:r>
        <w:rPr>
          <w:noProof/>
        </w:rPr>
        <w:instrText xml:space="preserve"> PAGEREF _Toc499912748 \h </w:instrText>
      </w:r>
      <w:r>
        <w:rPr>
          <w:noProof/>
        </w:rPr>
      </w:r>
      <w:r>
        <w:rPr>
          <w:noProof/>
        </w:rPr>
        <w:fldChar w:fldCharType="separate"/>
      </w:r>
      <w:r>
        <w:rPr>
          <w:noProof/>
        </w:rPr>
        <w:t>14</w:t>
      </w:r>
      <w:r>
        <w:rPr>
          <w:noProof/>
        </w:rPr>
        <w:fldChar w:fldCharType="end"/>
      </w:r>
    </w:p>
    <w:p w14:paraId="631341A9"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10.04</w:t>
      </w:r>
      <w:r>
        <w:rPr>
          <w:rFonts w:asciiTheme="minorHAnsi" w:eastAsiaTheme="minorEastAsia" w:hAnsiTheme="minorHAnsi" w:cstheme="minorBidi"/>
          <w:noProof/>
          <w:sz w:val="22"/>
          <w:szCs w:val="22"/>
        </w:rPr>
        <w:tab/>
      </w:r>
      <w:r w:rsidRPr="00877728">
        <w:rPr>
          <w:b/>
          <w:bCs/>
          <w:noProof/>
        </w:rPr>
        <w:t>TRUTH-IN-NEGOTIATION CERTIFICATE</w:t>
      </w:r>
      <w:r>
        <w:rPr>
          <w:noProof/>
        </w:rPr>
        <w:tab/>
      </w:r>
      <w:r>
        <w:rPr>
          <w:noProof/>
        </w:rPr>
        <w:fldChar w:fldCharType="begin"/>
      </w:r>
      <w:r>
        <w:rPr>
          <w:noProof/>
        </w:rPr>
        <w:instrText xml:space="preserve"> PAGEREF _Toc499912749 \h </w:instrText>
      </w:r>
      <w:r>
        <w:rPr>
          <w:noProof/>
        </w:rPr>
      </w:r>
      <w:r>
        <w:rPr>
          <w:noProof/>
        </w:rPr>
        <w:fldChar w:fldCharType="separate"/>
      </w:r>
      <w:r>
        <w:rPr>
          <w:noProof/>
        </w:rPr>
        <w:t>14</w:t>
      </w:r>
      <w:r>
        <w:rPr>
          <w:noProof/>
        </w:rPr>
        <w:fldChar w:fldCharType="end"/>
      </w:r>
    </w:p>
    <w:p w14:paraId="74CAD65E"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10.05</w:t>
      </w:r>
      <w:r>
        <w:rPr>
          <w:rFonts w:asciiTheme="minorHAnsi" w:eastAsiaTheme="minorEastAsia" w:hAnsiTheme="minorHAnsi" w:cstheme="minorBidi"/>
          <w:noProof/>
          <w:sz w:val="22"/>
          <w:szCs w:val="22"/>
        </w:rPr>
        <w:tab/>
      </w:r>
      <w:r w:rsidRPr="00877728">
        <w:rPr>
          <w:b/>
          <w:bCs/>
          <w:noProof/>
        </w:rPr>
        <w:t>APPLICABLE LAW AND VENUE OF LITIGATION</w:t>
      </w:r>
      <w:r>
        <w:rPr>
          <w:noProof/>
        </w:rPr>
        <w:tab/>
      </w:r>
      <w:r>
        <w:rPr>
          <w:noProof/>
        </w:rPr>
        <w:fldChar w:fldCharType="begin"/>
      </w:r>
      <w:r>
        <w:rPr>
          <w:noProof/>
        </w:rPr>
        <w:instrText xml:space="preserve"> PAGEREF _Toc499912750 \h </w:instrText>
      </w:r>
      <w:r>
        <w:rPr>
          <w:noProof/>
        </w:rPr>
      </w:r>
      <w:r>
        <w:rPr>
          <w:noProof/>
        </w:rPr>
        <w:fldChar w:fldCharType="separate"/>
      </w:r>
      <w:r>
        <w:rPr>
          <w:noProof/>
        </w:rPr>
        <w:t>14</w:t>
      </w:r>
      <w:r>
        <w:rPr>
          <w:noProof/>
        </w:rPr>
        <w:fldChar w:fldCharType="end"/>
      </w:r>
    </w:p>
    <w:p w14:paraId="248EDC85"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10.06</w:t>
      </w:r>
      <w:r>
        <w:rPr>
          <w:rFonts w:asciiTheme="minorHAnsi" w:eastAsiaTheme="minorEastAsia" w:hAnsiTheme="minorHAnsi" w:cstheme="minorBidi"/>
          <w:noProof/>
          <w:sz w:val="22"/>
          <w:szCs w:val="22"/>
        </w:rPr>
        <w:tab/>
      </w:r>
      <w:r w:rsidRPr="00877728">
        <w:rPr>
          <w:b/>
          <w:bCs/>
          <w:noProof/>
        </w:rPr>
        <w:t>NOTICES</w:t>
      </w:r>
      <w:r>
        <w:rPr>
          <w:noProof/>
        </w:rPr>
        <w:tab/>
      </w:r>
      <w:r>
        <w:rPr>
          <w:noProof/>
        </w:rPr>
        <w:fldChar w:fldCharType="begin"/>
      </w:r>
      <w:r>
        <w:rPr>
          <w:noProof/>
        </w:rPr>
        <w:instrText xml:space="preserve"> PAGEREF _Toc499912751 \h </w:instrText>
      </w:r>
      <w:r>
        <w:rPr>
          <w:noProof/>
        </w:rPr>
      </w:r>
      <w:r>
        <w:rPr>
          <w:noProof/>
        </w:rPr>
        <w:fldChar w:fldCharType="separate"/>
      </w:r>
      <w:r>
        <w:rPr>
          <w:noProof/>
        </w:rPr>
        <w:t>14</w:t>
      </w:r>
      <w:r>
        <w:rPr>
          <w:noProof/>
        </w:rPr>
        <w:fldChar w:fldCharType="end"/>
      </w:r>
    </w:p>
    <w:p w14:paraId="17AEA446"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10.07</w:t>
      </w:r>
      <w:r>
        <w:rPr>
          <w:rFonts w:asciiTheme="minorHAnsi" w:eastAsiaTheme="minorEastAsia" w:hAnsiTheme="minorHAnsi" w:cstheme="minorBidi"/>
          <w:noProof/>
          <w:sz w:val="22"/>
          <w:szCs w:val="22"/>
        </w:rPr>
        <w:tab/>
      </w:r>
      <w:r w:rsidRPr="00877728">
        <w:rPr>
          <w:b/>
          <w:bCs/>
          <w:noProof/>
        </w:rPr>
        <w:t>INTERPRETATION</w:t>
      </w:r>
      <w:r>
        <w:rPr>
          <w:noProof/>
        </w:rPr>
        <w:tab/>
      </w:r>
      <w:r>
        <w:rPr>
          <w:noProof/>
        </w:rPr>
        <w:fldChar w:fldCharType="begin"/>
      </w:r>
      <w:r>
        <w:rPr>
          <w:noProof/>
        </w:rPr>
        <w:instrText xml:space="preserve"> PAGEREF _Toc499912752 \h </w:instrText>
      </w:r>
      <w:r>
        <w:rPr>
          <w:noProof/>
        </w:rPr>
      </w:r>
      <w:r>
        <w:rPr>
          <w:noProof/>
        </w:rPr>
        <w:fldChar w:fldCharType="separate"/>
      </w:r>
      <w:r>
        <w:rPr>
          <w:noProof/>
        </w:rPr>
        <w:t>15</w:t>
      </w:r>
      <w:r>
        <w:rPr>
          <w:noProof/>
        </w:rPr>
        <w:fldChar w:fldCharType="end"/>
      </w:r>
    </w:p>
    <w:p w14:paraId="21E0CF9F"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10.08</w:t>
      </w:r>
      <w:r>
        <w:rPr>
          <w:rFonts w:asciiTheme="minorHAnsi" w:eastAsiaTheme="minorEastAsia" w:hAnsiTheme="minorHAnsi" w:cstheme="minorBidi"/>
          <w:noProof/>
          <w:sz w:val="22"/>
          <w:szCs w:val="22"/>
        </w:rPr>
        <w:tab/>
      </w:r>
      <w:r w:rsidRPr="00877728">
        <w:rPr>
          <w:b/>
          <w:bCs/>
          <w:noProof/>
        </w:rPr>
        <w:t>JOINT PREPARATION</w:t>
      </w:r>
      <w:r>
        <w:rPr>
          <w:noProof/>
        </w:rPr>
        <w:tab/>
      </w:r>
      <w:r>
        <w:rPr>
          <w:noProof/>
        </w:rPr>
        <w:fldChar w:fldCharType="begin"/>
      </w:r>
      <w:r>
        <w:rPr>
          <w:noProof/>
        </w:rPr>
        <w:instrText xml:space="preserve"> PAGEREF _Toc499912753 \h </w:instrText>
      </w:r>
      <w:r>
        <w:rPr>
          <w:noProof/>
        </w:rPr>
      </w:r>
      <w:r>
        <w:rPr>
          <w:noProof/>
        </w:rPr>
        <w:fldChar w:fldCharType="separate"/>
      </w:r>
      <w:r>
        <w:rPr>
          <w:noProof/>
        </w:rPr>
        <w:t>15</w:t>
      </w:r>
      <w:r>
        <w:rPr>
          <w:noProof/>
        </w:rPr>
        <w:fldChar w:fldCharType="end"/>
      </w:r>
    </w:p>
    <w:p w14:paraId="4889D776"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10.09</w:t>
      </w:r>
      <w:r>
        <w:rPr>
          <w:rFonts w:asciiTheme="minorHAnsi" w:eastAsiaTheme="minorEastAsia" w:hAnsiTheme="minorHAnsi" w:cstheme="minorBidi"/>
          <w:noProof/>
          <w:sz w:val="22"/>
          <w:szCs w:val="22"/>
        </w:rPr>
        <w:tab/>
      </w:r>
      <w:r w:rsidRPr="00877728">
        <w:rPr>
          <w:b/>
          <w:bCs/>
          <w:noProof/>
        </w:rPr>
        <w:t>PRIORITY OF PROVISIONS</w:t>
      </w:r>
      <w:r>
        <w:rPr>
          <w:noProof/>
        </w:rPr>
        <w:tab/>
      </w:r>
      <w:r>
        <w:rPr>
          <w:noProof/>
        </w:rPr>
        <w:fldChar w:fldCharType="begin"/>
      </w:r>
      <w:r>
        <w:rPr>
          <w:noProof/>
        </w:rPr>
        <w:instrText xml:space="preserve"> PAGEREF _Toc499912754 \h </w:instrText>
      </w:r>
      <w:r>
        <w:rPr>
          <w:noProof/>
        </w:rPr>
      </w:r>
      <w:r>
        <w:rPr>
          <w:noProof/>
        </w:rPr>
        <w:fldChar w:fldCharType="separate"/>
      </w:r>
      <w:r>
        <w:rPr>
          <w:noProof/>
        </w:rPr>
        <w:t>15</w:t>
      </w:r>
      <w:r>
        <w:rPr>
          <w:noProof/>
        </w:rPr>
        <w:fldChar w:fldCharType="end"/>
      </w:r>
    </w:p>
    <w:p w14:paraId="6B1B9565"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10.10</w:t>
      </w:r>
      <w:r>
        <w:rPr>
          <w:rFonts w:asciiTheme="minorHAnsi" w:eastAsiaTheme="minorEastAsia" w:hAnsiTheme="minorHAnsi" w:cstheme="minorBidi"/>
          <w:noProof/>
          <w:sz w:val="22"/>
          <w:szCs w:val="22"/>
        </w:rPr>
        <w:tab/>
      </w:r>
      <w:r w:rsidRPr="00877728">
        <w:rPr>
          <w:b/>
          <w:bCs/>
          <w:noProof/>
        </w:rPr>
        <w:t>MEDIATION - WAIVER OF JURY TRIAL</w:t>
      </w:r>
      <w:r>
        <w:rPr>
          <w:noProof/>
        </w:rPr>
        <w:tab/>
      </w:r>
      <w:r>
        <w:rPr>
          <w:noProof/>
        </w:rPr>
        <w:fldChar w:fldCharType="begin"/>
      </w:r>
      <w:r>
        <w:rPr>
          <w:noProof/>
        </w:rPr>
        <w:instrText xml:space="preserve"> PAGEREF _Toc499912755 \h </w:instrText>
      </w:r>
      <w:r>
        <w:rPr>
          <w:noProof/>
        </w:rPr>
      </w:r>
      <w:r>
        <w:rPr>
          <w:noProof/>
        </w:rPr>
        <w:fldChar w:fldCharType="separate"/>
      </w:r>
      <w:r>
        <w:rPr>
          <w:noProof/>
        </w:rPr>
        <w:t>15</w:t>
      </w:r>
      <w:r>
        <w:rPr>
          <w:noProof/>
        </w:rPr>
        <w:fldChar w:fldCharType="end"/>
      </w:r>
    </w:p>
    <w:p w14:paraId="1C3F2121"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10.11</w:t>
      </w:r>
      <w:r>
        <w:rPr>
          <w:rFonts w:asciiTheme="minorHAnsi" w:eastAsiaTheme="minorEastAsia" w:hAnsiTheme="minorHAnsi" w:cstheme="minorBidi"/>
          <w:noProof/>
          <w:sz w:val="22"/>
          <w:szCs w:val="22"/>
        </w:rPr>
        <w:tab/>
      </w:r>
      <w:r w:rsidRPr="00877728">
        <w:rPr>
          <w:b/>
          <w:bCs/>
          <w:noProof/>
        </w:rPr>
        <w:t>TIME</w:t>
      </w:r>
      <w:r>
        <w:rPr>
          <w:noProof/>
        </w:rPr>
        <w:tab/>
      </w:r>
      <w:r>
        <w:rPr>
          <w:noProof/>
        </w:rPr>
        <w:fldChar w:fldCharType="begin"/>
      </w:r>
      <w:r>
        <w:rPr>
          <w:noProof/>
        </w:rPr>
        <w:instrText xml:space="preserve"> PAGEREF _Toc499912756 \h </w:instrText>
      </w:r>
      <w:r>
        <w:rPr>
          <w:noProof/>
        </w:rPr>
      </w:r>
      <w:r>
        <w:rPr>
          <w:noProof/>
        </w:rPr>
        <w:fldChar w:fldCharType="separate"/>
      </w:r>
      <w:r>
        <w:rPr>
          <w:noProof/>
        </w:rPr>
        <w:t>16</w:t>
      </w:r>
      <w:r>
        <w:rPr>
          <w:noProof/>
        </w:rPr>
        <w:fldChar w:fldCharType="end"/>
      </w:r>
    </w:p>
    <w:p w14:paraId="3CE6B5F2"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10.12</w:t>
      </w:r>
      <w:r>
        <w:rPr>
          <w:rFonts w:asciiTheme="minorHAnsi" w:eastAsiaTheme="minorEastAsia" w:hAnsiTheme="minorHAnsi" w:cstheme="minorBidi"/>
          <w:noProof/>
          <w:sz w:val="22"/>
          <w:szCs w:val="22"/>
        </w:rPr>
        <w:tab/>
      </w:r>
      <w:r w:rsidRPr="00877728">
        <w:rPr>
          <w:b/>
          <w:bCs/>
          <w:noProof/>
        </w:rPr>
        <w:t>COMPLIANCE WITH LAWS</w:t>
      </w:r>
      <w:r>
        <w:rPr>
          <w:noProof/>
        </w:rPr>
        <w:tab/>
      </w:r>
      <w:r>
        <w:rPr>
          <w:noProof/>
        </w:rPr>
        <w:fldChar w:fldCharType="begin"/>
      </w:r>
      <w:r>
        <w:rPr>
          <w:noProof/>
        </w:rPr>
        <w:instrText xml:space="preserve"> PAGEREF _Toc499912757 \h </w:instrText>
      </w:r>
      <w:r>
        <w:rPr>
          <w:noProof/>
        </w:rPr>
      </w:r>
      <w:r>
        <w:rPr>
          <w:noProof/>
        </w:rPr>
        <w:fldChar w:fldCharType="separate"/>
      </w:r>
      <w:r>
        <w:rPr>
          <w:noProof/>
        </w:rPr>
        <w:t>16</w:t>
      </w:r>
      <w:r>
        <w:rPr>
          <w:noProof/>
        </w:rPr>
        <w:fldChar w:fldCharType="end"/>
      </w:r>
    </w:p>
    <w:p w14:paraId="79DEDF46"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10.13</w:t>
      </w:r>
      <w:r>
        <w:rPr>
          <w:rFonts w:asciiTheme="minorHAnsi" w:eastAsiaTheme="minorEastAsia" w:hAnsiTheme="minorHAnsi" w:cstheme="minorBidi"/>
          <w:noProof/>
          <w:sz w:val="22"/>
          <w:szCs w:val="22"/>
        </w:rPr>
        <w:tab/>
      </w:r>
      <w:r w:rsidRPr="00877728">
        <w:rPr>
          <w:b/>
          <w:bCs/>
          <w:noProof/>
        </w:rPr>
        <w:t>NO PARTNERSHIP</w:t>
      </w:r>
      <w:r>
        <w:rPr>
          <w:noProof/>
        </w:rPr>
        <w:tab/>
      </w:r>
      <w:r>
        <w:rPr>
          <w:noProof/>
        </w:rPr>
        <w:fldChar w:fldCharType="begin"/>
      </w:r>
      <w:r>
        <w:rPr>
          <w:noProof/>
        </w:rPr>
        <w:instrText xml:space="preserve"> PAGEREF _Toc499912758 \h </w:instrText>
      </w:r>
      <w:r>
        <w:rPr>
          <w:noProof/>
        </w:rPr>
      </w:r>
      <w:r>
        <w:rPr>
          <w:noProof/>
        </w:rPr>
        <w:fldChar w:fldCharType="separate"/>
      </w:r>
      <w:r>
        <w:rPr>
          <w:noProof/>
        </w:rPr>
        <w:t>16</w:t>
      </w:r>
      <w:r>
        <w:rPr>
          <w:noProof/>
        </w:rPr>
        <w:fldChar w:fldCharType="end"/>
      </w:r>
    </w:p>
    <w:p w14:paraId="762882E0"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10.14</w:t>
      </w:r>
      <w:r>
        <w:rPr>
          <w:rFonts w:asciiTheme="minorHAnsi" w:eastAsiaTheme="minorEastAsia" w:hAnsiTheme="minorHAnsi" w:cstheme="minorBidi"/>
          <w:noProof/>
          <w:sz w:val="22"/>
          <w:szCs w:val="22"/>
        </w:rPr>
        <w:tab/>
      </w:r>
      <w:r w:rsidRPr="00877728">
        <w:rPr>
          <w:b/>
          <w:bCs/>
          <w:noProof/>
        </w:rPr>
        <w:t>DISCRETION OF DIRECTOR</w:t>
      </w:r>
      <w:r>
        <w:rPr>
          <w:noProof/>
        </w:rPr>
        <w:tab/>
      </w:r>
      <w:r>
        <w:rPr>
          <w:noProof/>
        </w:rPr>
        <w:fldChar w:fldCharType="begin"/>
      </w:r>
      <w:r>
        <w:rPr>
          <w:noProof/>
        </w:rPr>
        <w:instrText xml:space="preserve"> PAGEREF _Toc499912759 \h </w:instrText>
      </w:r>
      <w:r>
        <w:rPr>
          <w:noProof/>
        </w:rPr>
      </w:r>
      <w:r>
        <w:rPr>
          <w:noProof/>
        </w:rPr>
        <w:fldChar w:fldCharType="separate"/>
      </w:r>
      <w:r>
        <w:rPr>
          <w:noProof/>
        </w:rPr>
        <w:t>16</w:t>
      </w:r>
      <w:r>
        <w:rPr>
          <w:noProof/>
        </w:rPr>
        <w:fldChar w:fldCharType="end"/>
      </w:r>
    </w:p>
    <w:p w14:paraId="0B31D4B9"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10.15</w:t>
      </w:r>
      <w:r>
        <w:rPr>
          <w:rFonts w:asciiTheme="minorHAnsi" w:eastAsiaTheme="minorEastAsia" w:hAnsiTheme="minorHAnsi" w:cstheme="minorBidi"/>
          <w:noProof/>
          <w:sz w:val="22"/>
          <w:szCs w:val="22"/>
        </w:rPr>
        <w:tab/>
      </w:r>
      <w:r w:rsidRPr="00877728">
        <w:rPr>
          <w:b/>
          <w:bCs/>
          <w:noProof/>
        </w:rPr>
        <w:t>RESOLUTION OF CONTRACT DISPUTES</w:t>
      </w:r>
      <w:r>
        <w:rPr>
          <w:noProof/>
        </w:rPr>
        <w:tab/>
      </w:r>
      <w:r>
        <w:rPr>
          <w:noProof/>
        </w:rPr>
        <w:fldChar w:fldCharType="begin"/>
      </w:r>
      <w:r>
        <w:rPr>
          <w:noProof/>
        </w:rPr>
        <w:instrText xml:space="preserve"> PAGEREF _Toc499912760 \h </w:instrText>
      </w:r>
      <w:r>
        <w:rPr>
          <w:noProof/>
        </w:rPr>
      </w:r>
      <w:r>
        <w:rPr>
          <w:noProof/>
        </w:rPr>
        <w:fldChar w:fldCharType="separate"/>
      </w:r>
      <w:r>
        <w:rPr>
          <w:noProof/>
        </w:rPr>
        <w:t>16</w:t>
      </w:r>
      <w:r>
        <w:rPr>
          <w:noProof/>
        </w:rPr>
        <w:fldChar w:fldCharType="end"/>
      </w:r>
    </w:p>
    <w:p w14:paraId="11BA6EBD"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10.16</w:t>
      </w:r>
      <w:r>
        <w:rPr>
          <w:rFonts w:asciiTheme="minorHAnsi" w:eastAsiaTheme="minorEastAsia" w:hAnsiTheme="minorHAnsi" w:cstheme="minorBidi"/>
          <w:noProof/>
          <w:sz w:val="22"/>
          <w:szCs w:val="22"/>
        </w:rPr>
        <w:tab/>
      </w:r>
      <w:r w:rsidRPr="00877728">
        <w:rPr>
          <w:b/>
          <w:bCs/>
          <w:noProof/>
        </w:rPr>
        <w:t>INDEPENDENT CONTRACTOR</w:t>
      </w:r>
      <w:r>
        <w:rPr>
          <w:noProof/>
        </w:rPr>
        <w:tab/>
      </w:r>
      <w:r>
        <w:rPr>
          <w:noProof/>
        </w:rPr>
        <w:fldChar w:fldCharType="begin"/>
      </w:r>
      <w:r>
        <w:rPr>
          <w:noProof/>
        </w:rPr>
        <w:instrText xml:space="preserve"> PAGEREF _Toc499912761 \h </w:instrText>
      </w:r>
      <w:r>
        <w:rPr>
          <w:noProof/>
        </w:rPr>
      </w:r>
      <w:r>
        <w:rPr>
          <w:noProof/>
        </w:rPr>
        <w:fldChar w:fldCharType="separate"/>
      </w:r>
      <w:r>
        <w:rPr>
          <w:noProof/>
        </w:rPr>
        <w:t>17</w:t>
      </w:r>
      <w:r>
        <w:rPr>
          <w:noProof/>
        </w:rPr>
        <w:fldChar w:fldCharType="end"/>
      </w:r>
    </w:p>
    <w:p w14:paraId="3836FE9C"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10.17</w:t>
      </w:r>
      <w:r>
        <w:rPr>
          <w:rFonts w:asciiTheme="minorHAnsi" w:eastAsiaTheme="minorEastAsia" w:hAnsiTheme="minorHAnsi" w:cstheme="minorBidi"/>
          <w:noProof/>
          <w:sz w:val="22"/>
          <w:szCs w:val="22"/>
        </w:rPr>
        <w:tab/>
      </w:r>
      <w:r w:rsidRPr="00877728">
        <w:rPr>
          <w:b/>
          <w:bCs/>
          <w:noProof/>
        </w:rPr>
        <w:t>CONTINGENCY CLAUSE</w:t>
      </w:r>
      <w:r>
        <w:rPr>
          <w:noProof/>
        </w:rPr>
        <w:tab/>
      </w:r>
      <w:r>
        <w:rPr>
          <w:noProof/>
        </w:rPr>
        <w:fldChar w:fldCharType="begin"/>
      </w:r>
      <w:r>
        <w:rPr>
          <w:noProof/>
        </w:rPr>
        <w:instrText xml:space="preserve"> PAGEREF _Toc499912762 \h </w:instrText>
      </w:r>
      <w:r>
        <w:rPr>
          <w:noProof/>
        </w:rPr>
      </w:r>
      <w:r>
        <w:rPr>
          <w:noProof/>
        </w:rPr>
        <w:fldChar w:fldCharType="separate"/>
      </w:r>
      <w:r>
        <w:rPr>
          <w:noProof/>
        </w:rPr>
        <w:t>17</w:t>
      </w:r>
      <w:r>
        <w:rPr>
          <w:noProof/>
        </w:rPr>
        <w:fldChar w:fldCharType="end"/>
      </w:r>
    </w:p>
    <w:p w14:paraId="30D2781F"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10.18</w:t>
      </w:r>
      <w:r>
        <w:rPr>
          <w:rFonts w:asciiTheme="minorHAnsi" w:eastAsiaTheme="minorEastAsia" w:hAnsiTheme="minorHAnsi" w:cstheme="minorBidi"/>
          <w:noProof/>
          <w:sz w:val="22"/>
          <w:szCs w:val="22"/>
        </w:rPr>
        <w:tab/>
      </w:r>
      <w:r w:rsidRPr="00877728">
        <w:rPr>
          <w:b/>
          <w:bCs/>
          <w:noProof/>
        </w:rPr>
        <w:t>THIRD PARTY BENEFICIARY</w:t>
      </w:r>
      <w:r>
        <w:rPr>
          <w:noProof/>
        </w:rPr>
        <w:tab/>
      </w:r>
      <w:r>
        <w:rPr>
          <w:noProof/>
        </w:rPr>
        <w:fldChar w:fldCharType="begin"/>
      </w:r>
      <w:r>
        <w:rPr>
          <w:noProof/>
        </w:rPr>
        <w:instrText xml:space="preserve"> PAGEREF _Toc499912763 \h </w:instrText>
      </w:r>
      <w:r>
        <w:rPr>
          <w:noProof/>
        </w:rPr>
      </w:r>
      <w:r>
        <w:rPr>
          <w:noProof/>
        </w:rPr>
        <w:fldChar w:fldCharType="separate"/>
      </w:r>
      <w:r>
        <w:rPr>
          <w:noProof/>
        </w:rPr>
        <w:t>17</w:t>
      </w:r>
      <w:r>
        <w:rPr>
          <w:noProof/>
        </w:rPr>
        <w:fldChar w:fldCharType="end"/>
      </w:r>
    </w:p>
    <w:p w14:paraId="155701C0"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10.19</w:t>
      </w:r>
      <w:r>
        <w:rPr>
          <w:rFonts w:asciiTheme="minorHAnsi" w:eastAsiaTheme="minorEastAsia" w:hAnsiTheme="minorHAnsi" w:cstheme="minorBidi"/>
          <w:noProof/>
          <w:sz w:val="22"/>
          <w:szCs w:val="22"/>
        </w:rPr>
        <w:tab/>
      </w:r>
      <w:r w:rsidRPr="00877728">
        <w:rPr>
          <w:b/>
          <w:bCs/>
          <w:noProof/>
        </w:rPr>
        <w:t>ADDITIONAL TERMS AND CONDITIONS</w:t>
      </w:r>
      <w:r>
        <w:rPr>
          <w:noProof/>
        </w:rPr>
        <w:tab/>
      </w:r>
      <w:r>
        <w:rPr>
          <w:noProof/>
        </w:rPr>
        <w:fldChar w:fldCharType="begin"/>
      </w:r>
      <w:r>
        <w:rPr>
          <w:noProof/>
        </w:rPr>
        <w:instrText xml:space="preserve"> PAGEREF _Toc499912764 \h </w:instrText>
      </w:r>
      <w:r>
        <w:rPr>
          <w:noProof/>
        </w:rPr>
      </w:r>
      <w:r>
        <w:rPr>
          <w:noProof/>
        </w:rPr>
        <w:fldChar w:fldCharType="separate"/>
      </w:r>
      <w:r>
        <w:rPr>
          <w:noProof/>
        </w:rPr>
        <w:t>17</w:t>
      </w:r>
      <w:r>
        <w:rPr>
          <w:noProof/>
        </w:rPr>
        <w:fldChar w:fldCharType="end"/>
      </w:r>
    </w:p>
    <w:p w14:paraId="45EAD6FA" w14:textId="77777777" w:rsidR="008D0522" w:rsidRDefault="008D0522">
      <w:pPr>
        <w:pStyle w:val="TOC1"/>
        <w:tabs>
          <w:tab w:val="right" w:leader="dot" w:pos="9350"/>
        </w:tabs>
        <w:rPr>
          <w:rFonts w:asciiTheme="minorHAnsi" w:eastAsiaTheme="minorEastAsia" w:hAnsiTheme="minorHAnsi" w:cstheme="minorBidi"/>
          <w:noProof/>
          <w:sz w:val="22"/>
          <w:szCs w:val="22"/>
        </w:rPr>
      </w:pPr>
      <w:r w:rsidRPr="00877728">
        <w:rPr>
          <w:rFonts w:cs="Arial"/>
          <w:b/>
          <w:noProof/>
          <w:u w:val="single"/>
        </w:rPr>
        <w:t>ATTACHMENT A - SCOPE OF WORK</w:t>
      </w:r>
      <w:r>
        <w:rPr>
          <w:noProof/>
        </w:rPr>
        <w:tab/>
      </w:r>
      <w:r>
        <w:rPr>
          <w:noProof/>
        </w:rPr>
        <w:fldChar w:fldCharType="begin"/>
      </w:r>
      <w:r>
        <w:rPr>
          <w:noProof/>
        </w:rPr>
        <w:instrText xml:space="preserve"> PAGEREF _Toc499912765 \h </w:instrText>
      </w:r>
      <w:r>
        <w:rPr>
          <w:noProof/>
        </w:rPr>
      </w:r>
      <w:r>
        <w:rPr>
          <w:noProof/>
        </w:rPr>
        <w:fldChar w:fldCharType="separate"/>
      </w:r>
      <w:r>
        <w:rPr>
          <w:noProof/>
        </w:rPr>
        <w:t>21</w:t>
      </w:r>
      <w:r>
        <w:rPr>
          <w:noProof/>
        </w:rPr>
        <w:fldChar w:fldCharType="end"/>
      </w:r>
    </w:p>
    <w:p w14:paraId="5D45FF73" w14:textId="77777777" w:rsidR="008D0522" w:rsidRDefault="008D0522">
      <w:pPr>
        <w:pStyle w:val="TOC1"/>
        <w:tabs>
          <w:tab w:val="left" w:pos="1440"/>
          <w:tab w:val="right" w:leader="dot" w:pos="9350"/>
        </w:tabs>
        <w:rPr>
          <w:rFonts w:asciiTheme="minorHAnsi" w:eastAsiaTheme="minorEastAsia" w:hAnsiTheme="minorHAnsi" w:cstheme="minorBidi"/>
          <w:noProof/>
          <w:sz w:val="22"/>
          <w:szCs w:val="22"/>
        </w:rPr>
      </w:pPr>
      <w:r w:rsidRPr="00877728">
        <w:rPr>
          <w:rFonts w:cs="Arial"/>
          <w:b/>
          <w:bCs/>
          <w:noProof/>
          <w:color w:val="000000"/>
          <w:u w:val="single"/>
        </w:rPr>
        <w:t>ARTICLE A1</w:t>
      </w:r>
      <w:r>
        <w:rPr>
          <w:rFonts w:asciiTheme="minorHAnsi" w:eastAsiaTheme="minorEastAsia" w:hAnsiTheme="minorHAnsi" w:cstheme="minorBidi"/>
          <w:noProof/>
          <w:sz w:val="22"/>
          <w:szCs w:val="22"/>
        </w:rPr>
        <w:tab/>
      </w:r>
      <w:r w:rsidRPr="00877728">
        <w:rPr>
          <w:rFonts w:cs="Arial"/>
          <w:b/>
          <w:bCs/>
          <w:noProof/>
          <w:color w:val="000000"/>
          <w:u w:val="single"/>
        </w:rPr>
        <w:t>GENERAL</w:t>
      </w:r>
      <w:r>
        <w:rPr>
          <w:noProof/>
        </w:rPr>
        <w:tab/>
      </w:r>
      <w:r>
        <w:rPr>
          <w:noProof/>
        </w:rPr>
        <w:fldChar w:fldCharType="begin"/>
      </w:r>
      <w:r>
        <w:rPr>
          <w:noProof/>
        </w:rPr>
        <w:instrText xml:space="preserve"> PAGEREF _Toc499912766 \h </w:instrText>
      </w:r>
      <w:r>
        <w:rPr>
          <w:noProof/>
        </w:rPr>
      </w:r>
      <w:r>
        <w:rPr>
          <w:noProof/>
        </w:rPr>
        <w:fldChar w:fldCharType="separate"/>
      </w:r>
      <w:r>
        <w:rPr>
          <w:noProof/>
        </w:rPr>
        <w:t>21</w:t>
      </w:r>
      <w:r>
        <w:rPr>
          <w:noProof/>
        </w:rPr>
        <w:fldChar w:fldCharType="end"/>
      </w:r>
    </w:p>
    <w:p w14:paraId="6165B551"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rFonts w:cs="Arial"/>
          <w:b/>
          <w:noProof/>
        </w:rPr>
        <w:t>A1.01</w:t>
      </w:r>
      <w:r>
        <w:rPr>
          <w:rFonts w:asciiTheme="minorHAnsi" w:eastAsiaTheme="minorEastAsia" w:hAnsiTheme="minorHAnsi" w:cstheme="minorBidi"/>
          <w:noProof/>
          <w:sz w:val="22"/>
          <w:szCs w:val="22"/>
        </w:rPr>
        <w:tab/>
      </w:r>
      <w:r w:rsidRPr="00877728">
        <w:rPr>
          <w:rFonts w:cs="Arial"/>
          <w:b/>
          <w:noProof/>
        </w:rPr>
        <w:t>SCOPE OF SERVICES</w:t>
      </w:r>
      <w:r>
        <w:rPr>
          <w:noProof/>
        </w:rPr>
        <w:tab/>
      </w:r>
      <w:r>
        <w:rPr>
          <w:noProof/>
        </w:rPr>
        <w:fldChar w:fldCharType="begin"/>
      </w:r>
      <w:r>
        <w:rPr>
          <w:noProof/>
        </w:rPr>
        <w:instrText xml:space="preserve"> PAGEREF _Toc499912767 \h </w:instrText>
      </w:r>
      <w:r>
        <w:rPr>
          <w:noProof/>
        </w:rPr>
      </w:r>
      <w:r>
        <w:rPr>
          <w:noProof/>
        </w:rPr>
        <w:fldChar w:fldCharType="separate"/>
      </w:r>
      <w:r>
        <w:rPr>
          <w:noProof/>
        </w:rPr>
        <w:t>21</w:t>
      </w:r>
      <w:r>
        <w:rPr>
          <w:noProof/>
        </w:rPr>
        <w:fldChar w:fldCharType="end"/>
      </w:r>
    </w:p>
    <w:p w14:paraId="15E9DCC3"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rFonts w:cs="Arial"/>
          <w:b/>
          <w:noProof/>
          <w:color w:val="000000"/>
        </w:rPr>
        <w:t>A1.02</w:t>
      </w:r>
      <w:r>
        <w:rPr>
          <w:rFonts w:asciiTheme="minorHAnsi" w:eastAsiaTheme="minorEastAsia" w:hAnsiTheme="minorHAnsi" w:cstheme="minorBidi"/>
          <w:noProof/>
          <w:sz w:val="22"/>
          <w:szCs w:val="22"/>
        </w:rPr>
        <w:tab/>
      </w:r>
      <w:r w:rsidRPr="00877728">
        <w:rPr>
          <w:rFonts w:cs="Arial"/>
          <w:b/>
          <w:noProof/>
          <w:color w:val="000000"/>
        </w:rPr>
        <w:t>WORK ORDERS</w:t>
      </w:r>
      <w:r>
        <w:rPr>
          <w:noProof/>
        </w:rPr>
        <w:tab/>
      </w:r>
      <w:r>
        <w:rPr>
          <w:noProof/>
        </w:rPr>
        <w:fldChar w:fldCharType="begin"/>
      </w:r>
      <w:r>
        <w:rPr>
          <w:noProof/>
        </w:rPr>
        <w:instrText xml:space="preserve"> PAGEREF _Toc499912768 \h </w:instrText>
      </w:r>
      <w:r>
        <w:rPr>
          <w:noProof/>
        </w:rPr>
      </w:r>
      <w:r>
        <w:rPr>
          <w:noProof/>
        </w:rPr>
        <w:fldChar w:fldCharType="separate"/>
      </w:r>
      <w:r>
        <w:rPr>
          <w:noProof/>
        </w:rPr>
        <w:t>21</w:t>
      </w:r>
      <w:r>
        <w:rPr>
          <w:noProof/>
        </w:rPr>
        <w:fldChar w:fldCharType="end"/>
      </w:r>
    </w:p>
    <w:p w14:paraId="47C6F3BD"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rFonts w:cs="Arial"/>
          <w:b/>
          <w:noProof/>
        </w:rPr>
        <w:t>A1.03</w:t>
      </w:r>
      <w:r>
        <w:rPr>
          <w:rFonts w:asciiTheme="minorHAnsi" w:eastAsiaTheme="minorEastAsia" w:hAnsiTheme="minorHAnsi" w:cstheme="minorBidi"/>
          <w:noProof/>
          <w:sz w:val="22"/>
          <w:szCs w:val="22"/>
        </w:rPr>
        <w:tab/>
      </w:r>
      <w:r w:rsidRPr="00877728">
        <w:rPr>
          <w:rFonts w:cs="Arial"/>
          <w:b/>
          <w:noProof/>
        </w:rPr>
        <w:t>PAYMENTS</w:t>
      </w:r>
      <w:r>
        <w:rPr>
          <w:noProof/>
        </w:rPr>
        <w:tab/>
      </w:r>
      <w:r>
        <w:rPr>
          <w:noProof/>
        </w:rPr>
        <w:fldChar w:fldCharType="begin"/>
      </w:r>
      <w:r>
        <w:rPr>
          <w:noProof/>
        </w:rPr>
        <w:instrText xml:space="preserve"> PAGEREF _Toc499912769 \h </w:instrText>
      </w:r>
      <w:r>
        <w:rPr>
          <w:noProof/>
        </w:rPr>
      </w:r>
      <w:r>
        <w:rPr>
          <w:noProof/>
        </w:rPr>
        <w:fldChar w:fldCharType="separate"/>
      </w:r>
      <w:r>
        <w:rPr>
          <w:noProof/>
        </w:rPr>
        <w:t>21</w:t>
      </w:r>
      <w:r>
        <w:rPr>
          <w:noProof/>
        </w:rPr>
        <w:fldChar w:fldCharType="end"/>
      </w:r>
    </w:p>
    <w:p w14:paraId="36817DC4" w14:textId="77777777" w:rsidR="008D0522" w:rsidRDefault="008D0522">
      <w:pPr>
        <w:pStyle w:val="TOC1"/>
        <w:tabs>
          <w:tab w:val="left" w:pos="1440"/>
          <w:tab w:val="right" w:leader="dot" w:pos="9350"/>
        </w:tabs>
        <w:rPr>
          <w:rFonts w:asciiTheme="minorHAnsi" w:eastAsiaTheme="minorEastAsia" w:hAnsiTheme="minorHAnsi" w:cstheme="minorBidi"/>
          <w:noProof/>
          <w:sz w:val="22"/>
          <w:szCs w:val="22"/>
        </w:rPr>
      </w:pPr>
      <w:r w:rsidRPr="00877728">
        <w:rPr>
          <w:rFonts w:cs="Arial"/>
          <w:b/>
          <w:noProof/>
          <w:color w:val="000000"/>
          <w:u w:val="single"/>
        </w:rPr>
        <w:t>ARTICLE A2</w:t>
      </w:r>
      <w:r>
        <w:rPr>
          <w:rFonts w:asciiTheme="minorHAnsi" w:eastAsiaTheme="minorEastAsia" w:hAnsiTheme="minorHAnsi" w:cstheme="minorBidi"/>
          <w:noProof/>
          <w:sz w:val="22"/>
          <w:szCs w:val="22"/>
        </w:rPr>
        <w:tab/>
      </w:r>
      <w:r w:rsidRPr="00877728">
        <w:rPr>
          <w:rFonts w:cs="Arial"/>
          <w:b/>
          <w:noProof/>
          <w:color w:val="000000"/>
          <w:u w:val="single"/>
        </w:rPr>
        <w:t>OVERVIEW OF CIVIL ENGINEERING SERVICES</w:t>
      </w:r>
      <w:r>
        <w:rPr>
          <w:noProof/>
        </w:rPr>
        <w:tab/>
      </w:r>
      <w:r>
        <w:rPr>
          <w:noProof/>
        </w:rPr>
        <w:fldChar w:fldCharType="begin"/>
      </w:r>
      <w:r>
        <w:rPr>
          <w:noProof/>
        </w:rPr>
        <w:instrText xml:space="preserve"> PAGEREF _Toc499912770 \h </w:instrText>
      </w:r>
      <w:r>
        <w:rPr>
          <w:noProof/>
        </w:rPr>
      </w:r>
      <w:r>
        <w:rPr>
          <w:noProof/>
        </w:rPr>
        <w:fldChar w:fldCharType="separate"/>
      </w:r>
      <w:r>
        <w:rPr>
          <w:noProof/>
        </w:rPr>
        <w:t>21</w:t>
      </w:r>
      <w:r>
        <w:rPr>
          <w:noProof/>
        </w:rPr>
        <w:fldChar w:fldCharType="end"/>
      </w:r>
    </w:p>
    <w:p w14:paraId="20C29575"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rFonts w:cs="Arial"/>
          <w:b/>
          <w:smallCaps/>
          <w:noProof/>
        </w:rPr>
        <w:t>A2.01</w:t>
      </w:r>
      <w:r>
        <w:rPr>
          <w:rFonts w:asciiTheme="minorHAnsi" w:eastAsiaTheme="minorEastAsia" w:hAnsiTheme="minorHAnsi" w:cstheme="minorBidi"/>
          <w:noProof/>
          <w:sz w:val="22"/>
          <w:szCs w:val="22"/>
        </w:rPr>
        <w:tab/>
      </w:r>
      <w:r w:rsidRPr="00877728">
        <w:rPr>
          <w:rFonts w:cs="Arial"/>
          <w:b/>
          <w:caps/>
          <w:noProof/>
        </w:rPr>
        <w:t>Development of Objectives</w:t>
      </w:r>
      <w:r>
        <w:rPr>
          <w:noProof/>
        </w:rPr>
        <w:tab/>
      </w:r>
      <w:r>
        <w:rPr>
          <w:noProof/>
        </w:rPr>
        <w:fldChar w:fldCharType="begin"/>
      </w:r>
      <w:r>
        <w:rPr>
          <w:noProof/>
        </w:rPr>
        <w:instrText xml:space="preserve"> PAGEREF _Toc499912771 \h </w:instrText>
      </w:r>
      <w:r>
        <w:rPr>
          <w:noProof/>
        </w:rPr>
      </w:r>
      <w:r>
        <w:rPr>
          <w:noProof/>
        </w:rPr>
        <w:fldChar w:fldCharType="separate"/>
      </w:r>
      <w:r>
        <w:rPr>
          <w:noProof/>
        </w:rPr>
        <w:t>22</w:t>
      </w:r>
      <w:r>
        <w:rPr>
          <w:noProof/>
        </w:rPr>
        <w:fldChar w:fldCharType="end"/>
      </w:r>
    </w:p>
    <w:p w14:paraId="63EC6765"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rFonts w:cs="Arial"/>
          <w:b/>
          <w:smallCaps/>
          <w:noProof/>
        </w:rPr>
        <w:t>A2.02</w:t>
      </w:r>
      <w:r>
        <w:rPr>
          <w:rFonts w:asciiTheme="minorHAnsi" w:eastAsiaTheme="minorEastAsia" w:hAnsiTheme="minorHAnsi" w:cstheme="minorBidi"/>
          <w:noProof/>
          <w:sz w:val="22"/>
          <w:szCs w:val="22"/>
        </w:rPr>
        <w:tab/>
      </w:r>
      <w:r w:rsidRPr="00877728">
        <w:rPr>
          <w:rFonts w:cs="Arial"/>
          <w:b/>
          <w:smallCaps/>
          <w:noProof/>
        </w:rPr>
        <w:t>ANALYTICAL REVIEW</w:t>
      </w:r>
      <w:r>
        <w:rPr>
          <w:noProof/>
        </w:rPr>
        <w:tab/>
      </w:r>
      <w:r>
        <w:rPr>
          <w:noProof/>
        </w:rPr>
        <w:fldChar w:fldCharType="begin"/>
      </w:r>
      <w:r>
        <w:rPr>
          <w:noProof/>
        </w:rPr>
        <w:instrText xml:space="preserve"> PAGEREF _Toc499912772 \h </w:instrText>
      </w:r>
      <w:r>
        <w:rPr>
          <w:noProof/>
        </w:rPr>
      </w:r>
      <w:r>
        <w:rPr>
          <w:noProof/>
        </w:rPr>
        <w:fldChar w:fldCharType="separate"/>
      </w:r>
      <w:r>
        <w:rPr>
          <w:noProof/>
        </w:rPr>
        <w:t>22</w:t>
      </w:r>
      <w:r>
        <w:rPr>
          <w:noProof/>
        </w:rPr>
        <w:fldChar w:fldCharType="end"/>
      </w:r>
    </w:p>
    <w:p w14:paraId="7F4768E0"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rFonts w:cs="Arial"/>
          <w:b/>
          <w:caps/>
          <w:noProof/>
        </w:rPr>
        <w:t>A2.03</w:t>
      </w:r>
      <w:r>
        <w:rPr>
          <w:rFonts w:asciiTheme="minorHAnsi" w:eastAsiaTheme="minorEastAsia" w:hAnsiTheme="minorHAnsi" w:cstheme="minorBidi"/>
          <w:noProof/>
          <w:sz w:val="22"/>
          <w:szCs w:val="22"/>
        </w:rPr>
        <w:tab/>
      </w:r>
      <w:r w:rsidRPr="00877728">
        <w:rPr>
          <w:rFonts w:cs="Arial"/>
          <w:b/>
          <w:caps/>
          <w:noProof/>
        </w:rPr>
        <w:t>Schematic Design</w:t>
      </w:r>
      <w:r>
        <w:rPr>
          <w:noProof/>
        </w:rPr>
        <w:tab/>
      </w:r>
      <w:r>
        <w:rPr>
          <w:noProof/>
        </w:rPr>
        <w:fldChar w:fldCharType="begin"/>
      </w:r>
      <w:r>
        <w:rPr>
          <w:noProof/>
        </w:rPr>
        <w:instrText xml:space="preserve"> PAGEREF _Toc499912773 \h </w:instrText>
      </w:r>
      <w:r>
        <w:rPr>
          <w:noProof/>
        </w:rPr>
      </w:r>
      <w:r>
        <w:rPr>
          <w:noProof/>
        </w:rPr>
        <w:fldChar w:fldCharType="separate"/>
      </w:r>
      <w:r>
        <w:rPr>
          <w:noProof/>
        </w:rPr>
        <w:t>22</w:t>
      </w:r>
      <w:r>
        <w:rPr>
          <w:noProof/>
        </w:rPr>
        <w:fldChar w:fldCharType="end"/>
      </w:r>
    </w:p>
    <w:p w14:paraId="718F5BBF"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rFonts w:cs="Arial"/>
          <w:b/>
          <w:smallCaps/>
          <w:noProof/>
        </w:rPr>
        <w:t>A2.03</w:t>
      </w:r>
      <w:r>
        <w:rPr>
          <w:rFonts w:asciiTheme="minorHAnsi" w:eastAsiaTheme="minorEastAsia" w:hAnsiTheme="minorHAnsi" w:cstheme="minorBidi"/>
          <w:noProof/>
          <w:sz w:val="22"/>
          <w:szCs w:val="22"/>
        </w:rPr>
        <w:tab/>
      </w:r>
      <w:r w:rsidRPr="00877728">
        <w:rPr>
          <w:rFonts w:cs="Arial"/>
          <w:noProof/>
        </w:rPr>
        <w:t xml:space="preserve"> </w:t>
      </w:r>
      <w:r w:rsidRPr="00877728">
        <w:rPr>
          <w:rFonts w:cs="Arial"/>
          <w:b/>
          <w:caps/>
          <w:noProof/>
        </w:rPr>
        <w:t>Design Development</w:t>
      </w:r>
      <w:r>
        <w:rPr>
          <w:noProof/>
        </w:rPr>
        <w:tab/>
      </w:r>
      <w:r>
        <w:rPr>
          <w:noProof/>
        </w:rPr>
        <w:fldChar w:fldCharType="begin"/>
      </w:r>
      <w:r>
        <w:rPr>
          <w:noProof/>
        </w:rPr>
        <w:instrText xml:space="preserve"> PAGEREF _Toc499912774 \h </w:instrText>
      </w:r>
      <w:r>
        <w:rPr>
          <w:noProof/>
        </w:rPr>
      </w:r>
      <w:r>
        <w:rPr>
          <w:noProof/>
        </w:rPr>
        <w:fldChar w:fldCharType="separate"/>
      </w:r>
      <w:r>
        <w:rPr>
          <w:noProof/>
        </w:rPr>
        <w:t>23</w:t>
      </w:r>
      <w:r>
        <w:rPr>
          <w:noProof/>
        </w:rPr>
        <w:fldChar w:fldCharType="end"/>
      </w:r>
    </w:p>
    <w:p w14:paraId="23BFB0B0"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rFonts w:cs="Arial"/>
          <w:b/>
          <w:noProof/>
        </w:rPr>
        <w:t>A2.05</w:t>
      </w:r>
      <w:r>
        <w:rPr>
          <w:rFonts w:asciiTheme="minorHAnsi" w:eastAsiaTheme="minorEastAsia" w:hAnsiTheme="minorHAnsi" w:cstheme="minorBidi"/>
          <w:noProof/>
          <w:sz w:val="22"/>
          <w:szCs w:val="22"/>
        </w:rPr>
        <w:tab/>
      </w:r>
      <w:r w:rsidRPr="00877728">
        <w:rPr>
          <w:rFonts w:cs="Arial"/>
          <w:noProof/>
        </w:rPr>
        <w:t xml:space="preserve"> </w:t>
      </w:r>
      <w:r w:rsidRPr="00877728">
        <w:rPr>
          <w:rFonts w:cs="Arial"/>
          <w:b/>
          <w:caps/>
          <w:noProof/>
        </w:rPr>
        <w:t>Construction Documents</w:t>
      </w:r>
      <w:r>
        <w:rPr>
          <w:noProof/>
        </w:rPr>
        <w:tab/>
      </w:r>
      <w:r>
        <w:rPr>
          <w:noProof/>
        </w:rPr>
        <w:fldChar w:fldCharType="begin"/>
      </w:r>
      <w:r>
        <w:rPr>
          <w:noProof/>
        </w:rPr>
        <w:instrText xml:space="preserve"> PAGEREF _Toc499912775 \h </w:instrText>
      </w:r>
      <w:r>
        <w:rPr>
          <w:noProof/>
        </w:rPr>
      </w:r>
      <w:r>
        <w:rPr>
          <w:noProof/>
        </w:rPr>
        <w:fldChar w:fldCharType="separate"/>
      </w:r>
      <w:r>
        <w:rPr>
          <w:noProof/>
        </w:rPr>
        <w:t>23</w:t>
      </w:r>
      <w:r>
        <w:rPr>
          <w:noProof/>
        </w:rPr>
        <w:fldChar w:fldCharType="end"/>
      </w:r>
    </w:p>
    <w:p w14:paraId="0BEA24FC"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rFonts w:cs="Arial"/>
          <w:b/>
          <w:noProof/>
        </w:rPr>
        <w:t>A2.06</w:t>
      </w:r>
      <w:r>
        <w:rPr>
          <w:rFonts w:asciiTheme="minorHAnsi" w:eastAsiaTheme="minorEastAsia" w:hAnsiTheme="minorHAnsi" w:cstheme="minorBidi"/>
          <w:noProof/>
          <w:sz w:val="22"/>
          <w:szCs w:val="22"/>
        </w:rPr>
        <w:tab/>
      </w:r>
      <w:r w:rsidRPr="00877728">
        <w:rPr>
          <w:rFonts w:cs="Arial"/>
          <w:noProof/>
        </w:rPr>
        <w:t xml:space="preserve"> </w:t>
      </w:r>
      <w:r w:rsidRPr="00877728">
        <w:rPr>
          <w:rFonts w:cs="Arial"/>
          <w:b/>
          <w:caps/>
          <w:noProof/>
        </w:rPr>
        <w:t>Bidding and Award of Contract</w:t>
      </w:r>
      <w:r>
        <w:rPr>
          <w:noProof/>
        </w:rPr>
        <w:tab/>
      </w:r>
      <w:r>
        <w:rPr>
          <w:noProof/>
        </w:rPr>
        <w:fldChar w:fldCharType="begin"/>
      </w:r>
      <w:r>
        <w:rPr>
          <w:noProof/>
        </w:rPr>
        <w:instrText xml:space="preserve"> PAGEREF _Toc499912776 \h </w:instrText>
      </w:r>
      <w:r>
        <w:rPr>
          <w:noProof/>
        </w:rPr>
      </w:r>
      <w:r>
        <w:rPr>
          <w:noProof/>
        </w:rPr>
        <w:fldChar w:fldCharType="separate"/>
      </w:r>
      <w:r>
        <w:rPr>
          <w:noProof/>
        </w:rPr>
        <w:t>24</w:t>
      </w:r>
      <w:r>
        <w:rPr>
          <w:noProof/>
        </w:rPr>
        <w:fldChar w:fldCharType="end"/>
      </w:r>
    </w:p>
    <w:p w14:paraId="3099913E"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rFonts w:cs="Arial"/>
          <w:b/>
          <w:caps/>
          <w:noProof/>
        </w:rPr>
        <w:t>A2.07</w:t>
      </w:r>
      <w:r>
        <w:rPr>
          <w:rFonts w:asciiTheme="minorHAnsi" w:eastAsiaTheme="minorEastAsia" w:hAnsiTheme="minorHAnsi" w:cstheme="minorBidi"/>
          <w:noProof/>
          <w:sz w:val="22"/>
          <w:szCs w:val="22"/>
        </w:rPr>
        <w:tab/>
      </w:r>
      <w:r w:rsidRPr="00877728">
        <w:rPr>
          <w:rFonts w:cs="Arial"/>
          <w:b/>
          <w:caps/>
          <w:noProof/>
        </w:rPr>
        <w:t>Administration of the Construction Contract</w:t>
      </w:r>
      <w:r>
        <w:rPr>
          <w:noProof/>
        </w:rPr>
        <w:tab/>
      </w:r>
      <w:r>
        <w:rPr>
          <w:noProof/>
        </w:rPr>
        <w:fldChar w:fldCharType="begin"/>
      </w:r>
      <w:r>
        <w:rPr>
          <w:noProof/>
        </w:rPr>
        <w:instrText xml:space="preserve"> PAGEREF _Toc499912777 \h </w:instrText>
      </w:r>
      <w:r>
        <w:rPr>
          <w:noProof/>
        </w:rPr>
      </w:r>
      <w:r>
        <w:rPr>
          <w:noProof/>
        </w:rPr>
        <w:fldChar w:fldCharType="separate"/>
      </w:r>
      <w:r>
        <w:rPr>
          <w:noProof/>
        </w:rPr>
        <w:t>25</w:t>
      </w:r>
      <w:r>
        <w:rPr>
          <w:noProof/>
        </w:rPr>
        <w:fldChar w:fldCharType="end"/>
      </w:r>
    </w:p>
    <w:p w14:paraId="0E65CC1F"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rFonts w:cs="Arial"/>
          <w:b/>
          <w:caps/>
          <w:noProof/>
        </w:rPr>
        <w:t>A2</w:t>
      </w:r>
      <w:r w:rsidRPr="00877728">
        <w:rPr>
          <w:rFonts w:cs="Arial"/>
          <w:b/>
          <w:noProof/>
        </w:rPr>
        <w:t>.08</w:t>
      </w:r>
      <w:r>
        <w:rPr>
          <w:rFonts w:asciiTheme="minorHAnsi" w:eastAsiaTheme="minorEastAsia" w:hAnsiTheme="minorHAnsi" w:cstheme="minorBidi"/>
          <w:noProof/>
          <w:sz w:val="22"/>
          <w:szCs w:val="22"/>
        </w:rPr>
        <w:tab/>
      </w:r>
      <w:r w:rsidRPr="00877728">
        <w:rPr>
          <w:rFonts w:cs="Arial"/>
          <w:b/>
          <w:noProof/>
        </w:rPr>
        <w:t>TIME FRAMES FOR COMPLETION OF PROJECT</w:t>
      </w:r>
      <w:r>
        <w:rPr>
          <w:noProof/>
        </w:rPr>
        <w:tab/>
      </w:r>
      <w:r>
        <w:rPr>
          <w:noProof/>
        </w:rPr>
        <w:fldChar w:fldCharType="begin"/>
      </w:r>
      <w:r>
        <w:rPr>
          <w:noProof/>
        </w:rPr>
        <w:instrText xml:space="preserve"> PAGEREF _Toc499912778 \h </w:instrText>
      </w:r>
      <w:r>
        <w:rPr>
          <w:noProof/>
        </w:rPr>
      </w:r>
      <w:r>
        <w:rPr>
          <w:noProof/>
        </w:rPr>
        <w:fldChar w:fldCharType="separate"/>
      </w:r>
      <w:r>
        <w:rPr>
          <w:noProof/>
        </w:rPr>
        <w:t>27</w:t>
      </w:r>
      <w:r>
        <w:rPr>
          <w:noProof/>
        </w:rPr>
        <w:fldChar w:fldCharType="end"/>
      </w:r>
    </w:p>
    <w:p w14:paraId="72547782" w14:textId="77777777" w:rsidR="008D0522" w:rsidRDefault="008D0522">
      <w:pPr>
        <w:pStyle w:val="TOC1"/>
        <w:tabs>
          <w:tab w:val="left" w:pos="1440"/>
          <w:tab w:val="right" w:leader="dot" w:pos="9350"/>
        </w:tabs>
        <w:rPr>
          <w:rFonts w:asciiTheme="minorHAnsi" w:eastAsiaTheme="minorEastAsia" w:hAnsiTheme="minorHAnsi" w:cstheme="minorBidi"/>
          <w:noProof/>
          <w:sz w:val="22"/>
          <w:szCs w:val="22"/>
        </w:rPr>
      </w:pPr>
      <w:r w:rsidRPr="00877728">
        <w:rPr>
          <w:rFonts w:cs="Arial"/>
          <w:b/>
          <w:noProof/>
          <w:u w:val="single"/>
        </w:rPr>
        <w:t>ARTICLE A3</w:t>
      </w:r>
      <w:r>
        <w:rPr>
          <w:rFonts w:asciiTheme="minorHAnsi" w:eastAsiaTheme="minorEastAsia" w:hAnsiTheme="minorHAnsi" w:cstheme="minorBidi"/>
          <w:noProof/>
          <w:sz w:val="22"/>
          <w:szCs w:val="22"/>
        </w:rPr>
        <w:tab/>
      </w:r>
      <w:r w:rsidRPr="00877728">
        <w:rPr>
          <w:rFonts w:cs="Arial"/>
          <w:b/>
          <w:noProof/>
          <w:u w:val="single"/>
        </w:rPr>
        <w:t>ADDITIONAL SERVICES</w:t>
      </w:r>
      <w:r>
        <w:rPr>
          <w:noProof/>
        </w:rPr>
        <w:tab/>
      </w:r>
      <w:r>
        <w:rPr>
          <w:noProof/>
        </w:rPr>
        <w:fldChar w:fldCharType="begin"/>
      </w:r>
      <w:r>
        <w:rPr>
          <w:noProof/>
        </w:rPr>
        <w:instrText xml:space="preserve"> PAGEREF _Toc499912779 \h </w:instrText>
      </w:r>
      <w:r>
        <w:rPr>
          <w:noProof/>
        </w:rPr>
      </w:r>
      <w:r>
        <w:rPr>
          <w:noProof/>
        </w:rPr>
        <w:fldChar w:fldCharType="separate"/>
      </w:r>
      <w:r>
        <w:rPr>
          <w:noProof/>
        </w:rPr>
        <w:t>27</w:t>
      </w:r>
      <w:r>
        <w:rPr>
          <w:noProof/>
        </w:rPr>
        <w:fldChar w:fldCharType="end"/>
      </w:r>
    </w:p>
    <w:p w14:paraId="2D79A38C"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rFonts w:cs="Arial"/>
          <w:b/>
          <w:noProof/>
        </w:rPr>
        <w:t>A3.01</w:t>
      </w:r>
      <w:r>
        <w:rPr>
          <w:rFonts w:asciiTheme="minorHAnsi" w:eastAsiaTheme="minorEastAsia" w:hAnsiTheme="minorHAnsi" w:cstheme="minorBidi"/>
          <w:noProof/>
          <w:sz w:val="22"/>
          <w:szCs w:val="22"/>
        </w:rPr>
        <w:tab/>
      </w:r>
      <w:r w:rsidRPr="00877728">
        <w:rPr>
          <w:rFonts w:cs="Arial"/>
          <w:b/>
          <w:noProof/>
        </w:rPr>
        <w:t>GENERAL</w:t>
      </w:r>
      <w:r>
        <w:rPr>
          <w:noProof/>
        </w:rPr>
        <w:tab/>
      </w:r>
      <w:r>
        <w:rPr>
          <w:noProof/>
        </w:rPr>
        <w:fldChar w:fldCharType="begin"/>
      </w:r>
      <w:r>
        <w:rPr>
          <w:noProof/>
        </w:rPr>
        <w:instrText xml:space="preserve"> PAGEREF _Toc499912780 \h </w:instrText>
      </w:r>
      <w:r>
        <w:rPr>
          <w:noProof/>
        </w:rPr>
      </w:r>
      <w:r>
        <w:rPr>
          <w:noProof/>
        </w:rPr>
        <w:fldChar w:fldCharType="separate"/>
      </w:r>
      <w:r>
        <w:rPr>
          <w:noProof/>
        </w:rPr>
        <w:t>27</w:t>
      </w:r>
      <w:r>
        <w:rPr>
          <w:noProof/>
        </w:rPr>
        <w:fldChar w:fldCharType="end"/>
      </w:r>
    </w:p>
    <w:p w14:paraId="2E840C4D"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rFonts w:cs="Arial"/>
          <w:b/>
          <w:noProof/>
        </w:rPr>
        <w:t>A3.02</w:t>
      </w:r>
      <w:r>
        <w:rPr>
          <w:rFonts w:asciiTheme="minorHAnsi" w:eastAsiaTheme="minorEastAsia" w:hAnsiTheme="minorHAnsi" w:cstheme="minorBidi"/>
          <w:noProof/>
          <w:sz w:val="22"/>
          <w:szCs w:val="22"/>
        </w:rPr>
        <w:tab/>
      </w:r>
      <w:r w:rsidRPr="00877728">
        <w:rPr>
          <w:rFonts w:cs="Arial"/>
          <w:b/>
          <w:noProof/>
        </w:rPr>
        <w:t>EXAMPLES</w:t>
      </w:r>
      <w:r>
        <w:rPr>
          <w:noProof/>
        </w:rPr>
        <w:tab/>
      </w:r>
      <w:r>
        <w:rPr>
          <w:noProof/>
        </w:rPr>
        <w:fldChar w:fldCharType="begin"/>
      </w:r>
      <w:r>
        <w:rPr>
          <w:noProof/>
        </w:rPr>
        <w:instrText xml:space="preserve"> PAGEREF _Toc499912781 \h </w:instrText>
      </w:r>
      <w:r>
        <w:rPr>
          <w:noProof/>
        </w:rPr>
      </w:r>
      <w:r>
        <w:rPr>
          <w:noProof/>
        </w:rPr>
        <w:fldChar w:fldCharType="separate"/>
      </w:r>
      <w:r>
        <w:rPr>
          <w:noProof/>
        </w:rPr>
        <w:t>28</w:t>
      </w:r>
      <w:r>
        <w:rPr>
          <w:noProof/>
        </w:rPr>
        <w:fldChar w:fldCharType="end"/>
      </w:r>
    </w:p>
    <w:p w14:paraId="1AD8A2AB"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rFonts w:cs="Arial"/>
          <w:b/>
          <w:noProof/>
        </w:rPr>
        <w:t>A3.03</w:t>
      </w:r>
      <w:r>
        <w:rPr>
          <w:rFonts w:asciiTheme="minorHAnsi" w:eastAsiaTheme="minorEastAsia" w:hAnsiTheme="minorHAnsi" w:cstheme="minorBidi"/>
          <w:noProof/>
          <w:sz w:val="22"/>
          <w:szCs w:val="22"/>
        </w:rPr>
        <w:tab/>
      </w:r>
      <w:r w:rsidRPr="00877728">
        <w:rPr>
          <w:rFonts w:cs="Arial"/>
          <w:b/>
          <w:noProof/>
        </w:rPr>
        <w:t>ADDITIONAL DESIGN</w:t>
      </w:r>
      <w:r>
        <w:rPr>
          <w:noProof/>
        </w:rPr>
        <w:tab/>
      </w:r>
      <w:r>
        <w:rPr>
          <w:noProof/>
        </w:rPr>
        <w:fldChar w:fldCharType="begin"/>
      </w:r>
      <w:r>
        <w:rPr>
          <w:noProof/>
        </w:rPr>
        <w:instrText xml:space="preserve"> PAGEREF _Toc499912782 \h </w:instrText>
      </w:r>
      <w:r>
        <w:rPr>
          <w:noProof/>
        </w:rPr>
      </w:r>
      <w:r>
        <w:rPr>
          <w:noProof/>
        </w:rPr>
        <w:fldChar w:fldCharType="separate"/>
      </w:r>
      <w:r>
        <w:rPr>
          <w:noProof/>
        </w:rPr>
        <w:t>28</w:t>
      </w:r>
      <w:r>
        <w:rPr>
          <w:noProof/>
        </w:rPr>
        <w:fldChar w:fldCharType="end"/>
      </w:r>
    </w:p>
    <w:p w14:paraId="03E5328C" w14:textId="77777777" w:rsidR="008D0522" w:rsidRDefault="008D0522">
      <w:pPr>
        <w:pStyle w:val="TOC1"/>
        <w:tabs>
          <w:tab w:val="right" w:leader="dot" w:pos="9350"/>
        </w:tabs>
        <w:rPr>
          <w:rFonts w:asciiTheme="minorHAnsi" w:eastAsiaTheme="minorEastAsia" w:hAnsiTheme="minorHAnsi" w:cstheme="minorBidi"/>
          <w:noProof/>
          <w:sz w:val="22"/>
          <w:szCs w:val="22"/>
        </w:rPr>
      </w:pPr>
      <w:r w:rsidRPr="00877728">
        <w:rPr>
          <w:rFonts w:cs="Arial"/>
          <w:b/>
          <w:noProof/>
          <w:u w:val="single"/>
        </w:rPr>
        <w:t>ARTICLE A4</w:t>
      </w:r>
      <w:r w:rsidRPr="00877728">
        <w:rPr>
          <w:rFonts w:cs="Arial"/>
          <w:b/>
          <w:noProof/>
        </w:rPr>
        <w:t xml:space="preserve">    </w:t>
      </w:r>
      <w:r w:rsidRPr="00877728">
        <w:rPr>
          <w:rFonts w:cs="Arial"/>
          <w:b/>
          <w:noProof/>
          <w:u w:val="single"/>
        </w:rPr>
        <w:t>REIMBURSABLE EXPENSES</w:t>
      </w:r>
      <w:r>
        <w:rPr>
          <w:noProof/>
        </w:rPr>
        <w:tab/>
      </w:r>
      <w:r>
        <w:rPr>
          <w:noProof/>
        </w:rPr>
        <w:fldChar w:fldCharType="begin"/>
      </w:r>
      <w:r>
        <w:rPr>
          <w:noProof/>
        </w:rPr>
        <w:instrText xml:space="preserve"> PAGEREF _Toc499912783 \h </w:instrText>
      </w:r>
      <w:r>
        <w:rPr>
          <w:noProof/>
        </w:rPr>
      </w:r>
      <w:r>
        <w:rPr>
          <w:noProof/>
        </w:rPr>
        <w:fldChar w:fldCharType="separate"/>
      </w:r>
      <w:r>
        <w:rPr>
          <w:noProof/>
        </w:rPr>
        <w:t>28</w:t>
      </w:r>
      <w:r>
        <w:rPr>
          <w:noProof/>
        </w:rPr>
        <w:fldChar w:fldCharType="end"/>
      </w:r>
    </w:p>
    <w:p w14:paraId="0AD0CFB9"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rFonts w:cs="Arial"/>
          <w:b/>
          <w:noProof/>
        </w:rPr>
        <w:t>A4.01</w:t>
      </w:r>
      <w:r>
        <w:rPr>
          <w:rFonts w:asciiTheme="minorHAnsi" w:eastAsiaTheme="minorEastAsia" w:hAnsiTheme="minorHAnsi" w:cstheme="minorBidi"/>
          <w:noProof/>
          <w:sz w:val="22"/>
          <w:szCs w:val="22"/>
        </w:rPr>
        <w:tab/>
      </w:r>
      <w:r w:rsidRPr="00877728">
        <w:rPr>
          <w:rFonts w:cs="Arial"/>
          <w:b/>
          <w:noProof/>
        </w:rPr>
        <w:t>GENERAL</w:t>
      </w:r>
      <w:r>
        <w:rPr>
          <w:noProof/>
        </w:rPr>
        <w:tab/>
      </w:r>
      <w:r>
        <w:rPr>
          <w:noProof/>
        </w:rPr>
        <w:fldChar w:fldCharType="begin"/>
      </w:r>
      <w:r>
        <w:rPr>
          <w:noProof/>
        </w:rPr>
        <w:instrText xml:space="preserve"> PAGEREF _Toc499912784 \h </w:instrText>
      </w:r>
      <w:r>
        <w:rPr>
          <w:noProof/>
        </w:rPr>
      </w:r>
      <w:r>
        <w:rPr>
          <w:noProof/>
        </w:rPr>
        <w:fldChar w:fldCharType="separate"/>
      </w:r>
      <w:r>
        <w:rPr>
          <w:noProof/>
        </w:rPr>
        <w:t>28</w:t>
      </w:r>
      <w:r>
        <w:rPr>
          <w:noProof/>
        </w:rPr>
        <w:fldChar w:fldCharType="end"/>
      </w:r>
    </w:p>
    <w:p w14:paraId="07BD9BCA"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rFonts w:cs="Arial"/>
          <w:b/>
          <w:noProof/>
        </w:rPr>
        <w:t>A4.02</w:t>
      </w:r>
      <w:r>
        <w:rPr>
          <w:rFonts w:asciiTheme="minorHAnsi" w:eastAsiaTheme="minorEastAsia" w:hAnsiTheme="minorHAnsi" w:cstheme="minorBidi"/>
          <w:noProof/>
          <w:sz w:val="22"/>
          <w:szCs w:val="22"/>
        </w:rPr>
        <w:tab/>
      </w:r>
      <w:r w:rsidRPr="00877728">
        <w:rPr>
          <w:rFonts w:cs="Arial"/>
          <w:b/>
          <w:noProof/>
        </w:rPr>
        <w:t>SUBCONSULTANT REIMBURSEMENTS</w:t>
      </w:r>
      <w:r>
        <w:rPr>
          <w:noProof/>
        </w:rPr>
        <w:tab/>
      </w:r>
      <w:r>
        <w:rPr>
          <w:noProof/>
        </w:rPr>
        <w:fldChar w:fldCharType="begin"/>
      </w:r>
      <w:r>
        <w:rPr>
          <w:noProof/>
        </w:rPr>
        <w:instrText xml:space="preserve"> PAGEREF _Toc499912785 \h </w:instrText>
      </w:r>
      <w:r>
        <w:rPr>
          <w:noProof/>
        </w:rPr>
      </w:r>
      <w:r>
        <w:rPr>
          <w:noProof/>
        </w:rPr>
        <w:fldChar w:fldCharType="separate"/>
      </w:r>
      <w:r>
        <w:rPr>
          <w:noProof/>
        </w:rPr>
        <w:t>29</w:t>
      </w:r>
      <w:r>
        <w:rPr>
          <w:noProof/>
        </w:rPr>
        <w:fldChar w:fldCharType="end"/>
      </w:r>
    </w:p>
    <w:p w14:paraId="100E54F9" w14:textId="77777777" w:rsidR="008D0522" w:rsidRDefault="008D0522">
      <w:pPr>
        <w:pStyle w:val="TOC1"/>
        <w:tabs>
          <w:tab w:val="right" w:leader="dot" w:pos="9350"/>
        </w:tabs>
        <w:rPr>
          <w:rFonts w:asciiTheme="minorHAnsi" w:eastAsiaTheme="minorEastAsia" w:hAnsiTheme="minorHAnsi" w:cstheme="minorBidi"/>
          <w:noProof/>
          <w:sz w:val="22"/>
          <w:szCs w:val="22"/>
        </w:rPr>
      </w:pPr>
      <w:r w:rsidRPr="00877728">
        <w:rPr>
          <w:rFonts w:cs="Arial"/>
          <w:b/>
          <w:bCs/>
          <w:noProof/>
          <w:u w:val="single"/>
        </w:rPr>
        <w:t>ARTICLE A5</w:t>
      </w:r>
      <w:r w:rsidRPr="00877728">
        <w:rPr>
          <w:rFonts w:cs="Arial"/>
          <w:noProof/>
          <w:u w:val="single"/>
        </w:rPr>
        <w:t xml:space="preserve"> </w:t>
      </w:r>
      <w:r w:rsidRPr="00877728">
        <w:rPr>
          <w:rFonts w:cs="Arial"/>
          <w:b/>
          <w:bCs/>
          <w:noProof/>
          <w:u w:val="single"/>
        </w:rPr>
        <w:t>CITY’S RESPONSIBILITIES</w:t>
      </w:r>
      <w:r>
        <w:rPr>
          <w:noProof/>
        </w:rPr>
        <w:tab/>
      </w:r>
      <w:r>
        <w:rPr>
          <w:noProof/>
        </w:rPr>
        <w:fldChar w:fldCharType="begin"/>
      </w:r>
      <w:r>
        <w:rPr>
          <w:noProof/>
        </w:rPr>
        <w:instrText xml:space="preserve"> PAGEREF _Toc499912786 \h </w:instrText>
      </w:r>
      <w:r>
        <w:rPr>
          <w:noProof/>
        </w:rPr>
      </w:r>
      <w:r>
        <w:rPr>
          <w:noProof/>
        </w:rPr>
        <w:fldChar w:fldCharType="separate"/>
      </w:r>
      <w:r>
        <w:rPr>
          <w:noProof/>
        </w:rPr>
        <w:t>29</w:t>
      </w:r>
      <w:r>
        <w:rPr>
          <w:noProof/>
        </w:rPr>
        <w:fldChar w:fldCharType="end"/>
      </w:r>
    </w:p>
    <w:p w14:paraId="10DE9DF7"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rFonts w:cs="Arial"/>
          <w:b/>
          <w:noProof/>
        </w:rPr>
        <w:t>A5.01</w:t>
      </w:r>
      <w:r>
        <w:rPr>
          <w:rFonts w:asciiTheme="minorHAnsi" w:eastAsiaTheme="minorEastAsia" w:hAnsiTheme="minorHAnsi" w:cstheme="minorBidi"/>
          <w:noProof/>
          <w:sz w:val="22"/>
          <w:szCs w:val="22"/>
        </w:rPr>
        <w:tab/>
      </w:r>
      <w:r w:rsidRPr="00877728">
        <w:rPr>
          <w:rFonts w:cs="Arial"/>
          <w:b/>
          <w:noProof/>
        </w:rPr>
        <w:t>PROJECT AND SITE INFORMATION</w:t>
      </w:r>
      <w:r>
        <w:rPr>
          <w:noProof/>
        </w:rPr>
        <w:tab/>
      </w:r>
      <w:r>
        <w:rPr>
          <w:noProof/>
        </w:rPr>
        <w:fldChar w:fldCharType="begin"/>
      </w:r>
      <w:r>
        <w:rPr>
          <w:noProof/>
        </w:rPr>
        <w:instrText xml:space="preserve"> PAGEREF _Toc499912787 \h </w:instrText>
      </w:r>
      <w:r>
        <w:rPr>
          <w:noProof/>
        </w:rPr>
      </w:r>
      <w:r>
        <w:rPr>
          <w:noProof/>
        </w:rPr>
        <w:fldChar w:fldCharType="separate"/>
      </w:r>
      <w:r>
        <w:rPr>
          <w:noProof/>
        </w:rPr>
        <w:t>29</w:t>
      </w:r>
      <w:r>
        <w:rPr>
          <w:noProof/>
        </w:rPr>
        <w:fldChar w:fldCharType="end"/>
      </w:r>
    </w:p>
    <w:p w14:paraId="475EC779"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rFonts w:cs="Arial"/>
          <w:b/>
          <w:noProof/>
        </w:rPr>
        <w:t xml:space="preserve">A5.02 </w:t>
      </w:r>
      <w:r>
        <w:rPr>
          <w:rFonts w:asciiTheme="minorHAnsi" w:eastAsiaTheme="minorEastAsia" w:hAnsiTheme="minorHAnsi" w:cstheme="minorBidi"/>
          <w:noProof/>
          <w:sz w:val="22"/>
          <w:szCs w:val="22"/>
        </w:rPr>
        <w:tab/>
      </w:r>
      <w:r w:rsidRPr="00877728">
        <w:rPr>
          <w:rFonts w:cs="Arial"/>
          <w:b/>
          <w:noProof/>
        </w:rPr>
        <w:t>CONSTRUCTION MANAGEMENT</w:t>
      </w:r>
      <w:r>
        <w:rPr>
          <w:noProof/>
        </w:rPr>
        <w:tab/>
      </w:r>
      <w:r>
        <w:rPr>
          <w:noProof/>
        </w:rPr>
        <w:fldChar w:fldCharType="begin"/>
      </w:r>
      <w:r>
        <w:rPr>
          <w:noProof/>
        </w:rPr>
        <w:instrText xml:space="preserve"> PAGEREF _Toc499912788 \h </w:instrText>
      </w:r>
      <w:r>
        <w:rPr>
          <w:noProof/>
        </w:rPr>
      </w:r>
      <w:r>
        <w:rPr>
          <w:noProof/>
        </w:rPr>
        <w:fldChar w:fldCharType="separate"/>
      </w:r>
      <w:r>
        <w:rPr>
          <w:noProof/>
        </w:rPr>
        <w:t>29</w:t>
      </w:r>
      <w:r>
        <w:rPr>
          <w:noProof/>
        </w:rPr>
        <w:fldChar w:fldCharType="end"/>
      </w:r>
    </w:p>
    <w:p w14:paraId="1A175662" w14:textId="77777777" w:rsidR="008D0522" w:rsidRDefault="008D0522">
      <w:pPr>
        <w:pStyle w:val="TOC2"/>
        <w:tabs>
          <w:tab w:val="right" w:leader="dot" w:pos="9350"/>
        </w:tabs>
        <w:rPr>
          <w:rFonts w:asciiTheme="minorHAnsi" w:eastAsiaTheme="minorEastAsia" w:hAnsiTheme="minorHAnsi" w:cstheme="minorBidi"/>
          <w:noProof/>
          <w:sz w:val="22"/>
          <w:szCs w:val="22"/>
        </w:rPr>
      </w:pPr>
      <w:r w:rsidRPr="00877728">
        <w:rPr>
          <w:rFonts w:cs="Arial"/>
          <w:b/>
          <w:noProof/>
        </w:rPr>
        <w:t xml:space="preserve">SCHEDULE A1 – </w:t>
      </w:r>
      <w:r w:rsidRPr="00877728">
        <w:rPr>
          <w:rFonts w:cs="Arial"/>
          <w:b/>
          <w:caps/>
          <w:noProof/>
        </w:rPr>
        <w:t>SubConsultants</w:t>
      </w:r>
      <w:r>
        <w:rPr>
          <w:noProof/>
        </w:rPr>
        <w:tab/>
      </w:r>
      <w:r>
        <w:rPr>
          <w:noProof/>
        </w:rPr>
        <w:fldChar w:fldCharType="begin"/>
      </w:r>
      <w:r>
        <w:rPr>
          <w:noProof/>
        </w:rPr>
        <w:instrText xml:space="preserve"> PAGEREF _Toc499912789 \h </w:instrText>
      </w:r>
      <w:r>
        <w:rPr>
          <w:noProof/>
        </w:rPr>
      </w:r>
      <w:r>
        <w:rPr>
          <w:noProof/>
        </w:rPr>
        <w:fldChar w:fldCharType="separate"/>
      </w:r>
      <w:r>
        <w:rPr>
          <w:noProof/>
        </w:rPr>
        <w:t>30</w:t>
      </w:r>
      <w:r>
        <w:rPr>
          <w:noProof/>
        </w:rPr>
        <w:fldChar w:fldCharType="end"/>
      </w:r>
    </w:p>
    <w:p w14:paraId="0C59B6E3" w14:textId="77777777" w:rsidR="008D0522" w:rsidRDefault="008D0522">
      <w:pPr>
        <w:pStyle w:val="TOC2"/>
        <w:tabs>
          <w:tab w:val="right" w:leader="dot" w:pos="9350"/>
        </w:tabs>
        <w:rPr>
          <w:rFonts w:asciiTheme="minorHAnsi" w:eastAsiaTheme="minorEastAsia" w:hAnsiTheme="minorHAnsi" w:cstheme="minorBidi"/>
          <w:noProof/>
          <w:sz w:val="22"/>
          <w:szCs w:val="22"/>
        </w:rPr>
      </w:pPr>
      <w:r w:rsidRPr="00877728">
        <w:rPr>
          <w:rFonts w:cs="Arial"/>
          <w:b/>
          <w:noProof/>
        </w:rPr>
        <w:t>SCHEDULE A2 – KEY STAFF</w:t>
      </w:r>
      <w:r>
        <w:rPr>
          <w:noProof/>
        </w:rPr>
        <w:tab/>
      </w:r>
      <w:r>
        <w:rPr>
          <w:noProof/>
        </w:rPr>
        <w:fldChar w:fldCharType="begin"/>
      </w:r>
      <w:r>
        <w:rPr>
          <w:noProof/>
        </w:rPr>
        <w:instrText xml:space="preserve"> PAGEREF _Toc499912790 \h </w:instrText>
      </w:r>
      <w:r>
        <w:rPr>
          <w:noProof/>
        </w:rPr>
      </w:r>
      <w:r>
        <w:rPr>
          <w:noProof/>
        </w:rPr>
        <w:fldChar w:fldCharType="separate"/>
      </w:r>
      <w:r>
        <w:rPr>
          <w:noProof/>
        </w:rPr>
        <w:t>30</w:t>
      </w:r>
      <w:r>
        <w:rPr>
          <w:noProof/>
        </w:rPr>
        <w:fldChar w:fldCharType="end"/>
      </w:r>
    </w:p>
    <w:p w14:paraId="68C9C84D" w14:textId="77777777" w:rsidR="008D0522" w:rsidRDefault="008D0522">
      <w:pPr>
        <w:pStyle w:val="TOC1"/>
        <w:tabs>
          <w:tab w:val="right" w:leader="dot" w:pos="9350"/>
        </w:tabs>
        <w:rPr>
          <w:rFonts w:asciiTheme="minorHAnsi" w:eastAsiaTheme="minorEastAsia" w:hAnsiTheme="minorHAnsi" w:cstheme="minorBidi"/>
          <w:noProof/>
          <w:sz w:val="22"/>
          <w:szCs w:val="22"/>
        </w:rPr>
      </w:pPr>
      <w:r w:rsidRPr="00877728">
        <w:rPr>
          <w:b/>
          <w:bCs/>
          <w:noProof/>
          <w:u w:val="single"/>
        </w:rPr>
        <w:t>ATTACHMENT B - COMPENSATION AND PAYMENTS</w:t>
      </w:r>
      <w:r>
        <w:rPr>
          <w:noProof/>
        </w:rPr>
        <w:tab/>
      </w:r>
      <w:r>
        <w:rPr>
          <w:noProof/>
        </w:rPr>
        <w:fldChar w:fldCharType="begin"/>
      </w:r>
      <w:r>
        <w:rPr>
          <w:noProof/>
        </w:rPr>
        <w:instrText xml:space="preserve"> PAGEREF _Toc499912791 \h </w:instrText>
      </w:r>
      <w:r>
        <w:rPr>
          <w:noProof/>
        </w:rPr>
      </w:r>
      <w:r>
        <w:rPr>
          <w:noProof/>
        </w:rPr>
        <w:fldChar w:fldCharType="separate"/>
      </w:r>
      <w:r>
        <w:rPr>
          <w:noProof/>
        </w:rPr>
        <w:t>31</w:t>
      </w:r>
      <w:r>
        <w:rPr>
          <w:noProof/>
        </w:rPr>
        <w:fldChar w:fldCharType="end"/>
      </w:r>
    </w:p>
    <w:p w14:paraId="201627C3" w14:textId="77777777" w:rsidR="008D0522" w:rsidRDefault="008D0522">
      <w:pPr>
        <w:pStyle w:val="TOC1"/>
        <w:tabs>
          <w:tab w:val="left" w:pos="1440"/>
          <w:tab w:val="right" w:leader="dot" w:pos="9350"/>
        </w:tabs>
        <w:rPr>
          <w:rFonts w:asciiTheme="minorHAnsi" w:eastAsiaTheme="minorEastAsia" w:hAnsiTheme="minorHAnsi" w:cstheme="minorBidi"/>
          <w:noProof/>
          <w:sz w:val="22"/>
          <w:szCs w:val="22"/>
        </w:rPr>
      </w:pPr>
      <w:r w:rsidRPr="00877728">
        <w:rPr>
          <w:rFonts w:cs="Arial"/>
          <w:b/>
          <w:noProof/>
          <w:spacing w:val="-10"/>
          <w:u w:val="single"/>
        </w:rPr>
        <w:t>ARTICLE B1</w:t>
      </w:r>
      <w:r>
        <w:rPr>
          <w:rFonts w:asciiTheme="minorHAnsi" w:eastAsiaTheme="minorEastAsia" w:hAnsiTheme="minorHAnsi" w:cstheme="minorBidi"/>
          <w:noProof/>
          <w:sz w:val="22"/>
          <w:szCs w:val="22"/>
        </w:rPr>
        <w:tab/>
      </w:r>
      <w:r w:rsidRPr="00877728">
        <w:rPr>
          <w:rFonts w:cs="Arial"/>
          <w:b/>
          <w:noProof/>
          <w:spacing w:val="-10"/>
          <w:u w:val="single"/>
        </w:rPr>
        <w:t>METHOD OF COMPENSATION</w:t>
      </w:r>
      <w:r>
        <w:rPr>
          <w:noProof/>
        </w:rPr>
        <w:tab/>
      </w:r>
      <w:r>
        <w:rPr>
          <w:noProof/>
        </w:rPr>
        <w:fldChar w:fldCharType="begin"/>
      </w:r>
      <w:r>
        <w:rPr>
          <w:noProof/>
        </w:rPr>
        <w:instrText xml:space="preserve"> PAGEREF _Toc499912792 \h </w:instrText>
      </w:r>
      <w:r>
        <w:rPr>
          <w:noProof/>
        </w:rPr>
      </w:r>
      <w:r>
        <w:rPr>
          <w:noProof/>
        </w:rPr>
        <w:fldChar w:fldCharType="separate"/>
      </w:r>
      <w:r>
        <w:rPr>
          <w:noProof/>
        </w:rPr>
        <w:t>31</w:t>
      </w:r>
      <w:r>
        <w:rPr>
          <w:noProof/>
        </w:rPr>
        <w:fldChar w:fldCharType="end"/>
      </w:r>
    </w:p>
    <w:p w14:paraId="0D002C00"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B1.01</w:t>
      </w:r>
      <w:r>
        <w:rPr>
          <w:rFonts w:asciiTheme="minorHAnsi" w:eastAsiaTheme="minorEastAsia" w:hAnsiTheme="minorHAnsi" w:cstheme="minorBidi"/>
          <w:noProof/>
          <w:sz w:val="22"/>
          <w:szCs w:val="22"/>
        </w:rPr>
        <w:tab/>
      </w:r>
      <w:r w:rsidRPr="00877728">
        <w:rPr>
          <w:b/>
          <w:noProof/>
        </w:rPr>
        <w:t>COMPENSATION LIMITS</w:t>
      </w:r>
      <w:r>
        <w:rPr>
          <w:noProof/>
        </w:rPr>
        <w:tab/>
      </w:r>
      <w:r>
        <w:rPr>
          <w:noProof/>
        </w:rPr>
        <w:fldChar w:fldCharType="begin"/>
      </w:r>
      <w:r>
        <w:rPr>
          <w:noProof/>
        </w:rPr>
        <w:instrText xml:space="preserve"> PAGEREF _Toc499912793 \h </w:instrText>
      </w:r>
      <w:r>
        <w:rPr>
          <w:noProof/>
        </w:rPr>
      </w:r>
      <w:r>
        <w:rPr>
          <w:noProof/>
        </w:rPr>
        <w:fldChar w:fldCharType="separate"/>
      </w:r>
      <w:r>
        <w:rPr>
          <w:noProof/>
        </w:rPr>
        <w:t>31</w:t>
      </w:r>
      <w:r>
        <w:rPr>
          <w:noProof/>
        </w:rPr>
        <w:fldChar w:fldCharType="end"/>
      </w:r>
    </w:p>
    <w:p w14:paraId="5AA4AC67"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B1.02</w:t>
      </w:r>
      <w:r>
        <w:rPr>
          <w:rFonts w:asciiTheme="minorHAnsi" w:eastAsiaTheme="minorEastAsia" w:hAnsiTheme="minorHAnsi" w:cstheme="minorBidi"/>
          <w:noProof/>
          <w:sz w:val="22"/>
          <w:szCs w:val="22"/>
        </w:rPr>
        <w:tab/>
      </w:r>
      <w:r w:rsidRPr="00877728">
        <w:rPr>
          <w:b/>
          <w:noProof/>
        </w:rPr>
        <w:t>CONSULTANT NOT TO EXCEED</w:t>
      </w:r>
      <w:r>
        <w:rPr>
          <w:noProof/>
        </w:rPr>
        <w:tab/>
      </w:r>
      <w:r>
        <w:rPr>
          <w:noProof/>
        </w:rPr>
        <w:fldChar w:fldCharType="begin"/>
      </w:r>
      <w:r>
        <w:rPr>
          <w:noProof/>
        </w:rPr>
        <w:instrText xml:space="preserve"> PAGEREF _Toc499912794 \h </w:instrText>
      </w:r>
      <w:r>
        <w:rPr>
          <w:noProof/>
        </w:rPr>
      </w:r>
      <w:r>
        <w:rPr>
          <w:noProof/>
        </w:rPr>
        <w:fldChar w:fldCharType="separate"/>
      </w:r>
      <w:r>
        <w:rPr>
          <w:noProof/>
        </w:rPr>
        <w:t>31</w:t>
      </w:r>
      <w:r>
        <w:rPr>
          <w:noProof/>
        </w:rPr>
        <w:fldChar w:fldCharType="end"/>
      </w:r>
    </w:p>
    <w:p w14:paraId="7A76D24B" w14:textId="77777777" w:rsidR="008D0522" w:rsidRDefault="008D0522">
      <w:pPr>
        <w:pStyle w:val="TOC1"/>
        <w:tabs>
          <w:tab w:val="left" w:pos="1440"/>
          <w:tab w:val="right" w:leader="dot" w:pos="9350"/>
        </w:tabs>
        <w:rPr>
          <w:rFonts w:asciiTheme="minorHAnsi" w:eastAsiaTheme="minorEastAsia" w:hAnsiTheme="minorHAnsi" w:cstheme="minorBidi"/>
          <w:noProof/>
          <w:sz w:val="22"/>
          <w:szCs w:val="22"/>
        </w:rPr>
      </w:pPr>
      <w:r w:rsidRPr="00877728">
        <w:rPr>
          <w:b/>
          <w:noProof/>
          <w:u w:val="single"/>
        </w:rPr>
        <w:t>ARTICLE B2</w:t>
      </w:r>
      <w:r>
        <w:rPr>
          <w:rFonts w:asciiTheme="minorHAnsi" w:eastAsiaTheme="minorEastAsia" w:hAnsiTheme="minorHAnsi" w:cstheme="minorBidi"/>
          <w:noProof/>
          <w:sz w:val="22"/>
          <w:szCs w:val="22"/>
        </w:rPr>
        <w:tab/>
      </w:r>
      <w:r w:rsidRPr="00877728">
        <w:rPr>
          <w:b/>
          <w:noProof/>
          <w:u w:val="single"/>
        </w:rPr>
        <w:t>WAGE RATES</w:t>
      </w:r>
      <w:r>
        <w:rPr>
          <w:noProof/>
        </w:rPr>
        <w:tab/>
      </w:r>
      <w:r>
        <w:rPr>
          <w:noProof/>
        </w:rPr>
        <w:fldChar w:fldCharType="begin"/>
      </w:r>
      <w:r>
        <w:rPr>
          <w:noProof/>
        </w:rPr>
        <w:instrText xml:space="preserve"> PAGEREF _Toc499912795 \h </w:instrText>
      </w:r>
      <w:r>
        <w:rPr>
          <w:noProof/>
        </w:rPr>
      </w:r>
      <w:r>
        <w:rPr>
          <w:noProof/>
        </w:rPr>
        <w:fldChar w:fldCharType="separate"/>
      </w:r>
      <w:r>
        <w:rPr>
          <w:noProof/>
        </w:rPr>
        <w:t>31</w:t>
      </w:r>
      <w:r>
        <w:rPr>
          <w:noProof/>
        </w:rPr>
        <w:fldChar w:fldCharType="end"/>
      </w:r>
    </w:p>
    <w:p w14:paraId="3B6E7025"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B2.01</w:t>
      </w:r>
      <w:r>
        <w:rPr>
          <w:rFonts w:asciiTheme="minorHAnsi" w:eastAsiaTheme="minorEastAsia" w:hAnsiTheme="minorHAnsi" w:cstheme="minorBidi"/>
          <w:noProof/>
          <w:sz w:val="22"/>
          <w:szCs w:val="22"/>
        </w:rPr>
        <w:tab/>
      </w:r>
      <w:r w:rsidRPr="00877728">
        <w:rPr>
          <w:b/>
          <w:noProof/>
        </w:rPr>
        <w:t>FEE BASIS</w:t>
      </w:r>
      <w:r>
        <w:rPr>
          <w:noProof/>
        </w:rPr>
        <w:tab/>
      </w:r>
      <w:r>
        <w:rPr>
          <w:noProof/>
        </w:rPr>
        <w:fldChar w:fldCharType="begin"/>
      </w:r>
      <w:r>
        <w:rPr>
          <w:noProof/>
        </w:rPr>
        <w:instrText xml:space="preserve"> PAGEREF _Toc499912796 \h </w:instrText>
      </w:r>
      <w:r>
        <w:rPr>
          <w:noProof/>
        </w:rPr>
      </w:r>
      <w:r>
        <w:rPr>
          <w:noProof/>
        </w:rPr>
        <w:fldChar w:fldCharType="separate"/>
      </w:r>
      <w:r>
        <w:rPr>
          <w:noProof/>
        </w:rPr>
        <w:t>31</w:t>
      </w:r>
      <w:r>
        <w:rPr>
          <w:noProof/>
        </w:rPr>
        <w:fldChar w:fldCharType="end"/>
      </w:r>
    </w:p>
    <w:p w14:paraId="16D120AC"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B2.02</w:t>
      </w:r>
      <w:r>
        <w:rPr>
          <w:rFonts w:asciiTheme="minorHAnsi" w:eastAsiaTheme="minorEastAsia" w:hAnsiTheme="minorHAnsi" w:cstheme="minorBidi"/>
          <w:noProof/>
          <w:sz w:val="22"/>
          <w:szCs w:val="22"/>
        </w:rPr>
        <w:tab/>
      </w:r>
      <w:r w:rsidRPr="00877728">
        <w:rPr>
          <w:b/>
          <w:noProof/>
        </w:rPr>
        <w:t>EMPLOYEES AND JOB CLASSIFICATIONS</w:t>
      </w:r>
      <w:r>
        <w:rPr>
          <w:noProof/>
        </w:rPr>
        <w:tab/>
      </w:r>
      <w:r>
        <w:rPr>
          <w:noProof/>
        </w:rPr>
        <w:fldChar w:fldCharType="begin"/>
      </w:r>
      <w:r>
        <w:rPr>
          <w:noProof/>
        </w:rPr>
        <w:instrText xml:space="preserve"> PAGEREF _Toc499912797 \h </w:instrText>
      </w:r>
      <w:r>
        <w:rPr>
          <w:noProof/>
        </w:rPr>
      </w:r>
      <w:r>
        <w:rPr>
          <w:noProof/>
        </w:rPr>
        <w:fldChar w:fldCharType="separate"/>
      </w:r>
      <w:r>
        <w:rPr>
          <w:noProof/>
        </w:rPr>
        <w:t>31</w:t>
      </w:r>
      <w:r>
        <w:rPr>
          <w:noProof/>
        </w:rPr>
        <w:fldChar w:fldCharType="end"/>
      </w:r>
    </w:p>
    <w:p w14:paraId="6FDF292B"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B2.03</w:t>
      </w:r>
      <w:r>
        <w:rPr>
          <w:rFonts w:asciiTheme="minorHAnsi" w:eastAsiaTheme="minorEastAsia" w:hAnsiTheme="minorHAnsi" w:cstheme="minorBidi"/>
          <w:noProof/>
          <w:sz w:val="22"/>
          <w:szCs w:val="22"/>
        </w:rPr>
        <w:tab/>
      </w:r>
      <w:r w:rsidRPr="00877728">
        <w:rPr>
          <w:b/>
          <w:noProof/>
        </w:rPr>
        <w:t>MULTIPLIER</w:t>
      </w:r>
      <w:r>
        <w:rPr>
          <w:noProof/>
        </w:rPr>
        <w:tab/>
      </w:r>
      <w:r>
        <w:rPr>
          <w:noProof/>
        </w:rPr>
        <w:fldChar w:fldCharType="begin"/>
      </w:r>
      <w:r>
        <w:rPr>
          <w:noProof/>
        </w:rPr>
        <w:instrText xml:space="preserve"> PAGEREF _Toc499912798 \h </w:instrText>
      </w:r>
      <w:r>
        <w:rPr>
          <w:noProof/>
        </w:rPr>
      </w:r>
      <w:r>
        <w:rPr>
          <w:noProof/>
        </w:rPr>
        <w:fldChar w:fldCharType="separate"/>
      </w:r>
      <w:r>
        <w:rPr>
          <w:noProof/>
        </w:rPr>
        <w:t>31</w:t>
      </w:r>
      <w:r>
        <w:rPr>
          <w:noProof/>
        </w:rPr>
        <w:fldChar w:fldCharType="end"/>
      </w:r>
    </w:p>
    <w:p w14:paraId="5F3B49C9"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B2.04</w:t>
      </w:r>
      <w:r>
        <w:rPr>
          <w:rFonts w:asciiTheme="minorHAnsi" w:eastAsiaTheme="minorEastAsia" w:hAnsiTheme="minorHAnsi" w:cstheme="minorBidi"/>
          <w:noProof/>
          <w:sz w:val="22"/>
          <w:szCs w:val="22"/>
        </w:rPr>
        <w:tab/>
      </w:r>
      <w:r w:rsidRPr="00877728">
        <w:rPr>
          <w:b/>
          <w:noProof/>
        </w:rPr>
        <w:t>CALCULATION</w:t>
      </w:r>
      <w:r>
        <w:rPr>
          <w:noProof/>
        </w:rPr>
        <w:tab/>
      </w:r>
      <w:r>
        <w:rPr>
          <w:noProof/>
        </w:rPr>
        <w:fldChar w:fldCharType="begin"/>
      </w:r>
      <w:r>
        <w:rPr>
          <w:noProof/>
        </w:rPr>
        <w:instrText xml:space="preserve"> PAGEREF _Toc499912799 \h </w:instrText>
      </w:r>
      <w:r>
        <w:rPr>
          <w:noProof/>
        </w:rPr>
      </w:r>
      <w:r>
        <w:rPr>
          <w:noProof/>
        </w:rPr>
        <w:fldChar w:fldCharType="separate"/>
      </w:r>
      <w:r>
        <w:rPr>
          <w:noProof/>
        </w:rPr>
        <w:t>31</w:t>
      </w:r>
      <w:r>
        <w:rPr>
          <w:noProof/>
        </w:rPr>
        <w:fldChar w:fldCharType="end"/>
      </w:r>
    </w:p>
    <w:p w14:paraId="008A84E8"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B2.05</w:t>
      </w:r>
      <w:r>
        <w:rPr>
          <w:rFonts w:asciiTheme="minorHAnsi" w:eastAsiaTheme="minorEastAsia" w:hAnsiTheme="minorHAnsi" w:cstheme="minorBidi"/>
          <w:noProof/>
          <w:sz w:val="22"/>
          <w:szCs w:val="22"/>
        </w:rPr>
        <w:tab/>
      </w:r>
      <w:r w:rsidRPr="00877728">
        <w:rPr>
          <w:b/>
          <w:noProof/>
        </w:rPr>
        <w:t>EMPLOYEE BENEFITS AND OVERHEAD</w:t>
      </w:r>
      <w:r>
        <w:rPr>
          <w:noProof/>
        </w:rPr>
        <w:tab/>
      </w:r>
      <w:r>
        <w:rPr>
          <w:noProof/>
        </w:rPr>
        <w:fldChar w:fldCharType="begin"/>
      </w:r>
      <w:r>
        <w:rPr>
          <w:noProof/>
        </w:rPr>
        <w:instrText xml:space="preserve"> PAGEREF _Toc499912800 \h </w:instrText>
      </w:r>
      <w:r>
        <w:rPr>
          <w:noProof/>
        </w:rPr>
      </w:r>
      <w:r>
        <w:rPr>
          <w:noProof/>
        </w:rPr>
        <w:fldChar w:fldCharType="separate"/>
      </w:r>
      <w:r>
        <w:rPr>
          <w:noProof/>
        </w:rPr>
        <w:t>32</w:t>
      </w:r>
      <w:r>
        <w:rPr>
          <w:noProof/>
        </w:rPr>
        <w:fldChar w:fldCharType="end"/>
      </w:r>
    </w:p>
    <w:p w14:paraId="5D196670"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B2.06</w:t>
      </w:r>
      <w:r>
        <w:rPr>
          <w:rFonts w:asciiTheme="minorHAnsi" w:eastAsiaTheme="minorEastAsia" w:hAnsiTheme="minorHAnsi" w:cstheme="minorBidi"/>
          <w:noProof/>
          <w:sz w:val="22"/>
          <w:szCs w:val="22"/>
        </w:rPr>
        <w:tab/>
      </w:r>
      <w:r w:rsidRPr="00877728">
        <w:rPr>
          <w:b/>
          <w:noProof/>
        </w:rPr>
        <w:t>ESCALATION</w:t>
      </w:r>
      <w:r>
        <w:rPr>
          <w:noProof/>
        </w:rPr>
        <w:tab/>
      </w:r>
      <w:r>
        <w:rPr>
          <w:noProof/>
        </w:rPr>
        <w:fldChar w:fldCharType="begin"/>
      </w:r>
      <w:r>
        <w:rPr>
          <w:noProof/>
        </w:rPr>
        <w:instrText xml:space="preserve"> PAGEREF _Toc499912801 \h </w:instrText>
      </w:r>
      <w:r>
        <w:rPr>
          <w:noProof/>
        </w:rPr>
      </w:r>
      <w:r>
        <w:rPr>
          <w:noProof/>
        </w:rPr>
        <w:fldChar w:fldCharType="separate"/>
      </w:r>
      <w:r>
        <w:rPr>
          <w:noProof/>
        </w:rPr>
        <w:t>32</w:t>
      </w:r>
      <w:r>
        <w:rPr>
          <w:noProof/>
        </w:rPr>
        <w:fldChar w:fldCharType="end"/>
      </w:r>
    </w:p>
    <w:p w14:paraId="327BAC55" w14:textId="77777777" w:rsidR="008D0522" w:rsidRDefault="008D0522">
      <w:pPr>
        <w:pStyle w:val="TOC1"/>
        <w:tabs>
          <w:tab w:val="left" w:pos="1440"/>
          <w:tab w:val="right" w:leader="dot" w:pos="9350"/>
        </w:tabs>
        <w:rPr>
          <w:rFonts w:asciiTheme="minorHAnsi" w:eastAsiaTheme="minorEastAsia" w:hAnsiTheme="minorHAnsi" w:cstheme="minorBidi"/>
          <w:noProof/>
          <w:sz w:val="22"/>
          <w:szCs w:val="22"/>
        </w:rPr>
      </w:pPr>
      <w:r w:rsidRPr="00877728">
        <w:rPr>
          <w:b/>
          <w:noProof/>
          <w:spacing w:val="-10"/>
          <w:u w:val="single"/>
        </w:rPr>
        <w:t>ARTICLE B3</w:t>
      </w:r>
      <w:r>
        <w:rPr>
          <w:rFonts w:asciiTheme="minorHAnsi" w:eastAsiaTheme="minorEastAsia" w:hAnsiTheme="minorHAnsi" w:cstheme="minorBidi"/>
          <w:noProof/>
          <w:sz w:val="22"/>
          <w:szCs w:val="22"/>
        </w:rPr>
        <w:tab/>
      </w:r>
      <w:r w:rsidRPr="00877728">
        <w:rPr>
          <w:b/>
          <w:noProof/>
          <w:spacing w:val="-10"/>
          <w:u w:val="single"/>
        </w:rPr>
        <w:t>COMPUTATION OF FEES AND COMPENSATION</w:t>
      </w:r>
      <w:r>
        <w:rPr>
          <w:noProof/>
        </w:rPr>
        <w:tab/>
      </w:r>
      <w:r>
        <w:rPr>
          <w:noProof/>
        </w:rPr>
        <w:fldChar w:fldCharType="begin"/>
      </w:r>
      <w:r>
        <w:rPr>
          <w:noProof/>
        </w:rPr>
        <w:instrText xml:space="preserve"> PAGEREF _Toc499912802 \h </w:instrText>
      </w:r>
      <w:r>
        <w:rPr>
          <w:noProof/>
        </w:rPr>
      </w:r>
      <w:r>
        <w:rPr>
          <w:noProof/>
        </w:rPr>
        <w:fldChar w:fldCharType="separate"/>
      </w:r>
      <w:r>
        <w:rPr>
          <w:noProof/>
        </w:rPr>
        <w:t>32</w:t>
      </w:r>
      <w:r>
        <w:rPr>
          <w:noProof/>
        </w:rPr>
        <w:fldChar w:fldCharType="end"/>
      </w:r>
    </w:p>
    <w:p w14:paraId="4D8F0F6C"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B3.01</w:t>
      </w:r>
      <w:r>
        <w:rPr>
          <w:rFonts w:asciiTheme="minorHAnsi" w:eastAsiaTheme="minorEastAsia" w:hAnsiTheme="minorHAnsi" w:cstheme="minorBidi"/>
          <w:noProof/>
          <w:sz w:val="22"/>
          <w:szCs w:val="22"/>
        </w:rPr>
        <w:tab/>
      </w:r>
      <w:r w:rsidRPr="00877728">
        <w:rPr>
          <w:b/>
          <w:bCs/>
          <w:noProof/>
        </w:rPr>
        <w:t>LUMP SUM</w:t>
      </w:r>
      <w:r>
        <w:rPr>
          <w:noProof/>
        </w:rPr>
        <w:tab/>
      </w:r>
      <w:r>
        <w:rPr>
          <w:noProof/>
        </w:rPr>
        <w:fldChar w:fldCharType="begin"/>
      </w:r>
      <w:r>
        <w:rPr>
          <w:noProof/>
        </w:rPr>
        <w:instrText xml:space="preserve"> PAGEREF _Toc499912803 \h </w:instrText>
      </w:r>
      <w:r>
        <w:rPr>
          <w:noProof/>
        </w:rPr>
      </w:r>
      <w:r>
        <w:rPr>
          <w:noProof/>
        </w:rPr>
        <w:fldChar w:fldCharType="separate"/>
      </w:r>
      <w:r>
        <w:rPr>
          <w:noProof/>
        </w:rPr>
        <w:t>32</w:t>
      </w:r>
      <w:r>
        <w:rPr>
          <w:noProof/>
        </w:rPr>
        <w:fldChar w:fldCharType="end"/>
      </w:r>
    </w:p>
    <w:p w14:paraId="044F7436"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B3.02</w:t>
      </w:r>
      <w:r>
        <w:rPr>
          <w:rFonts w:asciiTheme="minorHAnsi" w:eastAsiaTheme="minorEastAsia" w:hAnsiTheme="minorHAnsi" w:cstheme="minorBidi"/>
          <w:noProof/>
          <w:sz w:val="22"/>
          <w:szCs w:val="22"/>
        </w:rPr>
        <w:tab/>
      </w:r>
      <w:r w:rsidRPr="00877728">
        <w:rPr>
          <w:b/>
          <w:noProof/>
        </w:rPr>
        <w:t>HOURLY RATE FEES</w:t>
      </w:r>
      <w:r>
        <w:rPr>
          <w:noProof/>
        </w:rPr>
        <w:tab/>
      </w:r>
      <w:r>
        <w:rPr>
          <w:noProof/>
        </w:rPr>
        <w:fldChar w:fldCharType="begin"/>
      </w:r>
      <w:r>
        <w:rPr>
          <w:noProof/>
        </w:rPr>
        <w:instrText xml:space="preserve"> PAGEREF _Toc499912804 \h </w:instrText>
      </w:r>
      <w:r>
        <w:rPr>
          <w:noProof/>
        </w:rPr>
      </w:r>
      <w:r>
        <w:rPr>
          <w:noProof/>
        </w:rPr>
        <w:fldChar w:fldCharType="separate"/>
      </w:r>
      <w:r>
        <w:rPr>
          <w:noProof/>
        </w:rPr>
        <w:t>32</w:t>
      </w:r>
      <w:r>
        <w:rPr>
          <w:noProof/>
        </w:rPr>
        <w:fldChar w:fldCharType="end"/>
      </w:r>
    </w:p>
    <w:p w14:paraId="7729E426"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B3.03</w:t>
      </w:r>
      <w:r>
        <w:rPr>
          <w:rFonts w:asciiTheme="minorHAnsi" w:eastAsiaTheme="minorEastAsia" w:hAnsiTheme="minorHAnsi" w:cstheme="minorBidi"/>
          <w:noProof/>
          <w:sz w:val="22"/>
          <w:szCs w:val="22"/>
        </w:rPr>
        <w:tab/>
      </w:r>
      <w:r w:rsidRPr="00877728">
        <w:rPr>
          <w:b/>
          <w:noProof/>
        </w:rPr>
        <w:t>REIMBURSABLE EXPENSES</w:t>
      </w:r>
      <w:r>
        <w:rPr>
          <w:noProof/>
        </w:rPr>
        <w:tab/>
      </w:r>
      <w:r>
        <w:rPr>
          <w:noProof/>
        </w:rPr>
        <w:fldChar w:fldCharType="begin"/>
      </w:r>
      <w:r>
        <w:rPr>
          <w:noProof/>
        </w:rPr>
        <w:instrText xml:space="preserve"> PAGEREF _Toc499912805 \h </w:instrText>
      </w:r>
      <w:r>
        <w:rPr>
          <w:noProof/>
        </w:rPr>
      </w:r>
      <w:r>
        <w:rPr>
          <w:noProof/>
        </w:rPr>
        <w:fldChar w:fldCharType="separate"/>
      </w:r>
      <w:r>
        <w:rPr>
          <w:noProof/>
        </w:rPr>
        <w:t>32</w:t>
      </w:r>
      <w:r>
        <w:rPr>
          <w:noProof/>
        </w:rPr>
        <w:fldChar w:fldCharType="end"/>
      </w:r>
    </w:p>
    <w:p w14:paraId="1D229046"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bCs/>
          <w:noProof/>
        </w:rPr>
        <w:t>B3.04</w:t>
      </w:r>
      <w:r>
        <w:rPr>
          <w:rFonts w:asciiTheme="minorHAnsi" w:eastAsiaTheme="minorEastAsia" w:hAnsiTheme="minorHAnsi" w:cstheme="minorBidi"/>
          <w:noProof/>
          <w:sz w:val="22"/>
          <w:szCs w:val="22"/>
        </w:rPr>
        <w:tab/>
      </w:r>
      <w:r w:rsidRPr="00877728">
        <w:rPr>
          <w:b/>
          <w:noProof/>
        </w:rPr>
        <w:t>FEES FOR ADDITIVE or DEDUCTIVE ALTERNATES</w:t>
      </w:r>
      <w:r>
        <w:rPr>
          <w:noProof/>
        </w:rPr>
        <w:tab/>
      </w:r>
      <w:r>
        <w:rPr>
          <w:noProof/>
        </w:rPr>
        <w:fldChar w:fldCharType="begin"/>
      </w:r>
      <w:r>
        <w:rPr>
          <w:noProof/>
        </w:rPr>
        <w:instrText xml:space="preserve"> PAGEREF _Toc499912806 \h </w:instrText>
      </w:r>
      <w:r>
        <w:rPr>
          <w:noProof/>
        </w:rPr>
      </w:r>
      <w:r>
        <w:rPr>
          <w:noProof/>
        </w:rPr>
        <w:fldChar w:fldCharType="separate"/>
      </w:r>
      <w:r>
        <w:rPr>
          <w:noProof/>
        </w:rPr>
        <w:t>33</w:t>
      </w:r>
      <w:r>
        <w:rPr>
          <w:noProof/>
        </w:rPr>
        <w:fldChar w:fldCharType="end"/>
      </w:r>
    </w:p>
    <w:p w14:paraId="52059AAE"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B3.05</w:t>
      </w:r>
      <w:r>
        <w:rPr>
          <w:rFonts w:asciiTheme="minorHAnsi" w:eastAsiaTheme="minorEastAsia" w:hAnsiTheme="minorHAnsi" w:cstheme="minorBidi"/>
          <w:noProof/>
          <w:sz w:val="22"/>
          <w:szCs w:val="22"/>
        </w:rPr>
        <w:tab/>
      </w:r>
      <w:r w:rsidRPr="00877728">
        <w:rPr>
          <w:b/>
          <w:noProof/>
        </w:rPr>
        <w:t>FEES FOR ADDITIONAL SERVICES</w:t>
      </w:r>
      <w:r>
        <w:rPr>
          <w:noProof/>
        </w:rPr>
        <w:tab/>
      </w:r>
      <w:r>
        <w:rPr>
          <w:noProof/>
        </w:rPr>
        <w:fldChar w:fldCharType="begin"/>
      </w:r>
      <w:r>
        <w:rPr>
          <w:noProof/>
        </w:rPr>
        <w:instrText xml:space="preserve"> PAGEREF _Toc499912807 \h </w:instrText>
      </w:r>
      <w:r>
        <w:rPr>
          <w:noProof/>
        </w:rPr>
      </w:r>
      <w:r>
        <w:rPr>
          <w:noProof/>
        </w:rPr>
        <w:fldChar w:fldCharType="separate"/>
      </w:r>
      <w:r>
        <w:rPr>
          <w:noProof/>
        </w:rPr>
        <w:t>33</w:t>
      </w:r>
      <w:r>
        <w:rPr>
          <w:noProof/>
        </w:rPr>
        <w:fldChar w:fldCharType="end"/>
      </w:r>
    </w:p>
    <w:p w14:paraId="3C0BE977"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B3.06</w:t>
      </w:r>
      <w:r>
        <w:rPr>
          <w:rFonts w:asciiTheme="minorHAnsi" w:eastAsiaTheme="minorEastAsia" w:hAnsiTheme="minorHAnsi" w:cstheme="minorBidi"/>
          <w:noProof/>
          <w:sz w:val="22"/>
          <w:szCs w:val="22"/>
        </w:rPr>
        <w:tab/>
      </w:r>
      <w:r w:rsidRPr="00877728">
        <w:rPr>
          <w:b/>
          <w:noProof/>
        </w:rPr>
        <w:t>PAYMENT EXCLUSIONS</w:t>
      </w:r>
      <w:r>
        <w:rPr>
          <w:noProof/>
        </w:rPr>
        <w:tab/>
      </w:r>
      <w:r>
        <w:rPr>
          <w:noProof/>
        </w:rPr>
        <w:fldChar w:fldCharType="begin"/>
      </w:r>
      <w:r>
        <w:rPr>
          <w:noProof/>
        </w:rPr>
        <w:instrText xml:space="preserve"> PAGEREF _Toc499912808 \h </w:instrText>
      </w:r>
      <w:r>
        <w:rPr>
          <w:noProof/>
        </w:rPr>
      </w:r>
      <w:r>
        <w:rPr>
          <w:noProof/>
        </w:rPr>
        <w:fldChar w:fldCharType="separate"/>
      </w:r>
      <w:r>
        <w:rPr>
          <w:noProof/>
        </w:rPr>
        <w:t>33</w:t>
      </w:r>
      <w:r>
        <w:rPr>
          <w:noProof/>
        </w:rPr>
        <w:fldChar w:fldCharType="end"/>
      </w:r>
    </w:p>
    <w:p w14:paraId="3008556B"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B3.07</w:t>
      </w:r>
      <w:r>
        <w:rPr>
          <w:rFonts w:asciiTheme="minorHAnsi" w:eastAsiaTheme="minorEastAsia" w:hAnsiTheme="minorHAnsi" w:cstheme="minorBidi"/>
          <w:noProof/>
          <w:sz w:val="22"/>
          <w:szCs w:val="22"/>
        </w:rPr>
        <w:tab/>
      </w:r>
      <w:r w:rsidRPr="00877728">
        <w:rPr>
          <w:b/>
          <w:noProof/>
        </w:rPr>
        <w:t>FEES RESULTING FROM PROJECT SUSPENSION</w:t>
      </w:r>
      <w:r>
        <w:rPr>
          <w:noProof/>
        </w:rPr>
        <w:tab/>
      </w:r>
      <w:r>
        <w:rPr>
          <w:noProof/>
        </w:rPr>
        <w:fldChar w:fldCharType="begin"/>
      </w:r>
      <w:r>
        <w:rPr>
          <w:noProof/>
        </w:rPr>
        <w:instrText xml:space="preserve"> PAGEREF _Toc499912809 \h </w:instrText>
      </w:r>
      <w:r>
        <w:rPr>
          <w:noProof/>
        </w:rPr>
      </w:r>
      <w:r>
        <w:rPr>
          <w:noProof/>
        </w:rPr>
        <w:fldChar w:fldCharType="separate"/>
      </w:r>
      <w:r>
        <w:rPr>
          <w:noProof/>
        </w:rPr>
        <w:t>33</w:t>
      </w:r>
      <w:r>
        <w:rPr>
          <w:noProof/>
        </w:rPr>
        <w:fldChar w:fldCharType="end"/>
      </w:r>
    </w:p>
    <w:p w14:paraId="4AC1C5E2" w14:textId="77777777" w:rsidR="008D0522" w:rsidRDefault="008D0522">
      <w:pPr>
        <w:pStyle w:val="TOC1"/>
        <w:tabs>
          <w:tab w:val="left" w:pos="1440"/>
          <w:tab w:val="right" w:leader="dot" w:pos="9350"/>
        </w:tabs>
        <w:rPr>
          <w:rFonts w:asciiTheme="minorHAnsi" w:eastAsiaTheme="minorEastAsia" w:hAnsiTheme="minorHAnsi" w:cstheme="minorBidi"/>
          <w:noProof/>
          <w:sz w:val="22"/>
          <w:szCs w:val="22"/>
        </w:rPr>
      </w:pPr>
      <w:r w:rsidRPr="00877728">
        <w:rPr>
          <w:b/>
          <w:bCs/>
          <w:noProof/>
          <w:u w:val="single"/>
        </w:rPr>
        <w:t>ARTICLE B4</w:t>
      </w:r>
      <w:r>
        <w:rPr>
          <w:rFonts w:asciiTheme="minorHAnsi" w:eastAsiaTheme="minorEastAsia" w:hAnsiTheme="minorHAnsi" w:cstheme="minorBidi"/>
          <w:noProof/>
          <w:sz w:val="22"/>
          <w:szCs w:val="22"/>
        </w:rPr>
        <w:tab/>
      </w:r>
      <w:r w:rsidRPr="00877728">
        <w:rPr>
          <w:b/>
          <w:bCs/>
          <w:noProof/>
          <w:u w:val="single"/>
        </w:rPr>
        <w:t>PAYMENTS TO THE CONSULTANT</w:t>
      </w:r>
      <w:r>
        <w:rPr>
          <w:noProof/>
        </w:rPr>
        <w:tab/>
      </w:r>
      <w:r>
        <w:rPr>
          <w:noProof/>
        </w:rPr>
        <w:fldChar w:fldCharType="begin"/>
      </w:r>
      <w:r>
        <w:rPr>
          <w:noProof/>
        </w:rPr>
        <w:instrText xml:space="preserve"> PAGEREF _Toc499912810 \h </w:instrText>
      </w:r>
      <w:r>
        <w:rPr>
          <w:noProof/>
        </w:rPr>
      </w:r>
      <w:r>
        <w:rPr>
          <w:noProof/>
        </w:rPr>
        <w:fldChar w:fldCharType="separate"/>
      </w:r>
      <w:r>
        <w:rPr>
          <w:noProof/>
        </w:rPr>
        <w:t>33</w:t>
      </w:r>
      <w:r>
        <w:rPr>
          <w:noProof/>
        </w:rPr>
        <w:fldChar w:fldCharType="end"/>
      </w:r>
    </w:p>
    <w:p w14:paraId="06D14B0B"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B4.01</w:t>
      </w:r>
      <w:r>
        <w:rPr>
          <w:rFonts w:asciiTheme="minorHAnsi" w:eastAsiaTheme="minorEastAsia" w:hAnsiTheme="minorHAnsi" w:cstheme="minorBidi"/>
          <w:noProof/>
          <w:sz w:val="22"/>
          <w:szCs w:val="22"/>
        </w:rPr>
        <w:tab/>
      </w:r>
      <w:r w:rsidRPr="00877728">
        <w:rPr>
          <w:b/>
          <w:noProof/>
        </w:rPr>
        <w:t>PAYMENTS GENERALLY</w:t>
      </w:r>
      <w:r>
        <w:rPr>
          <w:noProof/>
        </w:rPr>
        <w:tab/>
      </w:r>
      <w:r>
        <w:rPr>
          <w:noProof/>
        </w:rPr>
        <w:fldChar w:fldCharType="begin"/>
      </w:r>
      <w:r>
        <w:rPr>
          <w:noProof/>
        </w:rPr>
        <w:instrText xml:space="preserve"> PAGEREF _Toc499912811 \h </w:instrText>
      </w:r>
      <w:r>
        <w:rPr>
          <w:noProof/>
        </w:rPr>
      </w:r>
      <w:r>
        <w:rPr>
          <w:noProof/>
        </w:rPr>
        <w:fldChar w:fldCharType="separate"/>
      </w:r>
      <w:r>
        <w:rPr>
          <w:noProof/>
        </w:rPr>
        <w:t>33</w:t>
      </w:r>
      <w:r>
        <w:rPr>
          <w:noProof/>
        </w:rPr>
        <w:fldChar w:fldCharType="end"/>
      </w:r>
    </w:p>
    <w:p w14:paraId="2638939A"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B4.02</w:t>
      </w:r>
      <w:r>
        <w:rPr>
          <w:rFonts w:asciiTheme="minorHAnsi" w:eastAsiaTheme="minorEastAsia" w:hAnsiTheme="minorHAnsi" w:cstheme="minorBidi"/>
          <w:noProof/>
          <w:sz w:val="22"/>
          <w:szCs w:val="22"/>
        </w:rPr>
        <w:tab/>
      </w:r>
      <w:r w:rsidRPr="00877728">
        <w:rPr>
          <w:b/>
          <w:noProof/>
        </w:rPr>
        <w:t>FOR COMPREHENSIVE BASIC SERVICES</w:t>
      </w:r>
      <w:r>
        <w:rPr>
          <w:noProof/>
        </w:rPr>
        <w:tab/>
      </w:r>
      <w:r>
        <w:rPr>
          <w:noProof/>
        </w:rPr>
        <w:fldChar w:fldCharType="begin"/>
      </w:r>
      <w:r>
        <w:rPr>
          <w:noProof/>
        </w:rPr>
        <w:instrText xml:space="preserve"> PAGEREF _Toc499912812 \h </w:instrText>
      </w:r>
      <w:r>
        <w:rPr>
          <w:noProof/>
        </w:rPr>
      </w:r>
      <w:r>
        <w:rPr>
          <w:noProof/>
        </w:rPr>
        <w:fldChar w:fldCharType="separate"/>
      </w:r>
      <w:r>
        <w:rPr>
          <w:noProof/>
        </w:rPr>
        <w:t>34</w:t>
      </w:r>
      <w:r>
        <w:rPr>
          <w:noProof/>
        </w:rPr>
        <w:fldChar w:fldCharType="end"/>
      </w:r>
    </w:p>
    <w:p w14:paraId="63835409"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B4.03</w:t>
      </w:r>
      <w:r>
        <w:rPr>
          <w:rFonts w:asciiTheme="minorHAnsi" w:eastAsiaTheme="minorEastAsia" w:hAnsiTheme="minorHAnsi" w:cstheme="minorBidi"/>
          <w:noProof/>
          <w:sz w:val="22"/>
          <w:szCs w:val="22"/>
        </w:rPr>
        <w:tab/>
      </w:r>
      <w:r w:rsidRPr="00877728">
        <w:rPr>
          <w:b/>
          <w:noProof/>
        </w:rPr>
        <w:t>BILLING – HOURLY RATE</w:t>
      </w:r>
      <w:r>
        <w:rPr>
          <w:noProof/>
        </w:rPr>
        <w:tab/>
      </w:r>
      <w:r>
        <w:rPr>
          <w:noProof/>
        </w:rPr>
        <w:fldChar w:fldCharType="begin"/>
      </w:r>
      <w:r>
        <w:rPr>
          <w:noProof/>
        </w:rPr>
        <w:instrText xml:space="preserve"> PAGEREF _Toc499912813 \h </w:instrText>
      </w:r>
      <w:r>
        <w:rPr>
          <w:noProof/>
        </w:rPr>
      </w:r>
      <w:r>
        <w:rPr>
          <w:noProof/>
        </w:rPr>
        <w:fldChar w:fldCharType="separate"/>
      </w:r>
      <w:r>
        <w:rPr>
          <w:noProof/>
        </w:rPr>
        <w:t>34</w:t>
      </w:r>
      <w:r>
        <w:rPr>
          <w:noProof/>
        </w:rPr>
        <w:fldChar w:fldCharType="end"/>
      </w:r>
    </w:p>
    <w:p w14:paraId="403BB5FC"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B4.04</w:t>
      </w:r>
      <w:r>
        <w:rPr>
          <w:rFonts w:asciiTheme="minorHAnsi" w:eastAsiaTheme="minorEastAsia" w:hAnsiTheme="minorHAnsi" w:cstheme="minorBidi"/>
          <w:noProof/>
          <w:sz w:val="22"/>
          <w:szCs w:val="22"/>
        </w:rPr>
        <w:tab/>
      </w:r>
      <w:r w:rsidRPr="00877728">
        <w:rPr>
          <w:b/>
          <w:noProof/>
        </w:rPr>
        <w:t>PAYMENT FOR ADDITIONAL SERVICES AND REIMBURSABLE EXPENSES</w:t>
      </w:r>
      <w:r>
        <w:rPr>
          <w:noProof/>
        </w:rPr>
        <w:tab/>
      </w:r>
      <w:r>
        <w:rPr>
          <w:noProof/>
        </w:rPr>
        <w:fldChar w:fldCharType="begin"/>
      </w:r>
      <w:r>
        <w:rPr>
          <w:noProof/>
        </w:rPr>
        <w:instrText xml:space="preserve"> PAGEREF _Toc499912814 \h </w:instrText>
      </w:r>
      <w:r>
        <w:rPr>
          <w:noProof/>
        </w:rPr>
      </w:r>
      <w:r>
        <w:rPr>
          <w:noProof/>
        </w:rPr>
        <w:fldChar w:fldCharType="separate"/>
      </w:r>
      <w:r>
        <w:rPr>
          <w:noProof/>
        </w:rPr>
        <w:t>34</w:t>
      </w:r>
      <w:r>
        <w:rPr>
          <w:noProof/>
        </w:rPr>
        <w:fldChar w:fldCharType="end"/>
      </w:r>
    </w:p>
    <w:p w14:paraId="4DC160C8"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B4.05</w:t>
      </w:r>
      <w:r>
        <w:rPr>
          <w:rFonts w:asciiTheme="minorHAnsi" w:eastAsiaTheme="minorEastAsia" w:hAnsiTheme="minorHAnsi" w:cstheme="minorBidi"/>
          <w:noProof/>
          <w:sz w:val="22"/>
          <w:szCs w:val="22"/>
        </w:rPr>
        <w:tab/>
      </w:r>
      <w:r w:rsidRPr="00877728">
        <w:rPr>
          <w:b/>
          <w:noProof/>
        </w:rPr>
        <w:t>DEDUCTIONS</w:t>
      </w:r>
      <w:r>
        <w:rPr>
          <w:noProof/>
        </w:rPr>
        <w:tab/>
      </w:r>
      <w:r>
        <w:rPr>
          <w:noProof/>
        </w:rPr>
        <w:fldChar w:fldCharType="begin"/>
      </w:r>
      <w:r>
        <w:rPr>
          <w:noProof/>
        </w:rPr>
        <w:instrText xml:space="preserve"> PAGEREF _Toc499912815 \h </w:instrText>
      </w:r>
      <w:r>
        <w:rPr>
          <w:noProof/>
        </w:rPr>
      </w:r>
      <w:r>
        <w:rPr>
          <w:noProof/>
        </w:rPr>
        <w:fldChar w:fldCharType="separate"/>
      </w:r>
      <w:r>
        <w:rPr>
          <w:noProof/>
        </w:rPr>
        <w:t>34</w:t>
      </w:r>
      <w:r>
        <w:rPr>
          <w:noProof/>
        </w:rPr>
        <w:fldChar w:fldCharType="end"/>
      </w:r>
    </w:p>
    <w:p w14:paraId="0EAAC980" w14:textId="77777777" w:rsidR="008D0522" w:rsidRDefault="008D0522">
      <w:pPr>
        <w:pStyle w:val="TOC1"/>
        <w:tabs>
          <w:tab w:val="left" w:pos="1440"/>
          <w:tab w:val="right" w:leader="dot" w:pos="9350"/>
        </w:tabs>
        <w:rPr>
          <w:rFonts w:asciiTheme="minorHAnsi" w:eastAsiaTheme="minorEastAsia" w:hAnsiTheme="minorHAnsi" w:cstheme="minorBidi"/>
          <w:noProof/>
          <w:sz w:val="22"/>
          <w:szCs w:val="22"/>
        </w:rPr>
      </w:pPr>
      <w:r w:rsidRPr="00877728">
        <w:rPr>
          <w:b/>
          <w:noProof/>
          <w:u w:val="single"/>
        </w:rPr>
        <w:t>ARTICLE B5</w:t>
      </w:r>
      <w:r>
        <w:rPr>
          <w:rFonts w:asciiTheme="minorHAnsi" w:eastAsiaTheme="minorEastAsia" w:hAnsiTheme="minorHAnsi" w:cstheme="minorBidi"/>
          <w:noProof/>
          <w:sz w:val="22"/>
          <w:szCs w:val="22"/>
        </w:rPr>
        <w:tab/>
      </w:r>
      <w:r w:rsidRPr="00877728">
        <w:rPr>
          <w:b/>
          <w:noProof/>
          <w:u w:val="single"/>
        </w:rPr>
        <w:t>REIMBURSABLE EXPENSES</w:t>
      </w:r>
      <w:r>
        <w:rPr>
          <w:noProof/>
        </w:rPr>
        <w:tab/>
      </w:r>
      <w:r>
        <w:rPr>
          <w:noProof/>
        </w:rPr>
        <w:fldChar w:fldCharType="begin"/>
      </w:r>
      <w:r>
        <w:rPr>
          <w:noProof/>
        </w:rPr>
        <w:instrText xml:space="preserve"> PAGEREF _Toc499912816 \h </w:instrText>
      </w:r>
      <w:r>
        <w:rPr>
          <w:noProof/>
        </w:rPr>
      </w:r>
      <w:r>
        <w:rPr>
          <w:noProof/>
        </w:rPr>
        <w:fldChar w:fldCharType="separate"/>
      </w:r>
      <w:r>
        <w:rPr>
          <w:noProof/>
        </w:rPr>
        <w:t>34</w:t>
      </w:r>
      <w:r>
        <w:rPr>
          <w:noProof/>
        </w:rPr>
        <w:fldChar w:fldCharType="end"/>
      </w:r>
    </w:p>
    <w:p w14:paraId="4900FC1B"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B5.01</w:t>
      </w:r>
      <w:r>
        <w:rPr>
          <w:rFonts w:asciiTheme="minorHAnsi" w:eastAsiaTheme="minorEastAsia" w:hAnsiTheme="minorHAnsi" w:cstheme="minorBidi"/>
          <w:noProof/>
          <w:sz w:val="22"/>
          <w:szCs w:val="22"/>
        </w:rPr>
        <w:tab/>
      </w:r>
      <w:r w:rsidRPr="00877728">
        <w:rPr>
          <w:b/>
          <w:noProof/>
        </w:rPr>
        <w:t>GENERAL</w:t>
      </w:r>
      <w:r>
        <w:rPr>
          <w:noProof/>
        </w:rPr>
        <w:tab/>
      </w:r>
      <w:r>
        <w:rPr>
          <w:noProof/>
        </w:rPr>
        <w:fldChar w:fldCharType="begin"/>
      </w:r>
      <w:r>
        <w:rPr>
          <w:noProof/>
        </w:rPr>
        <w:instrText xml:space="preserve"> PAGEREF _Toc499912817 \h </w:instrText>
      </w:r>
      <w:r>
        <w:rPr>
          <w:noProof/>
        </w:rPr>
      </w:r>
      <w:r>
        <w:rPr>
          <w:noProof/>
        </w:rPr>
        <w:fldChar w:fldCharType="separate"/>
      </w:r>
      <w:r>
        <w:rPr>
          <w:noProof/>
        </w:rPr>
        <w:t>34</w:t>
      </w:r>
      <w:r>
        <w:rPr>
          <w:noProof/>
        </w:rPr>
        <w:fldChar w:fldCharType="end"/>
      </w:r>
    </w:p>
    <w:p w14:paraId="45D47206"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rFonts w:cs="Arial"/>
          <w:b/>
          <w:noProof/>
        </w:rPr>
        <w:t>B5.02</w:t>
      </w:r>
      <w:r>
        <w:rPr>
          <w:rFonts w:asciiTheme="minorHAnsi" w:eastAsiaTheme="minorEastAsia" w:hAnsiTheme="minorHAnsi" w:cstheme="minorBidi"/>
          <w:noProof/>
          <w:sz w:val="22"/>
          <w:szCs w:val="22"/>
        </w:rPr>
        <w:tab/>
      </w:r>
      <w:r w:rsidRPr="00877728">
        <w:rPr>
          <w:rFonts w:cs="Arial"/>
          <w:b/>
          <w:noProof/>
        </w:rPr>
        <w:t>REIMBURSEMENTS TO THE SUBCONSULTANTS</w:t>
      </w:r>
      <w:r>
        <w:rPr>
          <w:noProof/>
        </w:rPr>
        <w:tab/>
      </w:r>
      <w:r>
        <w:rPr>
          <w:noProof/>
        </w:rPr>
        <w:fldChar w:fldCharType="begin"/>
      </w:r>
      <w:r>
        <w:rPr>
          <w:noProof/>
        </w:rPr>
        <w:instrText xml:space="preserve"> PAGEREF _Toc499912818 \h </w:instrText>
      </w:r>
      <w:r>
        <w:rPr>
          <w:noProof/>
        </w:rPr>
      </w:r>
      <w:r>
        <w:rPr>
          <w:noProof/>
        </w:rPr>
        <w:fldChar w:fldCharType="separate"/>
      </w:r>
      <w:r>
        <w:rPr>
          <w:noProof/>
        </w:rPr>
        <w:t>35</w:t>
      </w:r>
      <w:r>
        <w:rPr>
          <w:noProof/>
        </w:rPr>
        <w:fldChar w:fldCharType="end"/>
      </w:r>
    </w:p>
    <w:p w14:paraId="02271E56" w14:textId="77777777" w:rsidR="008D0522" w:rsidRDefault="008D0522">
      <w:pPr>
        <w:pStyle w:val="TOC1"/>
        <w:tabs>
          <w:tab w:val="left" w:pos="1440"/>
          <w:tab w:val="right" w:leader="dot" w:pos="9350"/>
        </w:tabs>
        <w:rPr>
          <w:rFonts w:asciiTheme="minorHAnsi" w:eastAsiaTheme="minorEastAsia" w:hAnsiTheme="minorHAnsi" w:cstheme="minorBidi"/>
          <w:noProof/>
          <w:sz w:val="22"/>
          <w:szCs w:val="22"/>
        </w:rPr>
      </w:pPr>
      <w:r w:rsidRPr="00877728">
        <w:rPr>
          <w:b/>
          <w:noProof/>
          <w:u w:val="single"/>
        </w:rPr>
        <w:t>ARTICLE B6</w:t>
      </w:r>
      <w:r>
        <w:rPr>
          <w:rFonts w:asciiTheme="minorHAnsi" w:eastAsiaTheme="minorEastAsia" w:hAnsiTheme="minorHAnsi" w:cstheme="minorBidi"/>
          <w:noProof/>
          <w:sz w:val="22"/>
          <w:szCs w:val="22"/>
        </w:rPr>
        <w:tab/>
      </w:r>
      <w:r w:rsidRPr="00877728">
        <w:rPr>
          <w:b/>
          <w:bCs/>
          <w:noProof/>
          <w:u w:val="single"/>
        </w:rPr>
        <w:t>COMPENSATION FOR REUSE OF PLANS AND SPECIFICATIONS</w:t>
      </w:r>
      <w:r>
        <w:rPr>
          <w:noProof/>
        </w:rPr>
        <w:tab/>
      </w:r>
      <w:r>
        <w:rPr>
          <w:noProof/>
        </w:rPr>
        <w:fldChar w:fldCharType="begin"/>
      </w:r>
      <w:r>
        <w:rPr>
          <w:noProof/>
        </w:rPr>
        <w:instrText xml:space="preserve"> PAGEREF _Toc499912819 \h </w:instrText>
      </w:r>
      <w:r>
        <w:rPr>
          <w:noProof/>
        </w:rPr>
      </w:r>
      <w:r>
        <w:rPr>
          <w:noProof/>
        </w:rPr>
        <w:fldChar w:fldCharType="separate"/>
      </w:r>
      <w:r>
        <w:rPr>
          <w:noProof/>
        </w:rPr>
        <w:t>35</w:t>
      </w:r>
      <w:r>
        <w:rPr>
          <w:noProof/>
        </w:rPr>
        <w:fldChar w:fldCharType="end"/>
      </w:r>
    </w:p>
    <w:p w14:paraId="31C367AA" w14:textId="77777777" w:rsidR="008D0522" w:rsidRDefault="008D0522">
      <w:pPr>
        <w:pStyle w:val="TOC2"/>
        <w:tabs>
          <w:tab w:val="left" w:pos="960"/>
          <w:tab w:val="right" w:leader="dot" w:pos="9350"/>
        </w:tabs>
        <w:rPr>
          <w:rFonts w:asciiTheme="minorHAnsi" w:eastAsiaTheme="minorEastAsia" w:hAnsiTheme="minorHAnsi" w:cstheme="minorBidi"/>
          <w:noProof/>
          <w:sz w:val="22"/>
          <w:szCs w:val="22"/>
        </w:rPr>
      </w:pPr>
      <w:r w:rsidRPr="00877728">
        <w:rPr>
          <w:b/>
          <w:noProof/>
        </w:rPr>
        <w:t>B6.01</w:t>
      </w:r>
      <w:r>
        <w:rPr>
          <w:rFonts w:asciiTheme="minorHAnsi" w:eastAsiaTheme="minorEastAsia" w:hAnsiTheme="minorHAnsi" w:cstheme="minorBidi"/>
          <w:noProof/>
          <w:sz w:val="22"/>
          <w:szCs w:val="22"/>
        </w:rPr>
        <w:tab/>
      </w:r>
      <w:r w:rsidRPr="00877728">
        <w:rPr>
          <w:b/>
          <w:noProof/>
        </w:rPr>
        <w:t>GENERAL</w:t>
      </w:r>
      <w:r>
        <w:rPr>
          <w:noProof/>
        </w:rPr>
        <w:tab/>
      </w:r>
      <w:r>
        <w:rPr>
          <w:noProof/>
        </w:rPr>
        <w:fldChar w:fldCharType="begin"/>
      </w:r>
      <w:r>
        <w:rPr>
          <w:noProof/>
        </w:rPr>
        <w:instrText xml:space="preserve"> PAGEREF _Toc499912820 \h </w:instrText>
      </w:r>
      <w:r>
        <w:rPr>
          <w:noProof/>
        </w:rPr>
      </w:r>
      <w:r>
        <w:rPr>
          <w:noProof/>
        </w:rPr>
        <w:fldChar w:fldCharType="separate"/>
      </w:r>
      <w:r>
        <w:rPr>
          <w:noProof/>
        </w:rPr>
        <w:t>35</w:t>
      </w:r>
      <w:r>
        <w:rPr>
          <w:noProof/>
        </w:rPr>
        <w:fldChar w:fldCharType="end"/>
      </w:r>
    </w:p>
    <w:p w14:paraId="306CB4DC" w14:textId="77777777" w:rsidR="008D0522" w:rsidRDefault="008D0522">
      <w:pPr>
        <w:pStyle w:val="TOC2"/>
        <w:tabs>
          <w:tab w:val="right" w:leader="dot" w:pos="9350"/>
        </w:tabs>
        <w:rPr>
          <w:rFonts w:asciiTheme="minorHAnsi" w:eastAsiaTheme="minorEastAsia" w:hAnsiTheme="minorHAnsi" w:cstheme="minorBidi"/>
          <w:noProof/>
          <w:sz w:val="22"/>
          <w:szCs w:val="22"/>
        </w:rPr>
      </w:pPr>
      <w:r w:rsidRPr="00877728">
        <w:rPr>
          <w:rFonts w:cs="Arial"/>
          <w:b/>
          <w:noProof/>
        </w:rPr>
        <w:t>SCHEDULE B1 – WAGE RATES SUMMARY</w:t>
      </w:r>
      <w:r>
        <w:rPr>
          <w:noProof/>
        </w:rPr>
        <w:tab/>
      </w:r>
      <w:r>
        <w:rPr>
          <w:noProof/>
        </w:rPr>
        <w:fldChar w:fldCharType="begin"/>
      </w:r>
      <w:r>
        <w:rPr>
          <w:noProof/>
        </w:rPr>
        <w:instrText xml:space="preserve"> PAGEREF _Toc499912821 \h </w:instrText>
      </w:r>
      <w:r>
        <w:rPr>
          <w:noProof/>
        </w:rPr>
      </w:r>
      <w:r>
        <w:rPr>
          <w:noProof/>
        </w:rPr>
        <w:fldChar w:fldCharType="separate"/>
      </w:r>
      <w:r>
        <w:rPr>
          <w:noProof/>
        </w:rPr>
        <w:t>36</w:t>
      </w:r>
      <w:r>
        <w:rPr>
          <w:noProof/>
        </w:rPr>
        <w:fldChar w:fldCharType="end"/>
      </w:r>
    </w:p>
    <w:p w14:paraId="55632D11" w14:textId="77777777" w:rsidR="008D0522" w:rsidRDefault="008D0522">
      <w:pPr>
        <w:pStyle w:val="TOC2"/>
        <w:tabs>
          <w:tab w:val="right" w:leader="dot" w:pos="9350"/>
        </w:tabs>
        <w:rPr>
          <w:rFonts w:asciiTheme="minorHAnsi" w:eastAsiaTheme="minorEastAsia" w:hAnsiTheme="minorHAnsi" w:cstheme="minorBidi"/>
          <w:noProof/>
          <w:sz w:val="22"/>
          <w:szCs w:val="22"/>
        </w:rPr>
      </w:pPr>
      <w:r w:rsidRPr="00877728">
        <w:rPr>
          <w:rFonts w:cs="Arial"/>
          <w:b/>
          <w:noProof/>
        </w:rPr>
        <w:t>SCHEDULE B2 – CONSULTANT INVOICE</w:t>
      </w:r>
      <w:r>
        <w:rPr>
          <w:noProof/>
        </w:rPr>
        <w:tab/>
      </w:r>
      <w:r>
        <w:rPr>
          <w:noProof/>
        </w:rPr>
        <w:fldChar w:fldCharType="begin"/>
      </w:r>
      <w:r>
        <w:rPr>
          <w:noProof/>
        </w:rPr>
        <w:instrText xml:space="preserve"> PAGEREF _Toc499912822 \h </w:instrText>
      </w:r>
      <w:r>
        <w:rPr>
          <w:noProof/>
        </w:rPr>
      </w:r>
      <w:r>
        <w:rPr>
          <w:noProof/>
        </w:rPr>
        <w:fldChar w:fldCharType="separate"/>
      </w:r>
      <w:r>
        <w:rPr>
          <w:noProof/>
        </w:rPr>
        <w:t>37</w:t>
      </w:r>
      <w:r>
        <w:rPr>
          <w:noProof/>
        </w:rPr>
        <w:fldChar w:fldCharType="end"/>
      </w:r>
    </w:p>
    <w:p w14:paraId="0130AB4B" w14:textId="77777777" w:rsidR="00957FEC" w:rsidRDefault="00330F26" w:rsidP="00502478">
      <w:pPr>
        <w:pStyle w:val="Title"/>
        <w:tabs>
          <w:tab w:val="left" w:pos="2988"/>
        </w:tabs>
        <w:jc w:val="left"/>
        <w:rPr>
          <w:color w:val="auto"/>
          <w:sz w:val="20"/>
        </w:rPr>
      </w:pPr>
      <w:r w:rsidRPr="002061D4">
        <w:rPr>
          <w:color w:val="auto"/>
          <w:sz w:val="20"/>
        </w:rPr>
        <w:fldChar w:fldCharType="end"/>
      </w:r>
    </w:p>
    <w:p w14:paraId="11E7E48E" w14:textId="77777777" w:rsidR="00F41097" w:rsidRDefault="00F41097" w:rsidP="00502478">
      <w:pPr>
        <w:pStyle w:val="Title"/>
        <w:tabs>
          <w:tab w:val="left" w:pos="2988"/>
        </w:tabs>
        <w:jc w:val="left"/>
        <w:rPr>
          <w:color w:val="auto"/>
          <w:sz w:val="20"/>
        </w:rPr>
      </w:pPr>
    </w:p>
    <w:p w14:paraId="0837C387" w14:textId="77777777" w:rsidR="00F41097" w:rsidRDefault="00F41097" w:rsidP="00502478">
      <w:pPr>
        <w:pStyle w:val="Title"/>
        <w:tabs>
          <w:tab w:val="left" w:pos="2988"/>
        </w:tabs>
        <w:jc w:val="left"/>
        <w:rPr>
          <w:color w:val="auto"/>
          <w:sz w:val="20"/>
        </w:rPr>
      </w:pPr>
    </w:p>
    <w:p w14:paraId="5E54BE66" w14:textId="77777777" w:rsidR="00F41097" w:rsidRDefault="00F41097" w:rsidP="00502478">
      <w:pPr>
        <w:pStyle w:val="Title"/>
        <w:tabs>
          <w:tab w:val="left" w:pos="2988"/>
        </w:tabs>
        <w:jc w:val="left"/>
        <w:rPr>
          <w:color w:val="auto"/>
          <w:sz w:val="20"/>
        </w:rPr>
      </w:pPr>
    </w:p>
    <w:p w14:paraId="74193D45" w14:textId="77777777" w:rsidR="00F41097" w:rsidRDefault="00F41097" w:rsidP="00502478">
      <w:pPr>
        <w:pStyle w:val="Title"/>
        <w:tabs>
          <w:tab w:val="left" w:pos="2988"/>
        </w:tabs>
        <w:jc w:val="left"/>
        <w:rPr>
          <w:color w:val="auto"/>
          <w:sz w:val="20"/>
        </w:rPr>
      </w:pPr>
    </w:p>
    <w:p w14:paraId="075087B1" w14:textId="77777777" w:rsidR="00F41097" w:rsidRDefault="00F41097" w:rsidP="00502478">
      <w:pPr>
        <w:pStyle w:val="Title"/>
        <w:tabs>
          <w:tab w:val="left" w:pos="2988"/>
        </w:tabs>
        <w:jc w:val="left"/>
        <w:rPr>
          <w:color w:val="auto"/>
          <w:sz w:val="20"/>
        </w:rPr>
      </w:pPr>
    </w:p>
    <w:p w14:paraId="37723C16" w14:textId="77777777" w:rsidR="00F41097" w:rsidRDefault="00F41097" w:rsidP="00502478">
      <w:pPr>
        <w:pStyle w:val="Title"/>
        <w:tabs>
          <w:tab w:val="left" w:pos="2988"/>
        </w:tabs>
        <w:jc w:val="left"/>
        <w:rPr>
          <w:color w:val="auto"/>
          <w:sz w:val="20"/>
        </w:rPr>
      </w:pPr>
    </w:p>
    <w:p w14:paraId="3477E6F8" w14:textId="77777777" w:rsidR="00F41097" w:rsidRDefault="00F41097" w:rsidP="00502478">
      <w:pPr>
        <w:pStyle w:val="Title"/>
        <w:tabs>
          <w:tab w:val="left" w:pos="2988"/>
        </w:tabs>
        <w:jc w:val="left"/>
        <w:rPr>
          <w:color w:val="auto"/>
          <w:sz w:val="20"/>
        </w:rPr>
      </w:pPr>
    </w:p>
    <w:p w14:paraId="76E47CCD" w14:textId="77777777" w:rsidR="00F41097" w:rsidRDefault="00F41097" w:rsidP="00502478">
      <w:pPr>
        <w:pStyle w:val="Title"/>
        <w:tabs>
          <w:tab w:val="left" w:pos="2988"/>
        </w:tabs>
        <w:jc w:val="left"/>
        <w:rPr>
          <w:color w:val="auto"/>
          <w:sz w:val="20"/>
        </w:rPr>
      </w:pPr>
    </w:p>
    <w:p w14:paraId="3694B3F8" w14:textId="77777777" w:rsidR="00F41097" w:rsidRDefault="00F41097" w:rsidP="00502478">
      <w:pPr>
        <w:pStyle w:val="Title"/>
        <w:tabs>
          <w:tab w:val="left" w:pos="2988"/>
        </w:tabs>
        <w:jc w:val="left"/>
        <w:rPr>
          <w:color w:val="auto"/>
          <w:sz w:val="20"/>
        </w:rPr>
      </w:pPr>
    </w:p>
    <w:p w14:paraId="01C8EF5D" w14:textId="77777777" w:rsidR="00F41097" w:rsidRDefault="00F41097" w:rsidP="00502478">
      <w:pPr>
        <w:pStyle w:val="Title"/>
        <w:tabs>
          <w:tab w:val="left" w:pos="2988"/>
        </w:tabs>
        <w:jc w:val="left"/>
        <w:rPr>
          <w:color w:val="auto"/>
          <w:sz w:val="20"/>
        </w:rPr>
      </w:pPr>
    </w:p>
    <w:p w14:paraId="14937417" w14:textId="77777777" w:rsidR="00F41097" w:rsidRDefault="00F41097" w:rsidP="00502478">
      <w:pPr>
        <w:pStyle w:val="Title"/>
        <w:tabs>
          <w:tab w:val="left" w:pos="2988"/>
        </w:tabs>
        <w:jc w:val="left"/>
        <w:rPr>
          <w:color w:val="auto"/>
          <w:sz w:val="20"/>
        </w:rPr>
      </w:pPr>
    </w:p>
    <w:p w14:paraId="77D95DC3" w14:textId="77777777" w:rsidR="00F41097" w:rsidRDefault="00F41097" w:rsidP="00502478">
      <w:pPr>
        <w:pStyle w:val="Title"/>
        <w:tabs>
          <w:tab w:val="left" w:pos="2988"/>
        </w:tabs>
        <w:jc w:val="left"/>
        <w:rPr>
          <w:color w:val="auto"/>
          <w:sz w:val="20"/>
        </w:rPr>
      </w:pPr>
    </w:p>
    <w:p w14:paraId="68EEF6A7" w14:textId="77777777" w:rsidR="00F41097" w:rsidRDefault="00F41097" w:rsidP="00502478">
      <w:pPr>
        <w:pStyle w:val="Title"/>
        <w:tabs>
          <w:tab w:val="left" w:pos="2988"/>
        </w:tabs>
        <w:jc w:val="left"/>
        <w:rPr>
          <w:color w:val="auto"/>
          <w:sz w:val="20"/>
        </w:rPr>
      </w:pPr>
    </w:p>
    <w:p w14:paraId="32794567" w14:textId="77777777" w:rsidR="00F41097" w:rsidRDefault="00F41097" w:rsidP="00502478">
      <w:pPr>
        <w:pStyle w:val="Title"/>
        <w:tabs>
          <w:tab w:val="left" w:pos="2988"/>
        </w:tabs>
        <w:jc w:val="left"/>
        <w:rPr>
          <w:color w:val="auto"/>
          <w:sz w:val="20"/>
        </w:rPr>
      </w:pPr>
    </w:p>
    <w:p w14:paraId="716846FF" w14:textId="77777777" w:rsidR="00F41097" w:rsidRDefault="00F41097" w:rsidP="00502478">
      <w:pPr>
        <w:pStyle w:val="Title"/>
        <w:tabs>
          <w:tab w:val="left" w:pos="2988"/>
        </w:tabs>
        <w:jc w:val="left"/>
        <w:rPr>
          <w:color w:val="auto"/>
          <w:sz w:val="20"/>
        </w:rPr>
      </w:pPr>
    </w:p>
    <w:p w14:paraId="4878A8E3" w14:textId="77777777" w:rsidR="00F41097" w:rsidRDefault="00F41097" w:rsidP="00502478">
      <w:pPr>
        <w:pStyle w:val="Title"/>
        <w:tabs>
          <w:tab w:val="left" w:pos="2988"/>
        </w:tabs>
        <w:jc w:val="left"/>
        <w:rPr>
          <w:color w:val="auto"/>
          <w:sz w:val="20"/>
        </w:rPr>
      </w:pPr>
    </w:p>
    <w:p w14:paraId="57F3D6DE" w14:textId="77777777" w:rsidR="00F41097" w:rsidRDefault="00F41097" w:rsidP="00502478">
      <w:pPr>
        <w:pStyle w:val="Title"/>
        <w:tabs>
          <w:tab w:val="left" w:pos="2988"/>
        </w:tabs>
        <w:jc w:val="left"/>
        <w:rPr>
          <w:color w:val="auto"/>
          <w:sz w:val="20"/>
        </w:rPr>
      </w:pPr>
    </w:p>
    <w:p w14:paraId="4086EAA6" w14:textId="77777777" w:rsidR="00F41097" w:rsidRDefault="00F41097" w:rsidP="00502478">
      <w:pPr>
        <w:pStyle w:val="Title"/>
        <w:tabs>
          <w:tab w:val="left" w:pos="2988"/>
        </w:tabs>
        <w:jc w:val="left"/>
        <w:rPr>
          <w:color w:val="auto"/>
          <w:sz w:val="20"/>
        </w:rPr>
      </w:pPr>
    </w:p>
    <w:p w14:paraId="12E4C0A4" w14:textId="77777777" w:rsidR="00F41097" w:rsidRDefault="00F41097" w:rsidP="00502478">
      <w:pPr>
        <w:pStyle w:val="Title"/>
        <w:tabs>
          <w:tab w:val="left" w:pos="2988"/>
        </w:tabs>
        <w:jc w:val="left"/>
        <w:rPr>
          <w:color w:val="auto"/>
          <w:sz w:val="20"/>
        </w:rPr>
      </w:pPr>
    </w:p>
    <w:p w14:paraId="6CBF215A" w14:textId="77777777" w:rsidR="00F41097" w:rsidRDefault="00F41097" w:rsidP="00502478">
      <w:pPr>
        <w:pStyle w:val="Title"/>
        <w:tabs>
          <w:tab w:val="left" w:pos="2988"/>
        </w:tabs>
        <w:jc w:val="left"/>
        <w:rPr>
          <w:color w:val="auto"/>
          <w:sz w:val="20"/>
        </w:rPr>
      </w:pPr>
    </w:p>
    <w:p w14:paraId="7B6F685C" w14:textId="77777777" w:rsidR="00F41097" w:rsidRDefault="00F41097" w:rsidP="00502478">
      <w:pPr>
        <w:pStyle w:val="Title"/>
        <w:tabs>
          <w:tab w:val="left" w:pos="2988"/>
        </w:tabs>
        <w:jc w:val="left"/>
        <w:rPr>
          <w:color w:val="auto"/>
          <w:sz w:val="20"/>
        </w:rPr>
      </w:pPr>
    </w:p>
    <w:p w14:paraId="7C039C8F" w14:textId="77777777" w:rsidR="00F41097" w:rsidRDefault="00F41097" w:rsidP="00502478">
      <w:pPr>
        <w:pStyle w:val="Title"/>
        <w:tabs>
          <w:tab w:val="left" w:pos="2988"/>
        </w:tabs>
        <w:jc w:val="left"/>
        <w:rPr>
          <w:color w:val="auto"/>
          <w:sz w:val="20"/>
        </w:rPr>
      </w:pPr>
    </w:p>
    <w:p w14:paraId="319A25FE" w14:textId="77777777" w:rsidR="00F41097" w:rsidRDefault="00F41097" w:rsidP="00502478">
      <w:pPr>
        <w:pStyle w:val="Title"/>
        <w:tabs>
          <w:tab w:val="left" w:pos="2988"/>
        </w:tabs>
        <w:jc w:val="left"/>
        <w:rPr>
          <w:color w:val="auto"/>
          <w:sz w:val="20"/>
        </w:rPr>
      </w:pPr>
    </w:p>
    <w:p w14:paraId="01B0477C" w14:textId="77777777" w:rsidR="00F41097" w:rsidRDefault="00F41097" w:rsidP="00502478">
      <w:pPr>
        <w:pStyle w:val="Title"/>
        <w:tabs>
          <w:tab w:val="left" w:pos="2988"/>
        </w:tabs>
        <w:jc w:val="left"/>
        <w:rPr>
          <w:color w:val="auto"/>
          <w:sz w:val="20"/>
        </w:rPr>
      </w:pPr>
    </w:p>
    <w:p w14:paraId="62B31B17" w14:textId="77777777" w:rsidR="00F41097" w:rsidRDefault="00F41097" w:rsidP="00502478">
      <w:pPr>
        <w:pStyle w:val="Title"/>
        <w:tabs>
          <w:tab w:val="left" w:pos="2988"/>
        </w:tabs>
        <w:jc w:val="left"/>
        <w:rPr>
          <w:color w:val="auto"/>
          <w:sz w:val="20"/>
        </w:rPr>
      </w:pPr>
    </w:p>
    <w:p w14:paraId="0C23204C" w14:textId="77777777" w:rsidR="00F41097" w:rsidRDefault="00F41097" w:rsidP="00502478">
      <w:pPr>
        <w:pStyle w:val="Title"/>
        <w:tabs>
          <w:tab w:val="left" w:pos="2988"/>
        </w:tabs>
        <w:jc w:val="left"/>
        <w:rPr>
          <w:color w:val="auto"/>
          <w:sz w:val="20"/>
        </w:rPr>
      </w:pPr>
    </w:p>
    <w:p w14:paraId="3A9AAD0C" w14:textId="77777777" w:rsidR="00F41097" w:rsidRDefault="00F41097" w:rsidP="00502478">
      <w:pPr>
        <w:pStyle w:val="Title"/>
        <w:tabs>
          <w:tab w:val="left" w:pos="2988"/>
        </w:tabs>
        <w:jc w:val="left"/>
        <w:rPr>
          <w:color w:val="auto"/>
          <w:sz w:val="20"/>
        </w:rPr>
      </w:pPr>
    </w:p>
    <w:p w14:paraId="5AED69FE" w14:textId="77777777" w:rsidR="00F41097" w:rsidRDefault="00F41097" w:rsidP="00502478">
      <w:pPr>
        <w:pStyle w:val="Title"/>
        <w:tabs>
          <w:tab w:val="left" w:pos="2988"/>
        </w:tabs>
        <w:jc w:val="left"/>
        <w:rPr>
          <w:color w:val="auto"/>
          <w:sz w:val="20"/>
        </w:rPr>
      </w:pPr>
    </w:p>
    <w:p w14:paraId="61081DCC" w14:textId="77777777" w:rsidR="00F41097" w:rsidRDefault="00F41097" w:rsidP="00502478">
      <w:pPr>
        <w:pStyle w:val="Title"/>
        <w:tabs>
          <w:tab w:val="left" w:pos="2988"/>
        </w:tabs>
        <w:jc w:val="left"/>
        <w:rPr>
          <w:color w:val="auto"/>
          <w:sz w:val="20"/>
        </w:rPr>
      </w:pPr>
    </w:p>
    <w:p w14:paraId="0F6C03DD" w14:textId="77777777" w:rsidR="00F41097" w:rsidRDefault="00F41097" w:rsidP="00502478">
      <w:pPr>
        <w:pStyle w:val="Title"/>
        <w:tabs>
          <w:tab w:val="left" w:pos="2988"/>
        </w:tabs>
        <w:jc w:val="left"/>
        <w:rPr>
          <w:color w:val="auto"/>
          <w:sz w:val="20"/>
        </w:rPr>
      </w:pPr>
    </w:p>
    <w:p w14:paraId="5E7896E8" w14:textId="77777777" w:rsidR="00F41097" w:rsidRDefault="00F41097" w:rsidP="00502478">
      <w:pPr>
        <w:pStyle w:val="Title"/>
        <w:tabs>
          <w:tab w:val="left" w:pos="2988"/>
        </w:tabs>
        <w:jc w:val="left"/>
        <w:rPr>
          <w:color w:val="auto"/>
          <w:sz w:val="20"/>
        </w:rPr>
      </w:pPr>
    </w:p>
    <w:p w14:paraId="7FCBC1ED" w14:textId="77777777" w:rsidR="006F5BC2" w:rsidRDefault="006F5BC2" w:rsidP="00502478">
      <w:pPr>
        <w:pStyle w:val="Title"/>
        <w:tabs>
          <w:tab w:val="left" w:pos="2988"/>
        </w:tabs>
        <w:jc w:val="left"/>
        <w:rPr>
          <w:color w:val="auto"/>
          <w:sz w:val="20"/>
        </w:rPr>
      </w:pPr>
    </w:p>
    <w:p w14:paraId="46DBA964" w14:textId="77777777" w:rsidR="006F5BC2" w:rsidRDefault="006F5BC2" w:rsidP="00502478">
      <w:pPr>
        <w:pStyle w:val="Title"/>
        <w:tabs>
          <w:tab w:val="left" w:pos="2988"/>
        </w:tabs>
        <w:jc w:val="left"/>
        <w:rPr>
          <w:color w:val="auto"/>
          <w:sz w:val="20"/>
        </w:rPr>
      </w:pPr>
    </w:p>
    <w:p w14:paraId="73FE4AC0" w14:textId="77777777" w:rsidR="006F5BC2" w:rsidRDefault="006F5BC2" w:rsidP="00502478">
      <w:pPr>
        <w:pStyle w:val="Title"/>
        <w:tabs>
          <w:tab w:val="left" w:pos="2988"/>
        </w:tabs>
        <w:jc w:val="left"/>
        <w:rPr>
          <w:color w:val="auto"/>
          <w:sz w:val="20"/>
        </w:rPr>
      </w:pPr>
    </w:p>
    <w:p w14:paraId="7D869764" w14:textId="77777777" w:rsidR="006F5BC2" w:rsidRDefault="006F5BC2" w:rsidP="00502478">
      <w:pPr>
        <w:pStyle w:val="Title"/>
        <w:tabs>
          <w:tab w:val="left" w:pos="2988"/>
        </w:tabs>
        <w:jc w:val="left"/>
        <w:rPr>
          <w:color w:val="auto"/>
          <w:sz w:val="20"/>
        </w:rPr>
      </w:pPr>
    </w:p>
    <w:p w14:paraId="2F6ACA0B" w14:textId="77777777" w:rsidR="006F5BC2" w:rsidRDefault="006F5BC2" w:rsidP="00502478">
      <w:pPr>
        <w:pStyle w:val="Title"/>
        <w:tabs>
          <w:tab w:val="left" w:pos="2988"/>
        </w:tabs>
        <w:jc w:val="left"/>
        <w:rPr>
          <w:color w:val="auto"/>
          <w:sz w:val="20"/>
        </w:rPr>
      </w:pPr>
    </w:p>
    <w:p w14:paraId="534234B2" w14:textId="77777777" w:rsidR="00F41097" w:rsidRDefault="00F41097" w:rsidP="00502478">
      <w:pPr>
        <w:pStyle w:val="Title"/>
        <w:tabs>
          <w:tab w:val="left" w:pos="2988"/>
        </w:tabs>
        <w:jc w:val="left"/>
        <w:rPr>
          <w:color w:val="auto"/>
          <w:sz w:val="20"/>
        </w:rPr>
      </w:pPr>
    </w:p>
    <w:p w14:paraId="2DEC7884" w14:textId="77777777" w:rsidR="00F41097" w:rsidRDefault="00F41097" w:rsidP="00502478">
      <w:pPr>
        <w:pStyle w:val="Title"/>
        <w:tabs>
          <w:tab w:val="left" w:pos="2988"/>
        </w:tabs>
        <w:jc w:val="left"/>
        <w:rPr>
          <w:color w:val="auto"/>
          <w:sz w:val="20"/>
        </w:rPr>
      </w:pPr>
    </w:p>
    <w:p w14:paraId="63D83059" w14:textId="77777777" w:rsidR="00F41097" w:rsidRDefault="00F41097" w:rsidP="00502478">
      <w:pPr>
        <w:pStyle w:val="Title"/>
        <w:tabs>
          <w:tab w:val="left" w:pos="2988"/>
        </w:tabs>
        <w:jc w:val="left"/>
        <w:rPr>
          <w:color w:val="auto"/>
          <w:sz w:val="20"/>
        </w:rPr>
      </w:pPr>
    </w:p>
    <w:p w14:paraId="77C3C2B6" w14:textId="77777777" w:rsidR="00F41097" w:rsidRDefault="00F41097" w:rsidP="00502478">
      <w:pPr>
        <w:pStyle w:val="Title"/>
        <w:tabs>
          <w:tab w:val="left" w:pos="2988"/>
        </w:tabs>
        <w:jc w:val="left"/>
        <w:rPr>
          <w:color w:val="auto"/>
          <w:sz w:val="20"/>
        </w:rPr>
      </w:pPr>
    </w:p>
    <w:p w14:paraId="2C11AE0A" w14:textId="77777777" w:rsidR="00F41097" w:rsidRDefault="00F41097" w:rsidP="00502478">
      <w:pPr>
        <w:pStyle w:val="Title"/>
        <w:tabs>
          <w:tab w:val="left" w:pos="2988"/>
        </w:tabs>
        <w:jc w:val="left"/>
        <w:rPr>
          <w:color w:val="auto"/>
          <w:sz w:val="20"/>
        </w:rPr>
      </w:pPr>
    </w:p>
    <w:p w14:paraId="3D4E7B18" w14:textId="77777777" w:rsidR="00F41097" w:rsidRDefault="00F41097" w:rsidP="00502478">
      <w:pPr>
        <w:pStyle w:val="Title"/>
        <w:tabs>
          <w:tab w:val="left" w:pos="2988"/>
        </w:tabs>
        <w:jc w:val="left"/>
        <w:rPr>
          <w:color w:val="auto"/>
          <w:sz w:val="20"/>
        </w:rPr>
      </w:pPr>
    </w:p>
    <w:p w14:paraId="06D509CF" w14:textId="77777777" w:rsidR="00F41097" w:rsidRDefault="00F41097" w:rsidP="00502478">
      <w:pPr>
        <w:pStyle w:val="Title"/>
        <w:tabs>
          <w:tab w:val="left" w:pos="2988"/>
        </w:tabs>
        <w:jc w:val="left"/>
        <w:rPr>
          <w:color w:val="auto"/>
          <w:sz w:val="20"/>
        </w:rPr>
      </w:pPr>
    </w:p>
    <w:p w14:paraId="35E6059E" w14:textId="77777777" w:rsidR="00F41097" w:rsidRDefault="00F41097" w:rsidP="00502478">
      <w:pPr>
        <w:pStyle w:val="Title"/>
        <w:tabs>
          <w:tab w:val="left" w:pos="2988"/>
        </w:tabs>
        <w:jc w:val="left"/>
        <w:rPr>
          <w:color w:val="auto"/>
          <w:sz w:val="20"/>
        </w:rPr>
      </w:pPr>
    </w:p>
    <w:p w14:paraId="547259CF" w14:textId="77777777" w:rsidR="00F41097" w:rsidRPr="002061D4" w:rsidRDefault="00F41097" w:rsidP="00502478">
      <w:pPr>
        <w:pStyle w:val="Title"/>
        <w:tabs>
          <w:tab w:val="left" w:pos="2988"/>
        </w:tabs>
        <w:jc w:val="left"/>
        <w:rPr>
          <w:color w:val="auto"/>
          <w:sz w:val="20"/>
        </w:rPr>
      </w:pPr>
    </w:p>
    <w:tbl>
      <w:tblPr>
        <w:tblW w:w="9576" w:type="dxa"/>
        <w:tblLayout w:type="fixed"/>
        <w:tblLook w:val="01E0" w:firstRow="1" w:lastRow="1" w:firstColumn="1" w:lastColumn="1" w:noHBand="0" w:noVBand="0"/>
      </w:tblPr>
      <w:tblGrid>
        <w:gridCol w:w="2988"/>
        <w:gridCol w:w="6588"/>
      </w:tblGrid>
      <w:tr w:rsidR="00502478" w:rsidRPr="002061D4" w14:paraId="017E1AD1" w14:textId="77777777" w:rsidTr="00E45A78">
        <w:tc>
          <w:tcPr>
            <w:tcW w:w="2988" w:type="dxa"/>
          </w:tcPr>
          <w:p w14:paraId="0979FC42" w14:textId="7A097EDC" w:rsidR="00502478" w:rsidRPr="002061D4" w:rsidRDefault="00957FEC" w:rsidP="00DE7233">
            <w:pPr>
              <w:pStyle w:val="Title"/>
              <w:jc w:val="left"/>
              <w:rPr>
                <w:b/>
                <w:noProof/>
                <w:color w:val="auto"/>
              </w:rPr>
            </w:pPr>
            <w:r w:rsidRPr="002061D4">
              <w:lastRenderedPageBreak/>
              <w:br w:type="page"/>
            </w:r>
            <w:r w:rsidR="008D0522">
              <w:rPr>
                <w:b/>
                <w:noProof/>
                <w:color w:val="auto"/>
                <w:sz w:val="22"/>
              </w:rPr>
              <w:object w:dxaOrig="1440" w:dyaOrig="1440" w14:anchorId="434C8DA8">
                <v:shape id="_x0000_s1027" type="#_x0000_t75" style="position:absolute;margin-left:30.85pt;margin-top:-.1pt;width:64pt;height:64.15pt;z-index:-251660800" wrapcoords="-313 0 -313 21287 21600 21287 21600 0 -313 0">
                  <v:imagedata r:id="rId8" o:title="" blacklevel="1966f"/>
                  <w10:wrap type="tight"/>
                </v:shape>
                <o:OLEObject Type="Embed" ProgID="Word.Picture.8" ShapeID="_x0000_s1027" DrawAspect="Content" ObjectID="_1573654774" r:id="rId10"/>
              </w:object>
            </w:r>
          </w:p>
        </w:tc>
        <w:tc>
          <w:tcPr>
            <w:tcW w:w="6588" w:type="dxa"/>
          </w:tcPr>
          <w:p w14:paraId="27CF172A" w14:textId="77777777" w:rsidR="00CC7988" w:rsidRPr="002061D4" w:rsidRDefault="00CC7988" w:rsidP="00502478">
            <w:pPr>
              <w:pStyle w:val="Title"/>
              <w:rPr>
                <w:b/>
                <w:noProof/>
                <w:color w:val="auto"/>
                <w:sz w:val="22"/>
                <w:szCs w:val="22"/>
              </w:rPr>
            </w:pPr>
          </w:p>
          <w:p w14:paraId="4EB88005" w14:textId="77777777" w:rsidR="00502478" w:rsidRPr="002061D4" w:rsidRDefault="00087418" w:rsidP="00502478">
            <w:pPr>
              <w:pStyle w:val="Title"/>
              <w:rPr>
                <w:b/>
                <w:noProof/>
                <w:color w:val="auto"/>
                <w:szCs w:val="24"/>
              </w:rPr>
            </w:pPr>
            <w:r w:rsidRPr="002061D4">
              <w:rPr>
                <w:b/>
                <w:noProof/>
                <w:color w:val="auto"/>
                <w:szCs w:val="24"/>
              </w:rPr>
              <w:t>CITY</w:t>
            </w:r>
            <w:r w:rsidR="00502478" w:rsidRPr="002061D4">
              <w:rPr>
                <w:b/>
                <w:noProof/>
                <w:color w:val="auto"/>
                <w:szCs w:val="24"/>
              </w:rPr>
              <w:t xml:space="preserve"> OF MIAMI</w:t>
            </w:r>
          </w:p>
          <w:p w14:paraId="561C7B13" w14:textId="77777777" w:rsidR="00D801F1" w:rsidRDefault="00D801F1" w:rsidP="00502478">
            <w:pPr>
              <w:pStyle w:val="Title"/>
              <w:rPr>
                <w:b/>
                <w:noProof/>
                <w:color w:val="auto"/>
                <w:szCs w:val="24"/>
              </w:rPr>
            </w:pPr>
            <w:r>
              <w:rPr>
                <w:b/>
                <w:noProof/>
                <w:color w:val="auto"/>
                <w:szCs w:val="24"/>
              </w:rPr>
              <w:t xml:space="preserve">OFFICE OF CAPITAL IMPROVEMENTS </w:t>
            </w:r>
          </w:p>
          <w:p w14:paraId="7CA42B9C" w14:textId="1DAA74DA" w:rsidR="00502478" w:rsidRPr="002061D4" w:rsidRDefault="00502478" w:rsidP="00502478">
            <w:pPr>
              <w:pStyle w:val="Title"/>
              <w:rPr>
                <w:b/>
                <w:color w:val="auto"/>
                <w:szCs w:val="24"/>
              </w:rPr>
            </w:pPr>
            <w:r w:rsidRPr="002061D4">
              <w:rPr>
                <w:b/>
                <w:color w:val="auto"/>
                <w:szCs w:val="24"/>
              </w:rPr>
              <w:t>PROFESSIONAL SERVICES AGREEMENT</w:t>
            </w:r>
          </w:p>
          <w:p w14:paraId="4129F3E3" w14:textId="77777777" w:rsidR="00502478" w:rsidRPr="002061D4" w:rsidRDefault="00502478">
            <w:pPr>
              <w:pStyle w:val="Title"/>
              <w:rPr>
                <w:b/>
                <w:noProof/>
                <w:color w:val="auto"/>
              </w:rPr>
            </w:pPr>
          </w:p>
        </w:tc>
      </w:tr>
      <w:tr w:rsidR="00502478" w:rsidRPr="002061D4" w14:paraId="04571534" w14:textId="77777777" w:rsidTr="00E45A78">
        <w:trPr>
          <w:trHeight w:val="378"/>
        </w:trPr>
        <w:tc>
          <w:tcPr>
            <w:tcW w:w="2988" w:type="dxa"/>
          </w:tcPr>
          <w:p w14:paraId="5DD7851D" w14:textId="7BAA4A0E" w:rsidR="00502478" w:rsidRPr="002061D4" w:rsidRDefault="004E3AD1">
            <w:pPr>
              <w:pStyle w:val="Title"/>
              <w:rPr>
                <w:b/>
                <w:noProof/>
                <w:color w:val="auto"/>
                <w:sz w:val="22"/>
              </w:rPr>
            </w:pPr>
            <w:r w:rsidRPr="002061D4">
              <w:rPr>
                <w:noProof/>
              </w:rPr>
              <mc:AlternateContent>
                <mc:Choice Requires="wps">
                  <w:drawing>
                    <wp:anchor distT="0" distB="0" distL="114300" distR="114300" simplePos="0" relativeHeight="251654656" behindDoc="0" locked="0" layoutInCell="1" allowOverlap="1" wp14:anchorId="6AE33C59" wp14:editId="6BC18F7B">
                      <wp:simplePos x="0" y="0"/>
                      <wp:positionH relativeFrom="column">
                        <wp:posOffset>120015</wp:posOffset>
                      </wp:positionH>
                      <wp:positionV relativeFrom="paragraph">
                        <wp:posOffset>92710</wp:posOffset>
                      </wp:positionV>
                      <wp:extent cx="5852160" cy="0"/>
                      <wp:effectExtent l="5715" t="9525"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BABFD"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"/>
                  </w:pict>
                </mc:Fallback>
              </mc:AlternateContent>
            </w:r>
          </w:p>
        </w:tc>
        <w:tc>
          <w:tcPr>
            <w:tcW w:w="6588" w:type="dxa"/>
          </w:tcPr>
          <w:p w14:paraId="301A846D" w14:textId="77777777" w:rsidR="00502478" w:rsidRPr="002061D4" w:rsidRDefault="00502478" w:rsidP="00502478">
            <w:pPr>
              <w:pStyle w:val="Title"/>
              <w:rPr>
                <w:b/>
                <w:noProof/>
                <w:color w:val="auto"/>
                <w:sz w:val="20"/>
              </w:rPr>
            </w:pPr>
          </w:p>
        </w:tc>
      </w:tr>
      <w:tr w:rsidR="00AE2350" w:rsidRPr="002061D4" w14:paraId="755A7506" w14:textId="77777777" w:rsidTr="00E45A78">
        <w:trPr>
          <w:trHeight w:val="306"/>
        </w:trPr>
        <w:tc>
          <w:tcPr>
            <w:tcW w:w="2988" w:type="dxa"/>
            <w:vAlign w:val="center"/>
          </w:tcPr>
          <w:p w14:paraId="1BD529EF" w14:textId="77777777" w:rsidR="00AE2350" w:rsidRPr="002061D4" w:rsidRDefault="00AE2350" w:rsidP="00AE2350">
            <w:pPr>
              <w:pStyle w:val="Title"/>
              <w:ind w:right="162"/>
              <w:jc w:val="right"/>
              <w:rPr>
                <w:b/>
                <w:noProof/>
                <w:color w:val="auto"/>
                <w:sz w:val="20"/>
              </w:rPr>
            </w:pPr>
            <w:r w:rsidRPr="002061D4">
              <w:rPr>
                <w:b/>
                <w:noProof/>
                <w:color w:val="auto"/>
                <w:sz w:val="20"/>
              </w:rPr>
              <w:t>Service Category</w:t>
            </w:r>
          </w:p>
        </w:tc>
        <w:tc>
          <w:tcPr>
            <w:tcW w:w="6588" w:type="dxa"/>
            <w:vAlign w:val="center"/>
          </w:tcPr>
          <w:p w14:paraId="023CE644" w14:textId="0F6BF8B4" w:rsidR="00AE2350" w:rsidRPr="002061D4" w:rsidRDefault="003D1E5F" w:rsidP="003D1E5F">
            <w:pPr>
              <w:pStyle w:val="Title"/>
              <w:jc w:val="left"/>
              <w:rPr>
                <w:noProof/>
                <w:color w:val="auto"/>
                <w:sz w:val="22"/>
                <w:szCs w:val="22"/>
              </w:rPr>
            </w:pPr>
            <w:r>
              <w:rPr>
                <w:rFonts w:cs="Arial"/>
                <w:color w:val="auto"/>
                <w:sz w:val="22"/>
              </w:rPr>
              <w:t>Civi</w:t>
            </w:r>
            <w:r w:rsidR="00091B0B">
              <w:rPr>
                <w:rFonts w:cs="Arial"/>
                <w:color w:val="auto"/>
                <w:sz w:val="22"/>
              </w:rPr>
              <w:t>l</w:t>
            </w:r>
            <w:r>
              <w:rPr>
                <w:rFonts w:cs="Arial"/>
                <w:color w:val="auto"/>
                <w:sz w:val="22"/>
              </w:rPr>
              <w:t xml:space="preserve"> Engineering</w:t>
            </w:r>
            <w:r w:rsidR="005A73AE" w:rsidRPr="005A73AE">
              <w:rPr>
                <w:rFonts w:cs="Arial"/>
                <w:color w:val="auto"/>
                <w:sz w:val="22"/>
              </w:rPr>
              <w:t xml:space="preserve"> Services </w:t>
            </w:r>
            <w:r w:rsidR="00AE2350" w:rsidRPr="002061D4">
              <w:rPr>
                <w:rFonts w:cs="Arial"/>
                <w:color w:val="auto"/>
                <w:sz w:val="22"/>
              </w:rPr>
              <w:t>(</w:t>
            </w:r>
            <w:r w:rsidR="00AE2350" w:rsidRPr="002061D4">
              <w:rPr>
                <w:color w:val="auto"/>
                <w:sz w:val="22"/>
                <w:szCs w:val="22"/>
              </w:rPr>
              <w:t xml:space="preserve">RFQ No. </w:t>
            </w:r>
            <w:r>
              <w:rPr>
                <w:color w:val="auto"/>
                <w:sz w:val="22"/>
                <w:szCs w:val="22"/>
              </w:rPr>
              <w:t>16-17-063</w:t>
            </w:r>
            <w:r w:rsidR="00AE2350" w:rsidRPr="002061D4">
              <w:rPr>
                <w:color w:val="auto"/>
                <w:sz w:val="22"/>
                <w:szCs w:val="22"/>
              </w:rPr>
              <w:t>)</w:t>
            </w:r>
          </w:p>
        </w:tc>
      </w:tr>
      <w:tr w:rsidR="00AE2350" w:rsidRPr="002061D4" w14:paraId="0ED8A660" w14:textId="77777777" w:rsidTr="00E45A78">
        <w:trPr>
          <w:trHeight w:val="306"/>
        </w:trPr>
        <w:tc>
          <w:tcPr>
            <w:tcW w:w="2988" w:type="dxa"/>
            <w:vAlign w:val="center"/>
          </w:tcPr>
          <w:p w14:paraId="2A485B79" w14:textId="77777777" w:rsidR="00AE2350" w:rsidRPr="002061D4" w:rsidRDefault="00AE2350" w:rsidP="00AE2350">
            <w:pPr>
              <w:pStyle w:val="Title"/>
              <w:ind w:right="162"/>
              <w:jc w:val="right"/>
              <w:rPr>
                <w:b/>
                <w:noProof/>
                <w:color w:val="auto"/>
                <w:sz w:val="20"/>
              </w:rPr>
            </w:pPr>
            <w:r w:rsidRPr="002061D4">
              <w:rPr>
                <w:b/>
                <w:noProof/>
                <w:color w:val="auto"/>
                <w:sz w:val="20"/>
              </w:rPr>
              <w:t>Contract Type</w:t>
            </w:r>
          </w:p>
        </w:tc>
        <w:tc>
          <w:tcPr>
            <w:tcW w:w="6588" w:type="dxa"/>
            <w:vAlign w:val="center"/>
          </w:tcPr>
          <w:p w14:paraId="34E9F7EA" w14:textId="148F69EB" w:rsidR="00AE2350" w:rsidRPr="002061D4" w:rsidRDefault="005A73AE" w:rsidP="00AE2350">
            <w:pPr>
              <w:pStyle w:val="Title"/>
              <w:jc w:val="left"/>
              <w:rPr>
                <w:noProof/>
                <w:color w:val="auto"/>
                <w:sz w:val="22"/>
                <w:szCs w:val="22"/>
              </w:rPr>
            </w:pPr>
            <w:r>
              <w:rPr>
                <w:noProof/>
                <w:color w:val="auto"/>
                <w:sz w:val="22"/>
                <w:szCs w:val="22"/>
              </w:rPr>
              <w:t xml:space="preserve">Miscellaneous Services </w:t>
            </w:r>
          </w:p>
        </w:tc>
      </w:tr>
      <w:tr w:rsidR="00E208AD" w:rsidRPr="002061D4" w14:paraId="56EB3242" w14:textId="77777777" w:rsidTr="00E45A78">
        <w:trPr>
          <w:trHeight w:val="306"/>
        </w:trPr>
        <w:tc>
          <w:tcPr>
            <w:tcW w:w="2988" w:type="dxa"/>
            <w:vAlign w:val="center"/>
          </w:tcPr>
          <w:p w14:paraId="2873669A" w14:textId="77777777" w:rsidR="00E208AD" w:rsidRPr="002061D4" w:rsidRDefault="00A22D32" w:rsidP="00DE7233">
            <w:pPr>
              <w:pStyle w:val="Title"/>
              <w:ind w:right="162"/>
              <w:jc w:val="right"/>
              <w:rPr>
                <w:b/>
                <w:noProof/>
                <w:color w:val="auto"/>
                <w:sz w:val="20"/>
              </w:rPr>
            </w:pPr>
            <w:r w:rsidRPr="002061D4">
              <w:rPr>
                <w:b/>
                <w:noProof/>
                <w:color w:val="auto"/>
                <w:sz w:val="20"/>
              </w:rPr>
              <w:t>Consultant</w:t>
            </w:r>
          </w:p>
        </w:tc>
        <w:tc>
          <w:tcPr>
            <w:tcW w:w="6588" w:type="dxa"/>
            <w:tcBorders>
              <w:top w:val="single" w:sz="4" w:space="0" w:color="auto"/>
              <w:bottom w:val="single" w:sz="4" w:space="0" w:color="auto"/>
            </w:tcBorders>
            <w:vAlign w:val="center"/>
          </w:tcPr>
          <w:p w14:paraId="6E33DE7C" w14:textId="77777777" w:rsidR="00E208AD" w:rsidRPr="002061D4" w:rsidRDefault="00087418" w:rsidP="00DE7233">
            <w:pPr>
              <w:pStyle w:val="Title"/>
              <w:jc w:val="left"/>
              <w:rPr>
                <w:noProof/>
                <w:color w:val="auto"/>
                <w:sz w:val="22"/>
                <w:szCs w:val="22"/>
              </w:rPr>
            </w:pPr>
            <w:r w:rsidRPr="002061D4">
              <w:rPr>
                <w:noProof/>
                <w:color w:val="auto"/>
                <w:sz w:val="22"/>
                <w:szCs w:val="22"/>
              </w:rPr>
              <w:t>TBD</w:t>
            </w:r>
          </w:p>
        </w:tc>
      </w:tr>
      <w:tr w:rsidR="00E208AD" w:rsidRPr="002061D4" w14:paraId="0750356A" w14:textId="77777777" w:rsidTr="00E45A78">
        <w:trPr>
          <w:trHeight w:val="306"/>
        </w:trPr>
        <w:tc>
          <w:tcPr>
            <w:tcW w:w="2988" w:type="dxa"/>
            <w:vAlign w:val="center"/>
          </w:tcPr>
          <w:p w14:paraId="17F3E785" w14:textId="77777777" w:rsidR="00E208AD" w:rsidRPr="002061D4" w:rsidDel="00240519" w:rsidRDefault="00E208AD" w:rsidP="00DE7233">
            <w:pPr>
              <w:pStyle w:val="Title"/>
              <w:ind w:right="162"/>
              <w:jc w:val="right"/>
              <w:rPr>
                <w:b/>
                <w:noProof/>
                <w:color w:val="auto"/>
                <w:sz w:val="20"/>
              </w:rPr>
            </w:pPr>
            <w:r w:rsidRPr="002061D4">
              <w:rPr>
                <w:b/>
                <w:noProof/>
                <w:color w:val="auto"/>
                <w:sz w:val="20"/>
              </w:rPr>
              <w:t>Consultant Office Location</w:t>
            </w:r>
          </w:p>
        </w:tc>
        <w:tc>
          <w:tcPr>
            <w:tcW w:w="6588" w:type="dxa"/>
            <w:tcBorders>
              <w:top w:val="single" w:sz="4" w:space="0" w:color="auto"/>
              <w:bottom w:val="single" w:sz="4" w:space="0" w:color="auto"/>
            </w:tcBorders>
            <w:vAlign w:val="center"/>
          </w:tcPr>
          <w:p w14:paraId="03058F1E" w14:textId="77777777" w:rsidR="00773624" w:rsidRPr="002061D4" w:rsidRDefault="00087418" w:rsidP="00DE7233">
            <w:pPr>
              <w:pStyle w:val="Title"/>
              <w:jc w:val="left"/>
              <w:rPr>
                <w:noProof/>
                <w:color w:val="auto"/>
                <w:sz w:val="22"/>
                <w:szCs w:val="22"/>
              </w:rPr>
            </w:pPr>
            <w:r w:rsidRPr="002061D4">
              <w:rPr>
                <w:noProof/>
                <w:color w:val="auto"/>
                <w:sz w:val="22"/>
                <w:szCs w:val="22"/>
              </w:rPr>
              <w:t>TBD</w:t>
            </w:r>
          </w:p>
        </w:tc>
      </w:tr>
      <w:tr w:rsidR="00087418" w:rsidRPr="002061D4" w14:paraId="2B4E1E31" w14:textId="77777777" w:rsidTr="00E45A78">
        <w:trPr>
          <w:trHeight w:val="306"/>
        </w:trPr>
        <w:tc>
          <w:tcPr>
            <w:tcW w:w="2988" w:type="dxa"/>
            <w:vAlign w:val="center"/>
          </w:tcPr>
          <w:p w14:paraId="2B1DC9E0" w14:textId="77777777" w:rsidR="00087418" w:rsidRPr="002061D4" w:rsidDel="00240519" w:rsidRDefault="00087418" w:rsidP="00DE7233">
            <w:pPr>
              <w:pStyle w:val="Title"/>
              <w:ind w:right="162"/>
              <w:jc w:val="right"/>
              <w:rPr>
                <w:b/>
                <w:noProof/>
                <w:color w:val="auto"/>
                <w:sz w:val="20"/>
              </w:rPr>
            </w:pPr>
            <w:r w:rsidRPr="002061D4">
              <w:rPr>
                <w:b/>
                <w:noProof/>
                <w:color w:val="auto"/>
                <w:sz w:val="20"/>
              </w:rPr>
              <w:t>City Authorization</w:t>
            </w:r>
          </w:p>
        </w:tc>
        <w:tc>
          <w:tcPr>
            <w:tcW w:w="6588" w:type="dxa"/>
            <w:tcBorders>
              <w:top w:val="single" w:sz="4" w:space="0" w:color="auto"/>
              <w:bottom w:val="single" w:sz="4" w:space="0" w:color="auto"/>
            </w:tcBorders>
            <w:vAlign w:val="center"/>
          </w:tcPr>
          <w:p w14:paraId="30D660D8" w14:textId="05A436C5" w:rsidR="002B1514" w:rsidRPr="002061D4" w:rsidRDefault="005A73AE" w:rsidP="00581F6A">
            <w:pPr>
              <w:pStyle w:val="Title"/>
              <w:jc w:val="left"/>
              <w:rPr>
                <w:noProof/>
                <w:color w:val="auto"/>
                <w:sz w:val="22"/>
                <w:szCs w:val="22"/>
              </w:rPr>
            </w:pPr>
            <w:r>
              <w:rPr>
                <w:noProof/>
                <w:color w:val="auto"/>
                <w:sz w:val="22"/>
                <w:szCs w:val="22"/>
              </w:rPr>
              <w:t>Section 18-87</w:t>
            </w:r>
          </w:p>
        </w:tc>
      </w:tr>
      <w:tr w:rsidR="00C139F9" w:rsidRPr="002061D4" w14:paraId="4C27E3E6" w14:textId="77777777" w:rsidTr="00E45A78">
        <w:trPr>
          <w:trHeight w:val="306"/>
        </w:trPr>
        <w:tc>
          <w:tcPr>
            <w:tcW w:w="2988" w:type="dxa"/>
            <w:vAlign w:val="center"/>
          </w:tcPr>
          <w:p w14:paraId="42B979EF" w14:textId="315EC180" w:rsidR="00C139F9" w:rsidRPr="002061D4" w:rsidRDefault="00C139F9" w:rsidP="00DE7233">
            <w:pPr>
              <w:pStyle w:val="Title"/>
              <w:ind w:right="162"/>
              <w:jc w:val="right"/>
              <w:rPr>
                <w:b/>
                <w:noProof/>
                <w:color w:val="auto"/>
                <w:sz w:val="20"/>
              </w:rPr>
            </w:pPr>
            <w:r>
              <w:rPr>
                <w:b/>
                <w:noProof/>
                <w:color w:val="auto"/>
                <w:sz w:val="20"/>
              </w:rPr>
              <w:t>Agreement Number</w:t>
            </w:r>
          </w:p>
        </w:tc>
        <w:tc>
          <w:tcPr>
            <w:tcW w:w="6588" w:type="dxa"/>
            <w:tcBorders>
              <w:top w:val="single" w:sz="4" w:space="0" w:color="auto"/>
              <w:bottom w:val="single" w:sz="4" w:space="0" w:color="auto"/>
            </w:tcBorders>
            <w:vAlign w:val="center"/>
          </w:tcPr>
          <w:p w14:paraId="60879339" w14:textId="1B322844" w:rsidR="00C139F9" w:rsidRDefault="00C139F9" w:rsidP="00581F6A">
            <w:pPr>
              <w:pStyle w:val="Title"/>
              <w:jc w:val="left"/>
              <w:rPr>
                <w:noProof/>
                <w:color w:val="auto"/>
                <w:sz w:val="22"/>
                <w:szCs w:val="22"/>
              </w:rPr>
            </w:pPr>
            <w:r>
              <w:rPr>
                <w:noProof/>
                <w:color w:val="auto"/>
                <w:sz w:val="22"/>
                <w:szCs w:val="22"/>
              </w:rPr>
              <w:t>TBD</w:t>
            </w:r>
          </w:p>
        </w:tc>
      </w:tr>
    </w:tbl>
    <w:p w14:paraId="6EE90637" w14:textId="77777777" w:rsidR="00913E03" w:rsidRPr="002061D4" w:rsidRDefault="00913E03">
      <w:pPr>
        <w:pStyle w:val="Title"/>
        <w:rPr>
          <w:b/>
          <w:noProof/>
          <w:color w:val="auto"/>
        </w:rPr>
      </w:pPr>
    </w:p>
    <w:p w14:paraId="7CA06E51" w14:textId="77777777" w:rsidR="00B75B44" w:rsidRPr="002061D4" w:rsidRDefault="00B75B44">
      <w:pPr>
        <w:pStyle w:val="Title"/>
        <w:rPr>
          <w:b/>
          <w:noProof/>
          <w:color w:val="auto"/>
        </w:rPr>
      </w:pPr>
    </w:p>
    <w:p w14:paraId="31B50519" w14:textId="0742FBEA" w:rsidR="00B75B44" w:rsidRPr="002061D4" w:rsidRDefault="00B75B44" w:rsidP="00B75B44">
      <w:pPr>
        <w:spacing w:line="360" w:lineRule="auto"/>
        <w:ind w:firstLine="720"/>
        <w:jc w:val="both"/>
        <w:rPr>
          <w:rFonts w:ascii="Arial" w:hAnsi="Arial"/>
          <w:sz w:val="22"/>
        </w:rPr>
      </w:pPr>
      <w:r w:rsidRPr="002061D4">
        <w:rPr>
          <w:rFonts w:ascii="Arial" w:hAnsi="Arial"/>
          <w:sz w:val="22"/>
        </w:rPr>
        <w:t xml:space="preserve">THIS AGREEMENT made this ___ day of ____________ in the year </w:t>
      </w:r>
      <w:r w:rsidR="00CA7FB9" w:rsidRPr="002061D4">
        <w:rPr>
          <w:rFonts w:ascii="Arial" w:hAnsi="Arial"/>
          <w:sz w:val="22"/>
        </w:rPr>
        <w:t>201</w:t>
      </w:r>
      <w:r w:rsidR="004E2E74">
        <w:rPr>
          <w:rFonts w:ascii="Arial" w:hAnsi="Arial"/>
          <w:sz w:val="22"/>
        </w:rPr>
        <w:t>7</w:t>
      </w:r>
      <w:r w:rsidR="00E62700" w:rsidRPr="002061D4">
        <w:rPr>
          <w:rFonts w:ascii="Arial" w:hAnsi="Arial"/>
          <w:sz w:val="22"/>
        </w:rPr>
        <w:t xml:space="preserve"> b</w:t>
      </w:r>
      <w:r w:rsidR="00B76BCE" w:rsidRPr="002061D4">
        <w:rPr>
          <w:rFonts w:ascii="Arial" w:hAnsi="Arial"/>
          <w:sz w:val="22"/>
        </w:rPr>
        <w:t xml:space="preserve">y and between </w:t>
      </w:r>
      <w:r w:rsidRPr="002061D4">
        <w:rPr>
          <w:rFonts w:ascii="Arial" w:hAnsi="Arial"/>
          <w:sz w:val="22"/>
        </w:rPr>
        <w:t xml:space="preserve">THE </w:t>
      </w:r>
      <w:r w:rsidR="00DD76DC" w:rsidRPr="002061D4">
        <w:rPr>
          <w:rFonts w:ascii="Arial" w:hAnsi="Arial"/>
          <w:sz w:val="22"/>
        </w:rPr>
        <w:t>CITY</w:t>
      </w:r>
      <w:r w:rsidRPr="002061D4">
        <w:rPr>
          <w:rFonts w:ascii="Arial" w:hAnsi="Arial"/>
          <w:sz w:val="22"/>
        </w:rPr>
        <w:t xml:space="preserve"> OF MIAMI, FLORIDA, hereinafter called the "</w:t>
      </w:r>
      <w:r w:rsidR="0054186D" w:rsidRPr="002061D4">
        <w:rPr>
          <w:rFonts w:ascii="Arial" w:hAnsi="Arial"/>
          <w:sz w:val="22"/>
        </w:rPr>
        <w:t>City</w:t>
      </w:r>
      <w:r w:rsidRPr="002061D4">
        <w:rPr>
          <w:rFonts w:ascii="Arial" w:hAnsi="Arial"/>
          <w:sz w:val="22"/>
        </w:rPr>
        <w:t xml:space="preserve">," </w:t>
      </w:r>
      <w:r w:rsidR="0085275C" w:rsidRPr="002061D4">
        <w:rPr>
          <w:rFonts w:ascii="Arial" w:hAnsi="Arial"/>
          <w:sz w:val="22"/>
        </w:rPr>
        <w:t>and</w:t>
      </w:r>
      <w:r w:rsidR="00FC4BFD" w:rsidRPr="002061D4">
        <w:rPr>
          <w:rFonts w:ascii="Arial" w:hAnsi="Arial"/>
          <w:sz w:val="22"/>
        </w:rPr>
        <w:t xml:space="preserve"> </w:t>
      </w:r>
      <w:r w:rsidR="00087418" w:rsidRPr="002061D4">
        <w:rPr>
          <w:rFonts w:ascii="Arial" w:hAnsi="Arial"/>
          <w:sz w:val="22"/>
        </w:rPr>
        <w:t>(</w:t>
      </w:r>
      <w:r w:rsidR="00087418" w:rsidRPr="002061D4">
        <w:rPr>
          <w:rFonts w:ascii="Arial" w:hAnsi="Arial" w:cs="Arial"/>
          <w:noProof/>
          <w:sz w:val="22"/>
          <w:szCs w:val="22"/>
        </w:rPr>
        <w:t>Consultant’s Name)</w:t>
      </w:r>
      <w:r w:rsidR="009B1416" w:rsidRPr="002061D4">
        <w:rPr>
          <w:rFonts w:ascii="Arial" w:hAnsi="Arial" w:cs="Arial"/>
          <w:noProof/>
          <w:sz w:val="22"/>
          <w:szCs w:val="22"/>
        </w:rPr>
        <w:t xml:space="preserve">, </w:t>
      </w:r>
      <w:r w:rsidRPr="002061D4">
        <w:rPr>
          <w:rFonts w:ascii="Arial" w:hAnsi="Arial"/>
          <w:sz w:val="22"/>
        </w:rPr>
        <w:t>hereinafter called the "</w:t>
      </w:r>
      <w:r w:rsidR="00A22D32" w:rsidRPr="002061D4">
        <w:rPr>
          <w:rFonts w:ascii="Arial" w:hAnsi="Arial"/>
          <w:sz w:val="22"/>
        </w:rPr>
        <w:t>Consultant</w:t>
      </w:r>
      <w:r w:rsidR="00EB1018" w:rsidRPr="002061D4">
        <w:rPr>
          <w:rFonts w:ascii="Arial" w:hAnsi="Arial"/>
          <w:sz w:val="22"/>
        </w:rPr>
        <w:t>.”</w:t>
      </w:r>
      <w:r w:rsidRPr="002061D4">
        <w:rPr>
          <w:rFonts w:ascii="Arial" w:hAnsi="Arial"/>
          <w:sz w:val="22"/>
        </w:rPr>
        <w:t xml:space="preserve"> </w:t>
      </w:r>
    </w:p>
    <w:p w14:paraId="08916AAD" w14:textId="77777777" w:rsidR="00913E03" w:rsidRPr="002061D4" w:rsidRDefault="00913E03">
      <w:pPr>
        <w:spacing w:line="480" w:lineRule="auto"/>
        <w:jc w:val="center"/>
        <w:rPr>
          <w:rFonts w:ascii="Arial" w:hAnsi="Arial"/>
          <w:b/>
          <w:sz w:val="24"/>
          <w:u w:val="single"/>
        </w:rPr>
      </w:pPr>
      <w:r w:rsidRPr="002061D4">
        <w:rPr>
          <w:rFonts w:ascii="Arial" w:hAnsi="Arial"/>
          <w:b/>
          <w:sz w:val="24"/>
          <w:u w:val="single"/>
        </w:rPr>
        <w:t>RECITAL</w:t>
      </w:r>
    </w:p>
    <w:p w14:paraId="4DB6131D" w14:textId="2250BE3B" w:rsidR="00913E03" w:rsidRPr="002061D4" w:rsidRDefault="00913E03" w:rsidP="00660148">
      <w:pPr>
        <w:spacing w:line="360" w:lineRule="auto"/>
        <w:jc w:val="both"/>
        <w:rPr>
          <w:rFonts w:ascii="Arial" w:hAnsi="Arial"/>
          <w:sz w:val="22"/>
        </w:rPr>
      </w:pPr>
      <w:r w:rsidRPr="002061D4">
        <w:rPr>
          <w:rFonts w:ascii="Arial" w:hAnsi="Arial"/>
          <w:sz w:val="22"/>
        </w:rPr>
        <w:tab/>
      </w:r>
      <w:r w:rsidRPr="002061D4">
        <w:rPr>
          <w:rFonts w:ascii="Arial" w:hAnsi="Arial"/>
          <w:bCs/>
          <w:sz w:val="22"/>
        </w:rPr>
        <w:t>A.</w:t>
      </w:r>
      <w:r w:rsidRPr="002061D4">
        <w:rPr>
          <w:rFonts w:ascii="Arial" w:hAnsi="Arial"/>
          <w:sz w:val="22"/>
        </w:rPr>
        <w:tab/>
        <w:t xml:space="preserve">The City issued a Request for </w:t>
      </w:r>
      <w:r w:rsidRPr="002061D4">
        <w:rPr>
          <w:rFonts w:ascii="Arial" w:hAnsi="Arial"/>
          <w:sz w:val="22"/>
          <w:szCs w:val="22"/>
        </w:rPr>
        <w:t>Qualifications (“RFQ”)</w:t>
      </w:r>
      <w:r w:rsidR="00660148" w:rsidRPr="002061D4">
        <w:rPr>
          <w:rFonts w:ascii="Arial" w:hAnsi="Arial"/>
          <w:sz w:val="22"/>
          <w:szCs w:val="22"/>
        </w:rPr>
        <w:t xml:space="preserve"> </w:t>
      </w:r>
      <w:r w:rsidRPr="002061D4">
        <w:rPr>
          <w:rFonts w:ascii="Arial" w:hAnsi="Arial"/>
          <w:sz w:val="22"/>
          <w:szCs w:val="22"/>
        </w:rPr>
        <w:t xml:space="preserve">No. </w:t>
      </w:r>
      <w:r w:rsidR="00091B0B">
        <w:rPr>
          <w:rFonts w:ascii="Arial" w:hAnsi="Arial" w:cs="Arial"/>
          <w:bCs/>
          <w:sz w:val="22"/>
          <w:szCs w:val="22"/>
        </w:rPr>
        <w:t>16-17-0</w:t>
      </w:r>
      <w:r w:rsidR="003D1E5F">
        <w:rPr>
          <w:rFonts w:ascii="Arial" w:hAnsi="Arial" w:cs="Arial"/>
          <w:bCs/>
          <w:sz w:val="22"/>
          <w:szCs w:val="22"/>
        </w:rPr>
        <w:t>63</w:t>
      </w:r>
      <w:r w:rsidR="00AE2350" w:rsidRPr="002061D4">
        <w:rPr>
          <w:rFonts w:ascii="Arial" w:hAnsi="Arial" w:cs="Arial"/>
          <w:bCs/>
          <w:sz w:val="22"/>
          <w:szCs w:val="22"/>
        </w:rPr>
        <w:t xml:space="preserve"> </w:t>
      </w:r>
      <w:r w:rsidR="00AE2350" w:rsidRPr="0099130B">
        <w:rPr>
          <w:rFonts w:ascii="Arial" w:hAnsi="Arial" w:cs="Arial"/>
          <w:bCs/>
          <w:sz w:val="22"/>
          <w:szCs w:val="22"/>
        </w:rPr>
        <w:t xml:space="preserve">on </w:t>
      </w:r>
      <w:r w:rsidR="00221988">
        <w:rPr>
          <w:rFonts w:ascii="Arial" w:hAnsi="Arial" w:cs="Arial"/>
          <w:bCs/>
          <w:sz w:val="22"/>
          <w:szCs w:val="22"/>
        </w:rPr>
        <w:t>December 18</w:t>
      </w:r>
      <w:r w:rsidR="00AE2350" w:rsidRPr="0099130B">
        <w:rPr>
          <w:rFonts w:ascii="Arial" w:hAnsi="Arial" w:cs="Arial"/>
          <w:bCs/>
          <w:sz w:val="22"/>
          <w:szCs w:val="22"/>
        </w:rPr>
        <w:t>, 201</w:t>
      </w:r>
      <w:r w:rsidR="0099130B" w:rsidRPr="0099130B">
        <w:rPr>
          <w:rFonts w:ascii="Arial" w:hAnsi="Arial" w:cs="Arial"/>
          <w:bCs/>
          <w:sz w:val="22"/>
          <w:szCs w:val="22"/>
        </w:rPr>
        <w:t>7</w:t>
      </w:r>
      <w:r w:rsidR="00450BCC" w:rsidRPr="0099130B">
        <w:rPr>
          <w:rFonts w:ascii="Arial" w:hAnsi="Arial"/>
          <w:sz w:val="22"/>
        </w:rPr>
        <w:t xml:space="preserve"> </w:t>
      </w:r>
      <w:r w:rsidRPr="0099130B">
        <w:rPr>
          <w:rFonts w:ascii="Arial" w:hAnsi="Arial"/>
          <w:sz w:val="22"/>
        </w:rPr>
        <w:t>for the provision of</w:t>
      </w:r>
      <w:r w:rsidR="009A0475" w:rsidRPr="0099130B">
        <w:rPr>
          <w:rFonts w:ascii="Arial" w:hAnsi="Arial"/>
          <w:sz w:val="22"/>
        </w:rPr>
        <w:t xml:space="preserve"> </w:t>
      </w:r>
      <w:bookmarkStart w:id="1" w:name="ServiceCategory"/>
      <w:bookmarkEnd w:id="1"/>
      <w:r w:rsidR="00E63581">
        <w:rPr>
          <w:rFonts w:ascii="Arial" w:hAnsi="Arial" w:cs="Arial"/>
          <w:sz w:val="22"/>
        </w:rPr>
        <w:t>Civil Engineering</w:t>
      </w:r>
      <w:r w:rsidR="005A73AE" w:rsidRPr="005A73AE">
        <w:rPr>
          <w:rFonts w:ascii="Arial" w:hAnsi="Arial" w:cs="Arial"/>
          <w:sz w:val="22"/>
        </w:rPr>
        <w:t xml:space="preserve"> Services </w:t>
      </w:r>
      <w:r w:rsidR="00D00921">
        <w:rPr>
          <w:rFonts w:ascii="Arial" w:hAnsi="Arial" w:cs="Arial"/>
          <w:sz w:val="22"/>
        </w:rPr>
        <w:t xml:space="preserve">for </w:t>
      </w:r>
      <w:r w:rsidR="00D00921" w:rsidRPr="0099130B">
        <w:rPr>
          <w:rFonts w:ascii="Arial" w:hAnsi="Arial" w:cs="Arial"/>
          <w:sz w:val="22"/>
        </w:rPr>
        <w:t xml:space="preserve">Miscellaneous </w:t>
      </w:r>
      <w:r w:rsidR="00D00921">
        <w:rPr>
          <w:rFonts w:ascii="Arial" w:hAnsi="Arial" w:cs="Arial"/>
          <w:sz w:val="22"/>
        </w:rPr>
        <w:t xml:space="preserve"> Projects </w:t>
      </w:r>
      <w:r w:rsidR="00E920A4" w:rsidRPr="00D801F1">
        <w:rPr>
          <w:rFonts w:ascii="Arial" w:hAnsi="Arial"/>
          <w:sz w:val="22"/>
        </w:rPr>
        <w:t>(“Services”) and</w:t>
      </w:r>
      <w:r w:rsidR="00075A27" w:rsidRPr="00D801F1">
        <w:rPr>
          <w:rFonts w:ascii="Arial" w:hAnsi="Arial"/>
          <w:sz w:val="22"/>
        </w:rPr>
        <w:t xml:space="preserve"> the</w:t>
      </w:r>
      <w:r w:rsidRPr="002061D4">
        <w:rPr>
          <w:rFonts w:ascii="Arial" w:hAnsi="Arial"/>
          <w:sz w:val="22"/>
        </w:rPr>
        <w:t xml:space="preserve"> </w:t>
      </w:r>
      <w:r w:rsidR="00A22D32" w:rsidRPr="002061D4">
        <w:rPr>
          <w:rFonts w:ascii="Arial" w:hAnsi="Arial"/>
          <w:sz w:val="22"/>
        </w:rPr>
        <w:t>Consultant</w:t>
      </w:r>
      <w:r w:rsidR="00660148" w:rsidRPr="002061D4">
        <w:rPr>
          <w:rFonts w:ascii="Arial" w:hAnsi="Arial"/>
          <w:sz w:val="22"/>
        </w:rPr>
        <w:t>’s</w:t>
      </w:r>
      <w:r w:rsidR="002A1D65" w:rsidRPr="002061D4">
        <w:rPr>
          <w:rFonts w:ascii="Arial" w:hAnsi="Arial"/>
          <w:sz w:val="22"/>
        </w:rPr>
        <w:t xml:space="preserve"> </w:t>
      </w:r>
      <w:r w:rsidRPr="002061D4">
        <w:rPr>
          <w:rFonts w:ascii="Arial" w:hAnsi="Arial"/>
          <w:sz w:val="22"/>
        </w:rPr>
        <w:t xml:space="preserve">proposal (“Proposal”), in response thereto, was selected as one of the most qualified for the provision of </w:t>
      </w:r>
      <w:r w:rsidR="00660148" w:rsidRPr="002061D4">
        <w:rPr>
          <w:rFonts w:ascii="Arial" w:hAnsi="Arial"/>
          <w:sz w:val="22"/>
        </w:rPr>
        <w:t xml:space="preserve">said Services. The </w:t>
      </w:r>
      <w:r w:rsidRPr="002061D4">
        <w:rPr>
          <w:rFonts w:ascii="Arial" w:hAnsi="Arial"/>
          <w:sz w:val="22"/>
        </w:rPr>
        <w:t>RFQ and the Proposal are sometimes referred to herein, collectively, as the Solicitation Documents, and are</w:t>
      </w:r>
      <w:r w:rsidR="008B2935" w:rsidRPr="002061D4">
        <w:rPr>
          <w:rFonts w:ascii="Arial" w:hAnsi="Arial"/>
          <w:sz w:val="22"/>
        </w:rPr>
        <w:t>,</w:t>
      </w:r>
      <w:r w:rsidRPr="002061D4">
        <w:rPr>
          <w:rFonts w:ascii="Arial" w:hAnsi="Arial"/>
          <w:sz w:val="22"/>
        </w:rPr>
        <w:t xml:space="preserve"> by this reference</w:t>
      </w:r>
      <w:r w:rsidR="008B2935" w:rsidRPr="002061D4">
        <w:rPr>
          <w:rFonts w:ascii="Arial" w:hAnsi="Arial"/>
          <w:sz w:val="22"/>
        </w:rPr>
        <w:t>,</w:t>
      </w:r>
      <w:r w:rsidRPr="002061D4">
        <w:rPr>
          <w:rFonts w:ascii="Arial" w:hAnsi="Arial"/>
          <w:sz w:val="22"/>
        </w:rPr>
        <w:t xml:space="preserve"> expressly incorporated into and made a part of this Agreement as if set forth in full.</w:t>
      </w:r>
      <w:r w:rsidR="00C139F9">
        <w:rPr>
          <w:rFonts w:ascii="Arial" w:hAnsi="Arial"/>
          <w:sz w:val="22"/>
        </w:rPr>
        <w:t xml:space="preserve"> </w:t>
      </w:r>
      <w:r w:rsidR="00C139F9" w:rsidRPr="00C139F9">
        <w:rPr>
          <w:rFonts w:ascii="Arial" w:hAnsi="Arial"/>
          <w:sz w:val="22"/>
        </w:rPr>
        <w:t>The Solicitation Documents are deemed as being attached hereto and incorporated by reference herein as supplemental terms, providing, however, that in the event of any conflicts(s)</w:t>
      </w:r>
      <w:r w:rsidR="00D46FA7">
        <w:rPr>
          <w:rFonts w:ascii="Arial" w:hAnsi="Arial"/>
          <w:sz w:val="22"/>
        </w:rPr>
        <w:t xml:space="preserve"> </w:t>
      </w:r>
      <w:r w:rsidR="00D46FA7" w:rsidRPr="00D46FA7">
        <w:rPr>
          <w:rFonts w:ascii="Arial" w:hAnsi="Arial"/>
          <w:sz w:val="22"/>
        </w:rPr>
        <w:t>or inconsistencies</w:t>
      </w:r>
      <w:r w:rsidR="00C139F9" w:rsidRPr="00C139F9">
        <w:rPr>
          <w:rFonts w:ascii="Arial" w:hAnsi="Arial"/>
          <w:sz w:val="22"/>
        </w:rPr>
        <w:t xml:space="preserve"> with the terms of this Agreement, this Agreement shall control and supersede any such conflicts(s).</w:t>
      </w:r>
    </w:p>
    <w:p w14:paraId="5D081613" w14:textId="77777777" w:rsidR="00581F6A" w:rsidRPr="002061D4" w:rsidRDefault="00913E03" w:rsidP="00581F6A">
      <w:pPr>
        <w:spacing w:line="360" w:lineRule="auto"/>
        <w:jc w:val="both"/>
        <w:rPr>
          <w:rFonts w:ascii="Arial" w:hAnsi="Arial"/>
          <w:sz w:val="22"/>
        </w:rPr>
      </w:pPr>
      <w:r w:rsidRPr="002061D4">
        <w:rPr>
          <w:rFonts w:ascii="Arial" w:hAnsi="Arial"/>
          <w:sz w:val="28"/>
        </w:rPr>
        <w:tab/>
      </w:r>
      <w:r w:rsidRPr="002061D4">
        <w:rPr>
          <w:rFonts w:ascii="Arial" w:hAnsi="Arial"/>
          <w:bCs/>
          <w:sz w:val="22"/>
        </w:rPr>
        <w:t>B.</w:t>
      </w:r>
      <w:r w:rsidRPr="002061D4">
        <w:rPr>
          <w:rFonts w:ascii="Arial" w:hAnsi="Arial"/>
          <w:sz w:val="22"/>
        </w:rPr>
        <w:tab/>
      </w:r>
      <w:r w:rsidR="00581F6A" w:rsidRPr="002061D4">
        <w:rPr>
          <w:rFonts w:ascii="Arial" w:hAnsi="Arial"/>
          <w:sz w:val="22"/>
        </w:rPr>
        <w:t xml:space="preserve">WHEREAS, the City, through action of the City Manager and/or the City Commission, as applicable, has selected the Consultant in accordance with Section 287.055, Florida Statutes, (Consultants' Competitive Negotiation Act, hereinafter referred to as “CCNA”), and the applicable provisions of the City Procurement Ordinance, to provide the professional services as described herein. </w:t>
      </w:r>
    </w:p>
    <w:p w14:paraId="5F1AFCFD" w14:textId="77777777" w:rsidR="00343059" w:rsidRPr="002061D4" w:rsidRDefault="00343059" w:rsidP="00581F6A">
      <w:pPr>
        <w:spacing w:line="360" w:lineRule="auto"/>
        <w:jc w:val="both"/>
        <w:rPr>
          <w:rFonts w:ascii="Arial" w:hAnsi="Arial"/>
          <w:sz w:val="22"/>
        </w:rPr>
      </w:pPr>
    </w:p>
    <w:p w14:paraId="1A43CF3D" w14:textId="22EBD2E8" w:rsidR="00944043" w:rsidRPr="002061D4" w:rsidRDefault="00B75B44" w:rsidP="00957FEC">
      <w:pPr>
        <w:spacing w:line="360" w:lineRule="auto"/>
        <w:jc w:val="both"/>
        <w:rPr>
          <w:rFonts w:ascii="Arial" w:hAnsi="Arial"/>
          <w:sz w:val="22"/>
        </w:rPr>
      </w:pPr>
      <w:r w:rsidRPr="002061D4">
        <w:rPr>
          <w:rFonts w:ascii="Arial" w:hAnsi="Arial"/>
          <w:sz w:val="22"/>
        </w:rPr>
        <w:t xml:space="preserve">WITNESSETH, that the </w:t>
      </w:r>
      <w:r w:rsidR="0054186D" w:rsidRPr="002061D4">
        <w:rPr>
          <w:rFonts w:ascii="Arial" w:hAnsi="Arial"/>
          <w:sz w:val="22"/>
        </w:rPr>
        <w:t>City</w:t>
      </w:r>
      <w:r w:rsidRPr="002061D4">
        <w:rPr>
          <w:rFonts w:ascii="Arial" w:hAnsi="Arial"/>
          <w:sz w:val="22"/>
        </w:rPr>
        <w:t xml:space="preserve"> and the </w:t>
      </w:r>
      <w:r w:rsidR="00A22D32" w:rsidRPr="002061D4">
        <w:rPr>
          <w:rFonts w:ascii="Arial" w:hAnsi="Arial"/>
          <w:sz w:val="22"/>
        </w:rPr>
        <w:t>Consultant</w:t>
      </w:r>
      <w:r w:rsidRPr="002061D4">
        <w:rPr>
          <w:rFonts w:ascii="Arial" w:hAnsi="Arial"/>
          <w:sz w:val="22"/>
        </w:rPr>
        <w:t>, for the considerations herein set forth, agree as follows:</w:t>
      </w:r>
    </w:p>
    <w:p w14:paraId="4C06CC79" w14:textId="77777777" w:rsidR="00944043" w:rsidRPr="002061D4" w:rsidRDefault="00944043">
      <w:pPr>
        <w:rPr>
          <w:rFonts w:ascii="Arial" w:hAnsi="Arial"/>
          <w:sz w:val="22"/>
        </w:rPr>
      </w:pPr>
      <w:r w:rsidRPr="002061D4">
        <w:rPr>
          <w:rFonts w:ascii="Arial" w:hAnsi="Arial"/>
          <w:sz w:val="22"/>
        </w:rPr>
        <w:br w:type="page"/>
      </w:r>
    </w:p>
    <w:p w14:paraId="36722610" w14:textId="77777777" w:rsidR="00B75B44" w:rsidRPr="002061D4" w:rsidRDefault="00B75B44" w:rsidP="00A56372">
      <w:pPr>
        <w:pStyle w:val="Heading1"/>
        <w:numPr>
          <w:ilvl w:val="0"/>
          <w:numId w:val="2"/>
        </w:numPr>
        <w:spacing w:after="120"/>
        <w:rPr>
          <w:rFonts w:ascii="Arial" w:hAnsi="Arial" w:cs="Arial"/>
          <w:b/>
          <w:sz w:val="22"/>
          <w:szCs w:val="22"/>
          <w:u w:val="single"/>
        </w:rPr>
      </w:pPr>
      <w:bookmarkStart w:id="2" w:name="_Toc499912704"/>
      <w:r w:rsidRPr="002061D4">
        <w:rPr>
          <w:rFonts w:ascii="Arial" w:hAnsi="Arial" w:cs="Arial"/>
          <w:b/>
          <w:sz w:val="22"/>
          <w:szCs w:val="22"/>
          <w:u w:val="single"/>
        </w:rPr>
        <w:lastRenderedPageBreak/>
        <w:t>DEFINITIONS</w:t>
      </w:r>
      <w:bookmarkEnd w:id="2"/>
    </w:p>
    <w:p w14:paraId="542AF18D" w14:textId="77777777" w:rsidR="00B75B44" w:rsidRPr="002061D4" w:rsidRDefault="001A1947" w:rsidP="00843A3F">
      <w:pPr>
        <w:numPr>
          <w:ilvl w:val="1"/>
          <w:numId w:val="1"/>
        </w:numPr>
        <w:tabs>
          <w:tab w:val="num" w:pos="720"/>
        </w:tabs>
        <w:spacing w:after="120"/>
        <w:ind w:left="540" w:hanging="540"/>
        <w:jc w:val="both"/>
        <w:rPr>
          <w:rFonts w:ascii="Arial" w:hAnsi="Arial"/>
        </w:rPr>
      </w:pPr>
      <w:r w:rsidRPr="002061D4">
        <w:rPr>
          <w:rFonts w:ascii="Arial" w:hAnsi="Arial"/>
          <w:b/>
          <w:i/>
        </w:rPr>
        <w:t xml:space="preserve">Additional Services </w:t>
      </w:r>
      <w:r w:rsidRPr="002061D4">
        <w:rPr>
          <w:rFonts w:ascii="Arial" w:hAnsi="Arial"/>
        </w:rPr>
        <w:t>means</w:t>
      </w:r>
      <w:r w:rsidR="00B75B44" w:rsidRPr="002061D4">
        <w:rPr>
          <w:rFonts w:ascii="Arial" w:hAnsi="Arial"/>
        </w:rPr>
        <w:t xml:space="preserve"> </w:t>
      </w:r>
      <w:r w:rsidRPr="002061D4">
        <w:rPr>
          <w:rFonts w:ascii="Arial" w:hAnsi="Arial"/>
        </w:rPr>
        <w:t>a</w:t>
      </w:r>
      <w:r w:rsidR="00A13620" w:rsidRPr="002061D4">
        <w:rPr>
          <w:rFonts w:ascii="Arial" w:hAnsi="Arial"/>
        </w:rPr>
        <w:t xml:space="preserve">ny Work </w:t>
      </w:r>
      <w:r w:rsidR="0037168B" w:rsidRPr="002061D4">
        <w:rPr>
          <w:rFonts w:ascii="Arial" w:hAnsi="Arial"/>
        </w:rPr>
        <w:t>defined as such in a Work Order</w:t>
      </w:r>
      <w:r w:rsidR="00105742" w:rsidRPr="002061D4">
        <w:rPr>
          <w:rFonts w:ascii="Arial" w:hAnsi="Arial"/>
        </w:rPr>
        <w:t>, secured in compliance with Florida Statute</w:t>
      </w:r>
      <w:r w:rsidR="005356ED" w:rsidRPr="002061D4">
        <w:rPr>
          <w:rFonts w:ascii="Arial" w:hAnsi="Arial"/>
        </w:rPr>
        <w:t>s and City Code</w:t>
      </w:r>
      <w:r w:rsidR="0037168B" w:rsidRPr="002061D4">
        <w:rPr>
          <w:rFonts w:ascii="Arial" w:hAnsi="Arial"/>
        </w:rPr>
        <w:t>.</w:t>
      </w:r>
    </w:p>
    <w:p w14:paraId="0E81A1D7" w14:textId="504B676A" w:rsidR="00185A1F" w:rsidRPr="002061D4" w:rsidRDefault="001A1947" w:rsidP="00843A3F">
      <w:pPr>
        <w:numPr>
          <w:ilvl w:val="1"/>
          <w:numId w:val="1"/>
        </w:numPr>
        <w:tabs>
          <w:tab w:val="num" w:pos="720"/>
        </w:tabs>
        <w:spacing w:after="120"/>
        <w:ind w:left="540" w:hanging="540"/>
        <w:jc w:val="both"/>
        <w:rPr>
          <w:rFonts w:ascii="Arial" w:hAnsi="Arial"/>
        </w:rPr>
      </w:pPr>
      <w:r w:rsidRPr="002061D4">
        <w:rPr>
          <w:rFonts w:ascii="Arial" w:hAnsi="Arial"/>
          <w:b/>
          <w:i/>
        </w:rPr>
        <w:t>Attachments</w:t>
      </w:r>
      <w:r w:rsidR="00185A1F"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185A1F" w:rsidRPr="002061D4">
        <w:rPr>
          <w:rFonts w:ascii="Arial" w:hAnsi="Arial"/>
        </w:rPr>
        <w:t xml:space="preserve">Attachments to this Agreement </w:t>
      </w:r>
      <w:r w:rsidR="00C139F9">
        <w:rPr>
          <w:rFonts w:ascii="Arial" w:hAnsi="Arial"/>
        </w:rPr>
        <w:t xml:space="preserve">which </w:t>
      </w:r>
      <w:r w:rsidR="00185A1F" w:rsidRPr="002061D4">
        <w:rPr>
          <w:rFonts w:ascii="Arial" w:hAnsi="Arial"/>
        </w:rPr>
        <w:t>are expressly incorporated by reference and made a part of this Agreement as if set forth in full.</w:t>
      </w:r>
    </w:p>
    <w:p w14:paraId="1E2A7300" w14:textId="77777777" w:rsidR="00487E7F" w:rsidRPr="002061D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 xml:space="preserve">Base </w:t>
      </w:r>
      <w:r w:rsidR="007D2D24" w:rsidRPr="002061D4">
        <w:rPr>
          <w:rFonts w:ascii="Arial" w:hAnsi="Arial"/>
          <w:b/>
          <w:i/>
        </w:rPr>
        <w:t>Fee</w:t>
      </w:r>
      <w:r w:rsidR="007D2D24" w:rsidRPr="002061D4">
        <w:rPr>
          <w:rFonts w:ascii="Arial" w:hAnsi="Arial"/>
        </w:rPr>
        <w:t xml:space="preserve"> means</w:t>
      </w:r>
      <w:r w:rsidRPr="002061D4">
        <w:rPr>
          <w:rFonts w:ascii="Arial" w:hAnsi="Arial"/>
        </w:rPr>
        <w:t xml:space="preserve"> </w:t>
      </w:r>
      <w:r w:rsidR="00606EEA" w:rsidRPr="002061D4">
        <w:rPr>
          <w:rFonts w:ascii="Arial" w:hAnsi="Arial"/>
        </w:rPr>
        <w:t xml:space="preserve">the </w:t>
      </w:r>
      <w:r w:rsidR="00487E7F" w:rsidRPr="002061D4">
        <w:rPr>
          <w:rFonts w:ascii="Arial" w:hAnsi="Arial"/>
        </w:rPr>
        <w:t>amount of compensation mutually agreed upon for the completion of Basic Services.</w:t>
      </w:r>
    </w:p>
    <w:p w14:paraId="5D8A7BD3" w14:textId="4CEA36F6" w:rsidR="00B75B4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Basic Services</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those </w:t>
      </w:r>
      <w:r w:rsidR="00B75B44" w:rsidRPr="002061D4">
        <w:rPr>
          <w:rFonts w:ascii="Arial" w:hAnsi="Arial"/>
        </w:rPr>
        <w:t xml:space="preserve">services </w:t>
      </w:r>
      <w:r w:rsidR="002B1554" w:rsidRPr="002061D4">
        <w:rPr>
          <w:rFonts w:ascii="Arial" w:hAnsi="Arial"/>
        </w:rPr>
        <w:t>designated as such in a Work Order</w:t>
      </w:r>
      <w:r w:rsidR="00B75B44" w:rsidRPr="002061D4">
        <w:rPr>
          <w:rFonts w:ascii="Arial" w:hAnsi="Arial"/>
        </w:rPr>
        <w:t>.</w:t>
      </w:r>
    </w:p>
    <w:p w14:paraId="24BD29AB" w14:textId="77777777" w:rsidR="004F7289" w:rsidRPr="002061D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 xml:space="preserve">City </w:t>
      </w:r>
      <w:r w:rsidR="007D2D24" w:rsidRPr="002061D4">
        <w:rPr>
          <w:rFonts w:ascii="Arial" w:hAnsi="Arial"/>
          <w:b/>
          <w:i/>
        </w:rPr>
        <w:t>Commission</w:t>
      </w:r>
      <w:r w:rsidR="007D2D24" w:rsidRPr="002061D4">
        <w:rPr>
          <w:rFonts w:ascii="Arial" w:hAnsi="Arial"/>
        </w:rPr>
        <w:t xml:space="preserve"> means</w:t>
      </w:r>
      <w:r w:rsidRPr="002061D4">
        <w:rPr>
          <w:rFonts w:ascii="Arial" w:hAnsi="Arial"/>
        </w:rPr>
        <w:t xml:space="preserve"> </w:t>
      </w:r>
      <w:r w:rsidR="00606EEA" w:rsidRPr="002061D4">
        <w:rPr>
          <w:rFonts w:ascii="Arial" w:hAnsi="Arial"/>
        </w:rPr>
        <w:t xml:space="preserve">the </w:t>
      </w:r>
      <w:r w:rsidR="004F7289" w:rsidRPr="002061D4">
        <w:rPr>
          <w:rFonts w:ascii="Arial" w:hAnsi="Arial"/>
        </w:rPr>
        <w:t>legislative body of the City of Miami.</w:t>
      </w:r>
    </w:p>
    <w:p w14:paraId="07F43AB3" w14:textId="77777777" w:rsidR="00B75B44" w:rsidRPr="002061D4" w:rsidRDefault="001A1947" w:rsidP="00843A3F">
      <w:pPr>
        <w:numPr>
          <w:ilvl w:val="1"/>
          <w:numId w:val="1"/>
        </w:numPr>
        <w:tabs>
          <w:tab w:val="num" w:pos="540"/>
          <w:tab w:val="left" w:pos="720"/>
        </w:tabs>
        <w:spacing w:after="120"/>
        <w:ind w:left="540" w:hanging="540"/>
        <w:jc w:val="both"/>
        <w:rPr>
          <w:rFonts w:ascii="Arial" w:hAnsi="Arial"/>
        </w:rPr>
      </w:pPr>
      <w:r w:rsidRPr="002061D4">
        <w:rPr>
          <w:rFonts w:ascii="Arial" w:hAnsi="Arial"/>
          <w:b/>
          <w:i/>
        </w:rPr>
        <w:t>City Manager</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 xml:space="preserve">duly appointed chief </w:t>
      </w:r>
      <w:r w:rsidR="006B00FE" w:rsidRPr="002061D4">
        <w:rPr>
          <w:rFonts w:ascii="Arial" w:hAnsi="Arial"/>
        </w:rPr>
        <w:t>administrative</w:t>
      </w:r>
      <w:r w:rsidR="00B75B44" w:rsidRPr="002061D4">
        <w:rPr>
          <w:rFonts w:ascii="Arial" w:hAnsi="Arial"/>
        </w:rPr>
        <w:t xml:space="preserve"> officer of the City of Miami.</w:t>
      </w:r>
    </w:p>
    <w:p w14:paraId="3F7C93A2" w14:textId="17423139" w:rsidR="00B75B44" w:rsidRPr="002061D4" w:rsidRDefault="001A1947" w:rsidP="00843A3F">
      <w:pPr>
        <w:numPr>
          <w:ilvl w:val="1"/>
          <w:numId w:val="1"/>
        </w:numPr>
        <w:tabs>
          <w:tab w:val="num" w:pos="540"/>
        </w:tabs>
        <w:spacing w:after="120"/>
        <w:ind w:left="540" w:hanging="540"/>
        <w:jc w:val="both"/>
        <w:rPr>
          <w:rFonts w:ascii="Arial" w:hAnsi="Arial"/>
        </w:rPr>
      </w:pPr>
      <w:r w:rsidRPr="002061D4">
        <w:rPr>
          <w:rFonts w:ascii="Arial" w:hAnsi="Arial"/>
          <w:b/>
          <w:i/>
        </w:rPr>
        <w:t xml:space="preserve">City </w:t>
      </w:r>
      <w:r w:rsidR="00843A3F" w:rsidRPr="002061D4">
        <w:rPr>
          <w:rFonts w:ascii="Arial" w:hAnsi="Arial"/>
          <w:b/>
          <w:i/>
        </w:rPr>
        <w:t>or</w:t>
      </w:r>
      <w:r w:rsidRPr="002061D4">
        <w:rPr>
          <w:rFonts w:ascii="Arial" w:hAnsi="Arial"/>
          <w:b/>
          <w:i/>
        </w:rPr>
        <w:t xml:space="preserve"> Owner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B75B44" w:rsidRPr="002061D4">
        <w:rPr>
          <w:rFonts w:ascii="Arial" w:hAnsi="Arial"/>
        </w:rPr>
        <w:t>City of Miami, Florida, a Florida municipal corporation, the public agency which is a party hereto and for which</w:t>
      </w:r>
      <w:r w:rsidR="00C139F9">
        <w:rPr>
          <w:rFonts w:ascii="Arial" w:hAnsi="Arial"/>
        </w:rPr>
        <w:t xml:space="preserve"> services under</w:t>
      </w:r>
      <w:r w:rsidR="00B75B44" w:rsidRPr="002061D4">
        <w:rPr>
          <w:rFonts w:ascii="Arial" w:hAnsi="Arial"/>
        </w:rPr>
        <w:t xml:space="preserve"> this </w:t>
      </w:r>
      <w:r w:rsidR="00747824" w:rsidRPr="002061D4">
        <w:rPr>
          <w:rFonts w:ascii="Arial" w:hAnsi="Arial"/>
        </w:rPr>
        <w:t>Agreement</w:t>
      </w:r>
      <w:r w:rsidR="00C139F9">
        <w:rPr>
          <w:rFonts w:ascii="Arial" w:hAnsi="Arial"/>
        </w:rPr>
        <w:t xml:space="preserve"> are</w:t>
      </w:r>
      <w:r w:rsidR="00B75B44" w:rsidRPr="002061D4">
        <w:rPr>
          <w:rFonts w:ascii="Arial" w:hAnsi="Arial"/>
        </w:rPr>
        <w:t xml:space="preserve"> to be performed. In all respects hereunder, </w:t>
      </w:r>
      <w:r w:rsidR="008F57D3" w:rsidRPr="002061D4">
        <w:rPr>
          <w:rFonts w:ascii="Arial" w:hAnsi="Arial"/>
        </w:rPr>
        <w:t xml:space="preserve">the </w:t>
      </w:r>
      <w:r w:rsidR="00B75B44" w:rsidRPr="002061D4">
        <w:rPr>
          <w:rFonts w:ascii="Arial" w:hAnsi="Arial"/>
        </w:rPr>
        <w:t xml:space="preserve">City’s performance is pursuant to </w:t>
      </w:r>
      <w:r w:rsidR="00CD124F" w:rsidRPr="002061D4">
        <w:rPr>
          <w:rFonts w:ascii="Arial" w:hAnsi="Arial"/>
        </w:rPr>
        <w:t xml:space="preserve">the </w:t>
      </w:r>
      <w:r w:rsidR="00B75B44" w:rsidRPr="002061D4">
        <w:rPr>
          <w:rFonts w:ascii="Arial" w:hAnsi="Arial"/>
        </w:rPr>
        <w:t xml:space="preserve">City’s position as the </w:t>
      </w:r>
      <w:r w:rsidRPr="002061D4">
        <w:rPr>
          <w:rFonts w:ascii="Arial" w:hAnsi="Arial"/>
        </w:rPr>
        <w:t xml:space="preserve">Owner </w:t>
      </w:r>
      <w:r w:rsidR="00B75B44" w:rsidRPr="002061D4">
        <w:rPr>
          <w:rFonts w:ascii="Arial" w:hAnsi="Arial"/>
        </w:rPr>
        <w:t xml:space="preserve">of the </w:t>
      </w:r>
      <w:r w:rsidRPr="002061D4">
        <w:rPr>
          <w:rFonts w:ascii="Arial" w:hAnsi="Arial"/>
        </w:rPr>
        <w:t>Project</w:t>
      </w:r>
      <w:r w:rsidR="00B75B44" w:rsidRPr="002061D4">
        <w:rPr>
          <w:rFonts w:ascii="Arial" w:hAnsi="Arial"/>
        </w:rPr>
        <w:t xml:space="preserve">.  In the event the City exercises its regulatory authority as a governmental body, the exercise of such regulatory authority and the enforcement of any rules, regulations, codes, laws and ordinances shall be deemed to have occurred pursuant to </w:t>
      </w:r>
      <w:r w:rsidR="00CD124F" w:rsidRPr="002061D4">
        <w:rPr>
          <w:rFonts w:ascii="Arial" w:hAnsi="Arial"/>
        </w:rPr>
        <w:t xml:space="preserve">the </w:t>
      </w:r>
      <w:r w:rsidR="00B75B44" w:rsidRPr="002061D4">
        <w:rPr>
          <w:rFonts w:ascii="Arial" w:hAnsi="Arial"/>
        </w:rPr>
        <w:t>City’s authority as a governmental body and shall not be attributable in any manner to</w:t>
      </w:r>
      <w:r w:rsidR="00CD124F" w:rsidRPr="002061D4">
        <w:rPr>
          <w:rFonts w:ascii="Arial" w:hAnsi="Arial"/>
        </w:rPr>
        <w:t xml:space="preserve"> the</w:t>
      </w:r>
      <w:r w:rsidR="00B75B44" w:rsidRPr="002061D4">
        <w:rPr>
          <w:rFonts w:ascii="Arial" w:hAnsi="Arial"/>
        </w:rPr>
        <w:t xml:space="preserve"> City as a party to this </w:t>
      </w:r>
      <w:r w:rsidR="007D2D24" w:rsidRPr="002061D4">
        <w:rPr>
          <w:rFonts w:ascii="Arial" w:hAnsi="Arial"/>
        </w:rPr>
        <w:t xml:space="preserve">Agreement. </w:t>
      </w:r>
      <w:r w:rsidR="00B75B44" w:rsidRPr="002061D4">
        <w:rPr>
          <w:rFonts w:ascii="Arial" w:hAnsi="Arial"/>
        </w:rPr>
        <w:t xml:space="preserve">The City of Miami </w:t>
      </w:r>
      <w:r w:rsidR="00747824" w:rsidRPr="002061D4">
        <w:rPr>
          <w:rFonts w:ascii="Arial" w:hAnsi="Arial"/>
        </w:rPr>
        <w:t xml:space="preserve">shall </w:t>
      </w:r>
      <w:r w:rsidR="00B75B44" w:rsidRPr="002061D4">
        <w:rPr>
          <w:rFonts w:ascii="Arial" w:hAnsi="Arial"/>
        </w:rPr>
        <w:t>be referred to herein as “</w:t>
      </w:r>
      <w:r w:rsidR="0054186D" w:rsidRPr="002061D4">
        <w:rPr>
          <w:rFonts w:ascii="Arial" w:hAnsi="Arial"/>
        </w:rPr>
        <w:t>City</w:t>
      </w:r>
      <w:r w:rsidR="00B75B44" w:rsidRPr="002061D4">
        <w:rPr>
          <w:rFonts w:ascii="Arial" w:hAnsi="Arial"/>
        </w:rPr>
        <w:t>”.</w:t>
      </w:r>
      <w:r w:rsidR="004F7289" w:rsidRPr="002061D4">
        <w:rPr>
          <w:rFonts w:ascii="Arial" w:hAnsi="Arial"/>
        </w:rPr>
        <w:t xml:space="preserve"> For the purposes of this Agreement, “</w:t>
      </w:r>
      <w:r w:rsidR="0054186D" w:rsidRPr="002061D4">
        <w:rPr>
          <w:rFonts w:ascii="Arial" w:hAnsi="Arial"/>
        </w:rPr>
        <w:t>City</w:t>
      </w:r>
      <w:r w:rsidR="004F7289" w:rsidRPr="002061D4">
        <w:rPr>
          <w:rFonts w:ascii="Arial" w:hAnsi="Arial"/>
        </w:rPr>
        <w:t xml:space="preserve">” without modification shall mean the </w:t>
      </w:r>
      <w:r w:rsidR="0054186D" w:rsidRPr="002061D4">
        <w:rPr>
          <w:rFonts w:ascii="Arial" w:hAnsi="Arial"/>
        </w:rPr>
        <w:t>City</w:t>
      </w:r>
      <w:r w:rsidR="004F7289" w:rsidRPr="002061D4">
        <w:rPr>
          <w:rFonts w:ascii="Arial" w:hAnsi="Arial"/>
        </w:rPr>
        <w:t xml:space="preserve"> </w:t>
      </w:r>
      <w:r w:rsidR="00F00E76" w:rsidRPr="002061D4">
        <w:rPr>
          <w:rFonts w:ascii="Arial" w:hAnsi="Arial"/>
        </w:rPr>
        <w:t>Manager</w:t>
      </w:r>
      <w:r w:rsidR="004F7289" w:rsidRPr="002061D4">
        <w:rPr>
          <w:rFonts w:ascii="Arial" w:hAnsi="Arial"/>
        </w:rPr>
        <w:t>.</w:t>
      </w:r>
    </w:p>
    <w:p w14:paraId="789DA443" w14:textId="77777777" w:rsidR="00581F6A" w:rsidRPr="002061D4" w:rsidRDefault="00581F6A" w:rsidP="00843A3F">
      <w:pPr>
        <w:numPr>
          <w:ilvl w:val="1"/>
          <w:numId w:val="1"/>
        </w:numPr>
        <w:tabs>
          <w:tab w:val="left" w:pos="720"/>
        </w:tabs>
        <w:spacing w:after="120"/>
        <w:ind w:left="540" w:hanging="540"/>
        <w:jc w:val="both"/>
        <w:rPr>
          <w:rFonts w:ascii="Arial" w:hAnsi="Arial" w:cs="Arial"/>
        </w:rPr>
      </w:pPr>
      <w:r w:rsidRPr="002061D4">
        <w:rPr>
          <w:rFonts w:ascii="Arial" w:hAnsi="Arial" w:cs="Arial"/>
          <w:b/>
          <w:i/>
        </w:rPr>
        <w:t>Commission</w:t>
      </w:r>
      <w:r w:rsidRPr="002061D4">
        <w:rPr>
          <w:rFonts w:ascii="Arial" w:hAnsi="Arial" w:cs="Arial"/>
        </w:rPr>
        <w:t xml:space="preserve"> means the legislative body of the City of Miami.</w:t>
      </w:r>
    </w:p>
    <w:p w14:paraId="5032081B" w14:textId="0EE3A849" w:rsidR="00B75B44" w:rsidRPr="002061D4" w:rsidRDefault="001A1947" w:rsidP="002750B6">
      <w:pPr>
        <w:numPr>
          <w:ilvl w:val="1"/>
          <w:numId w:val="1"/>
        </w:numPr>
        <w:spacing w:after="120"/>
        <w:ind w:left="540" w:hanging="540"/>
        <w:jc w:val="both"/>
        <w:rPr>
          <w:rFonts w:ascii="Arial" w:hAnsi="Arial"/>
        </w:rPr>
      </w:pPr>
      <w:r w:rsidRPr="002061D4">
        <w:rPr>
          <w:rFonts w:ascii="Arial" w:hAnsi="Arial"/>
          <w:b/>
          <w:i/>
        </w:rPr>
        <w:t>Consultant</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individual, partnership, corporation, association, joint venture, or any combination thereof, of properly registered professional architects, or engin</w:t>
      </w:r>
      <w:r w:rsidR="00C139F9">
        <w:rPr>
          <w:rFonts w:ascii="Arial" w:hAnsi="Arial"/>
        </w:rPr>
        <w:t xml:space="preserve">eers, </w:t>
      </w:r>
      <w:r w:rsidR="002750B6" w:rsidRPr="002750B6">
        <w:rPr>
          <w:rFonts w:ascii="Arial" w:hAnsi="Arial"/>
        </w:rPr>
        <w:t>or surveyors and mappers, as applicable,</w:t>
      </w:r>
      <w:r w:rsidR="002750B6">
        <w:rPr>
          <w:rFonts w:ascii="Arial" w:hAnsi="Arial"/>
        </w:rPr>
        <w:t xml:space="preserve"> </w:t>
      </w:r>
      <w:r w:rsidR="00C139F9">
        <w:rPr>
          <w:rFonts w:ascii="Arial" w:hAnsi="Arial"/>
        </w:rPr>
        <w:t>which has entered into this</w:t>
      </w:r>
      <w:r w:rsidR="00B75B44" w:rsidRPr="002061D4">
        <w:rPr>
          <w:rFonts w:ascii="Arial" w:hAnsi="Arial"/>
        </w:rPr>
        <w:t xml:space="preserve"> </w:t>
      </w:r>
      <w:r w:rsidR="002B1554" w:rsidRPr="002061D4">
        <w:rPr>
          <w:rFonts w:ascii="Arial" w:hAnsi="Arial"/>
        </w:rPr>
        <w:t xml:space="preserve">Agreement </w:t>
      </w:r>
      <w:r w:rsidR="00B75B44" w:rsidRPr="002061D4">
        <w:rPr>
          <w:rFonts w:ascii="Arial" w:hAnsi="Arial"/>
        </w:rPr>
        <w:t xml:space="preserve">to provide professional services to the </w:t>
      </w:r>
      <w:r w:rsidR="0054186D" w:rsidRPr="002061D4">
        <w:rPr>
          <w:rFonts w:ascii="Arial" w:hAnsi="Arial"/>
        </w:rPr>
        <w:t>City</w:t>
      </w:r>
      <w:r w:rsidR="00B75B44" w:rsidRPr="002061D4">
        <w:rPr>
          <w:rFonts w:ascii="Arial" w:hAnsi="Arial"/>
        </w:rPr>
        <w:t>.</w:t>
      </w:r>
    </w:p>
    <w:p w14:paraId="2A6DC362" w14:textId="77777777" w:rsidR="00B75B44" w:rsidRDefault="001A1947" w:rsidP="00843A3F">
      <w:pPr>
        <w:numPr>
          <w:ilvl w:val="1"/>
          <w:numId w:val="1"/>
        </w:numPr>
        <w:spacing w:after="120"/>
        <w:ind w:left="540" w:hanging="540"/>
        <w:jc w:val="both"/>
        <w:rPr>
          <w:rFonts w:ascii="Arial" w:hAnsi="Arial"/>
        </w:rPr>
      </w:pPr>
      <w:r w:rsidRPr="002061D4">
        <w:rPr>
          <w:rFonts w:ascii="Arial" w:hAnsi="Arial"/>
          <w:b/>
          <w:i/>
        </w:rPr>
        <w:t>Contractor</w:t>
      </w:r>
      <w:r w:rsidR="00B75B44" w:rsidRPr="002061D4">
        <w:rPr>
          <w:rFonts w:ascii="Arial" w:hAnsi="Arial"/>
        </w:rPr>
        <w:t xml:space="preserve"> </w:t>
      </w:r>
      <w:r w:rsidR="00606EEA" w:rsidRPr="002061D4">
        <w:rPr>
          <w:rFonts w:ascii="Arial" w:hAnsi="Arial"/>
        </w:rPr>
        <w:t xml:space="preserve">means an </w:t>
      </w:r>
      <w:r w:rsidR="00B75B44" w:rsidRPr="002061D4">
        <w:rPr>
          <w:rFonts w:ascii="Arial" w:hAnsi="Arial"/>
        </w:rPr>
        <w:t xml:space="preserve">individual, partnership, corporation, association, joint venture, or any combination thereof, which has entered into a contract with the </w:t>
      </w:r>
      <w:r w:rsidR="0054186D" w:rsidRPr="002061D4">
        <w:rPr>
          <w:rFonts w:ascii="Arial" w:hAnsi="Arial"/>
        </w:rPr>
        <w:t>City</w:t>
      </w:r>
      <w:r w:rsidR="00B75B44" w:rsidRPr="002061D4">
        <w:rPr>
          <w:rFonts w:ascii="Arial" w:hAnsi="Arial"/>
        </w:rPr>
        <w:t xml:space="preserve"> for construction of City facilities and incident</w:t>
      </w:r>
      <w:r w:rsidR="006B00FE" w:rsidRPr="002061D4">
        <w:rPr>
          <w:rFonts w:ascii="Arial" w:hAnsi="Arial"/>
        </w:rPr>
        <w:t>al</w:t>
      </w:r>
      <w:r w:rsidR="00B75B44" w:rsidRPr="002061D4">
        <w:rPr>
          <w:rFonts w:ascii="Arial" w:hAnsi="Arial"/>
        </w:rPr>
        <w:t>s thereto.</w:t>
      </w:r>
    </w:p>
    <w:p w14:paraId="409B9DED" w14:textId="63326FEB" w:rsidR="00C139F9" w:rsidRPr="00C139F9" w:rsidRDefault="00C139F9" w:rsidP="00C139F9">
      <w:pPr>
        <w:numPr>
          <w:ilvl w:val="1"/>
          <w:numId w:val="1"/>
        </w:numPr>
        <w:spacing w:after="120"/>
        <w:ind w:left="540" w:hanging="540"/>
        <w:jc w:val="both"/>
        <w:rPr>
          <w:rFonts w:ascii="Arial" w:hAnsi="Arial"/>
        </w:rPr>
      </w:pPr>
      <w:r w:rsidRPr="00422F50">
        <w:rPr>
          <w:rFonts w:ascii="Arial" w:hAnsi="Arial"/>
          <w:b/>
          <w:i/>
        </w:rPr>
        <w:t xml:space="preserve">Department </w:t>
      </w:r>
      <w:r w:rsidRPr="00C139F9">
        <w:rPr>
          <w:rFonts w:ascii="Arial" w:hAnsi="Arial"/>
        </w:rPr>
        <w:t>means or refers to the City of Miami's Offic</w:t>
      </w:r>
      <w:r w:rsidR="005910BF">
        <w:rPr>
          <w:rFonts w:ascii="Arial" w:hAnsi="Arial"/>
        </w:rPr>
        <w:t>e of Capital Improvements ("OCI"</w:t>
      </w:r>
      <w:r w:rsidRPr="00C139F9">
        <w:rPr>
          <w:rFonts w:ascii="Arial" w:hAnsi="Arial"/>
        </w:rPr>
        <w:t>) formerly known as Capital Improvements and Transportation Program ("CITP").</w:t>
      </w:r>
    </w:p>
    <w:p w14:paraId="4FED5CB2" w14:textId="68049D18" w:rsidR="00B75B44" w:rsidRDefault="001A1947" w:rsidP="00843A3F">
      <w:pPr>
        <w:numPr>
          <w:ilvl w:val="1"/>
          <w:numId w:val="1"/>
        </w:numPr>
        <w:spacing w:after="120"/>
        <w:ind w:left="540" w:hanging="540"/>
        <w:jc w:val="both"/>
        <w:rPr>
          <w:rFonts w:ascii="Arial" w:hAnsi="Arial"/>
        </w:rPr>
      </w:pPr>
      <w:r w:rsidRPr="002061D4">
        <w:rPr>
          <w:rFonts w:ascii="Arial" w:hAnsi="Arial"/>
          <w:b/>
          <w:i/>
        </w:rPr>
        <w:t>Director</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 xml:space="preserve">Director of the </w:t>
      </w:r>
      <w:r w:rsidR="00B76BCE" w:rsidRPr="002061D4">
        <w:rPr>
          <w:rFonts w:ascii="Arial" w:hAnsi="Arial"/>
        </w:rPr>
        <w:t xml:space="preserve">City </w:t>
      </w:r>
      <w:r w:rsidR="00B75B44" w:rsidRPr="002061D4">
        <w:rPr>
          <w:rFonts w:ascii="Arial" w:hAnsi="Arial"/>
        </w:rPr>
        <w:t xml:space="preserve">Department </w:t>
      </w:r>
      <w:r w:rsidR="00B76BCE" w:rsidRPr="002061D4">
        <w:rPr>
          <w:rFonts w:ascii="Arial" w:hAnsi="Arial"/>
        </w:rPr>
        <w:t>designated herein who has</w:t>
      </w:r>
      <w:r w:rsidR="00B75B44" w:rsidRPr="002061D4">
        <w:rPr>
          <w:rFonts w:ascii="Arial" w:hAnsi="Arial"/>
        </w:rPr>
        <w:t xml:space="preserve"> the authority and responsibility for manag</w:t>
      </w:r>
      <w:r w:rsidR="00B76BCE" w:rsidRPr="002061D4">
        <w:rPr>
          <w:rFonts w:ascii="Arial" w:hAnsi="Arial"/>
        </w:rPr>
        <w:t>ing</w:t>
      </w:r>
      <w:r w:rsidR="00B75B44" w:rsidRPr="002061D4">
        <w:rPr>
          <w:rFonts w:ascii="Arial" w:hAnsi="Arial"/>
        </w:rPr>
        <w:t xml:space="preserve"> the specific </w:t>
      </w:r>
      <w:r w:rsidR="00B76BCE" w:rsidRPr="002061D4">
        <w:rPr>
          <w:rFonts w:ascii="Arial" w:hAnsi="Arial"/>
        </w:rPr>
        <w:t xml:space="preserve">project or </w:t>
      </w:r>
      <w:r w:rsidR="00B75B44" w:rsidRPr="002061D4">
        <w:rPr>
          <w:rFonts w:ascii="Arial" w:hAnsi="Arial"/>
        </w:rPr>
        <w:t xml:space="preserve">projects </w:t>
      </w:r>
      <w:r w:rsidR="00B76BCE" w:rsidRPr="002061D4">
        <w:rPr>
          <w:rFonts w:ascii="Arial" w:hAnsi="Arial"/>
        </w:rPr>
        <w:t xml:space="preserve">covered </w:t>
      </w:r>
      <w:r w:rsidR="008325FE" w:rsidRPr="002061D4">
        <w:rPr>
          <w:rFonts w:ascii="Arial" w:hAnsi="Arial"/>
        </w:rPr>
        <w:t xml:space="preserve">under this Agreement. </w:t>
      </w:r>
      <w:r w:rsidR="002B1554" w:rsidRPr="002061D4">
        <w:rPr>
          <w:rFonts w:ascii="Arial" w:hAnsi="Arial"/>
        </w:rPr>
        <w:t>Unless otherwise specified herein or in a Work Order, f</w:t>
      </w:r>
      <w:r w:rsidR="00B76BCE" w:rsidRPr="002061D4">
        <w:rPr>
          <w:rFonts w:ascii="Arial" w:hAnsi="Arial"/>
        </w:rPr>
        <w:t>or the purpose of this Agreement</w:t>
      </w:r>
      <w:r w:rsidR="008325FE" w:rsidRPr="002061D4">
        <w:rPr>
          <w:rFonts w:ascii="Arial" w:hAnsi="Arial"/>
        </w:rPr>
        <w:t>,</w:t>
      </w:r>
      <w:r w:rsidR="00B76BCE" w:rsidRPr="002061D4">
        <w:rPr>
          <w:rFonts w:ascii="Arial" w:hAnsi="Arial"/>
        </w:rPr>
        <w:t xml:space="preserve"> the Director </w:t>
      </w:r>
      <w:r w:rsidR="000E5706" w:rsidRPr="002061D4">
        <w:rPr>
          <w:rFonts w:ascii="Arial" w:hAnsi="Arial"/>
        </w:rPr>
        <w:t>is</w:t>
      </w:r>
      <w:r w:rsidR="00A13205" w:rsidRPr="002061D4">
        <w:rPr>
          <w:rFonts w:ascii="Arial" w:hAnsi="Arial"/>
        </w:rPr>
        <w:t xml:space="preserve"> the</w:t>
      </w:r>
      <w:r w:rsidR="00614691" w:rsidRPr="002061D4">
        <w:rPr>
          <w:rFonts w:ascii="Arial" w:hAnsi="Arial"/>
        </w:rPr>
        <w:t xml:space="preserve"> </w:t>
      </w:r>
      <w:r w:rsidR="004F6F5C" w:rsidRPr="002061D4">
        <w:rPr>
          <w:rFonts w:ascii="Arial" w:hAnsi="Arial"/>
        </w:rPr>
        <w:t>top administrator</w:t>
      </w:r>
      <w:r w:rsidR="00AD40B4" w:rsidRPr="002061D4">
        <w:rPr>
          <w:rFonts w:ascii="Arial" w:hAnsi="Arial"/>
        </w:rPr>
        <w:t xml:space="preserve"> </w:t>
      </w:r>
      <w:r w:rsidR="004F6F5C" w:rsidRPr="002061D4">
        <w:rPr>
          <w:rFonts w:ascii="Arial" w:hAnsi="Arial"/>
        </w:rPr>
        <w:t xml:space="preserve">of the </w:t>
      </w:r>
      <w:r w:rsidR="00A9477A">
        <w:rPr>
          <w:rFonts w:ascii="Arial" w:hAnsi="Arial"/>
        </w:rPr>
        <w:t>Office of</w:t>
      </w:r>
      <w:r w:rsidR="00E920A4" w:rsidRPr="002061D4">
        <w:rPr>
          <w:rFonts w:ascii="Arial" w:hAnsi="Arial"/>
        </w:rPr>
        <w:t xml:space="preserve"> Capital Improvements </w:t>
      </w:r>
      <w:r w:rsidR="00220D63" w:rsidRPr="002061D4">
        <w:rPr>
          <w:rFonts w:ascii="Arial" w:hAnsi="Arial"/>
        </w:rPr>
        <w:t>o</w:t>
      </w:r>
      <w:r w:rsidR="004F6F5C" w:rsidRPr="002061D4">
        <w:rPr>
          <w:rFonts w:ascii="Arial" w:hAnsi="Arial"/>
        </w:rPr>
        <w:t xml:space="preserve">r </w:t>
      </w:r>
      <w:r w:rsidR="00C139F9">
        <w:rPr>
          <w:rFonts w:ascii="Arial" w:hAnsi="Arial"/>
        </w:rPr>
        <w:t xml:space="preserve">their </w:t>
      </w:r>
      <w:r w:rsidR="00AD40B4" w:rsidRPr="002061D4">
        <w:rPr>
          <w:rFonts w:ascii="Arial" w:hAnsi="Arial"/>
        </w:rPr>
        <w:t>desi</w:t>
      </w:r>
      <w:r w:rsidR="00A13205" w:rsidRPr="002061D4">
        <w:rPr>
          <w:rFonts w:ascii="Arial" w:hAnsi="Arial"/>
        </w:rPr>
        <w:t>gnee.</w:t>
      </w:r>
    </w:p>
    <w:p w14:paraId="2748E66D" w14:textId="1D8929D2" w:rsidR="00E06BDF" w:rsidRDefault="00E06BDF" w:rsidP="00E06BDF">
      <w:pPr>
        <w:numPr>
          <w:ilvl w:val="1"/>
          <w:numId w:val="1"/>
        </w:numPr>
        <w:tabs>
          <w:tab w:val="left" w:pos="270"/>
        </w:tabs>
        <w:spacing w:after="120"/>
        <w:ind w:left="540" w:hanging="540"/>
        <w:jc w:val="both"/>
        <w:rPr>
          <w:rFonts w:ascii="Arial" w:hAnsi="Arial"/>
        </w:rPr>
      </w:pPr>
      <w:r w:rsidRPr="009C4B34">
        <w:rPr>
          <w:rFonts w:ascii="Arial" w:hAnsi="Arial"/>
          <w:b/>
          <w:i/>
        </w:rPr>
        <w:t xml:space="preserve">Errors </w:t>
      </w:r>
      <w:r w:rsidRPr="009C4B34">
        <w:rPr>
          <w:rFonts w:ascii="Arial" w:hAnsi="Arial"/>
        </w:rPr>
        <w:t xml:space="preserve">means items in the plans, specification or other documents prepared by the Consultant that are shown incorrectly, which results in a change to the Services and results in the need for the </w:t>
      </w:r>
      <w:r w:rsidR="00C139F9">
        <w:rPr>
          <w:rFonts w:ascii="Arial" w:hAnsi="Arial"/>
        </w:rPr>
        <w:t>C</w:t>
      </w:r>
      <w:r w:rsidRPr="009C4B34">
        <w:rPr>
          <w:rFonts w:ascii="Arial" w:hAnsi="Arial"/>
        </w:rPr>
        <w:t>ontractor to perform rework or additional work or which causes a delay to the completion of construction.</w:t>
      </w:r>
    </w:p>
    <w:p w14:paraId="32BCBE7D" w14:textId="321630FC" w:rsidR="00E06BDF" w:rsidRDefault="00E06BDF" w:rsidP="00A9477A">
      <w:pPr>
        <w:numPr>
          <w:ilvl w:val="1"/>
          <w:numId w:val="1"/>
        </w:numPr>
        <w:tabs>
          <w:tab w:val="clear" w:pos="504"/>
          <w:tab w:val="num" w:pos="540"/>
        </w:tabs>
        <w:spacing w:after="120"/>
        <w:ind w:left="450" w:hanging="450"/>
        <w:jc w:val="both"/>
        <w:rPr>
          <w:rFonts w:ascii="Arial" w:hAnsi="Arial" w:cs="Arial"/>
        </w:rPr>
      </w:pPr>
      <w:r w:rsidRPr="009C4B34">
        <w:rPr>
          <w:rFonts w:ascii="Arial" w:hAnsi="Arial"/>
          <w:b/>
          <w:i/>
        </w:rPr>
        <w:t xml:space="preserve">Errors and Omissions </w:t>
      </w:r>
      <w:r w:rsidRPr="009C4B34">
        <w:rPr>
          <w:rFonts w:ascii="Arial" w:hAnsi="Arial"/>
        </w:rPr>
        <w:t>means design deficiencies in the plans, specification</w:t>
      </w:r>
      <w:r w:rsidR="00C139F9">
        <w:rPr>
          <w:rFonts w:ascii="Arial" w:hAnsi="Arial"/>
        </w:rPr>
        <w:t>s</w:t>
      </w:r>
      <w:r w:rsidRPr="009C4B34">
        <w:rPr>
          <w:rFonts w:ascii="Arial" w:hAnsi="Arial"/>
        </w:rPr>
        <w:t xml:space="preserve"> or other documents prepared by the Consultant, which must be corrected in order for the project to function or be built as intended.</w:t>
      </w:r>
    </w:p>
    <w:p w14:paraId="6009E730" w14:textId="77777777"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Inspector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an </w:t>
      </w:r>
      <w:r w:rsidR="00B75B44" w:rsidRPr="002061D4">
        <w:rPr>
          <w:rFonts w:ascii="Arial" w:hAnsi="Arial"/>
        </w:rPr>
        <w:t xml:space="preserve">employee of the City </w:t>
      </w:r>
      <w:r w:rsidR="002B1554" w:rsidRPr="002061D4">
        <w:rPr>
          <w:rFonts w:ascii="Arial" w:hAnsi="Arial"/>
        </w:rPr>
        <w:t xml:space="preserve">or of a consulting firm hired by the City and </w:t>
      </w:r>
      <w:r w:rsidR="00B75B44" w:rsidRPr="002061D4">
        <w:rPr>
          <w:rFonts w:ascii="Arial" w:hAnsi="Arial"/>
        </w:rPr>
        <w:t>assigned by the</w:t>
      </w:r>
      <w:r w:rsidR="00306821" w:rsidRPr="002061D4">
        <w:rPr>
          <w:rFonts w:ascii="Arial" w:hAnsi="Arial"/>
        </w:rPr>
        <w:t xml:space="preserve"> </w:t>
      </w:r>
      <w:r w:rsidR="00A22D32" w:rsidRPr="002061D4">
        <w:rPr>
          <w:rFonts w:ascii="Arial" w:hAnsi="Arial"/>
        </w:rPr>
        <w:t>City</w:t>
      </w:r>
      <w:r w:rsidR="00B75B44" w:rsidRPr="002061D4">
        <w:rPr>
          <w:rFonts w:ascii="Arial" w:hAnsi="Arial"/>
        </w:rPr>
        <w:t xml:space="preserve"> to make observations of Work performed by a Contractor.</w:t>
      </w:r>
    </w:p>
    <w:p w14:paraId="7D63BBAA" w14:textId="18620945" w:rsidR="00B75B44" w:rsidRDefault="001A1947" w:rsidP="00843A3F">
      <w:pPr>
        <w:numPr>
          <w:ilvl w:val="1"/>
          <w:numId w:val="1"/>
        </w:numPr>
        <w:spacing w:after="120"/>
        <w:ind w:left="540" w:hanging="540"/>
        <w:jc w:val="both"/>
        <w:rPr>
          <w:rFonts w:ascii="Arial" w:hAnsi="Arial"/>
        </w:rPr>
      </w:pPr>
      <w:r w:rsidRPr="002061D4">
        <w:rPr>
          <w:rFonts w:ascii="Arial" w:hAnsi="Arial"/>
          <w:b/>
          <w:i/>
        </w:rPr>
        <w:t xml:space="preserve">Notice </w:t>
      </w:r>
      <w:r w:rsidR="00843A3F" w:rsidRPr="002061D4">
        <w:rPr>
          <w:rFonts w:ascii="Arial" w:hAnsi="Arial"/>
          <w:b/>
          <w:i/>
        </w:rPr>
        <w:t>to</w:t>
      </w:r>
      <w:r w:rsidRPr="002061D4">
        <w:rPr>
          <w:rFonts w:ascii="Arial" w:hAnsi="Arial"/>
          <w:b/>
          <w:i/>
        </w:rPr>
        <w:t xml:space="preserve"> </w:t>
      </w:r>
      <w:r w:rsidR="007D2D24" w:rsidRPr="002061D4">
        <w:rPr>
          <w:rFonts w:ascii="Arial" w:hAnsi="Arial"/>
          <w:b/>
          <w:i/>
        </w:rPr>
        <w:t>Proceed</w:t>
      </w:r>
      <w:r w:rsidR="0099130B">
        <w:rPr>
          <w:rFonts w:ascii="Arial" w:hAnsi="Arial"/>
          <w:b/>
          <w:i/>
        </w:rPr>
        <w:t xml:space="preserve"> ("NTP")</w:t>
      </w:r>
      <w:r w:rsidR="007D2D24" w:rsidRPr="002061D4">
        <w:rPr>
          <w:rFonts w:ascii="Arial" w:hAnsi="Arial"/>
        </w:rPr>
        <w:t xml:space="preserve"> means</w:t>
      </w:r>
      <w:r w:rsidRPr="002061D4">
        <w:rPr>
          <w:rFonts w:ascii="Arial" w:hAnsi="Arial"/>
        </w:rPr>
        <w:t xml:space="preserve"> </w:t>
      </w:r>
      <w:r w:rsidR="00C139F9">
        <w:rPr>
          <w:rFonts w:ascii="Arial" w:hAnsi="Arial"/>
        </w:rPr>
        <w:t xml:space="preserve">the </w:t>
      </w:r>
      <w:r w:rsidR="00606EEA" w:rsidRPr="002061D4">
        <w:rPr>
          <w:rFonts w:ascii="Arial" w:hAnsi="Arial"/>
        </w:rPr>
        <w:t xml:space="preserve">same </w:t>
      </w:r>
      <w:r w:rsidR="000801A9" w:rsidRPr="002061D4">
        <w:rPr>
          <w:rFonts w:ascii="Arial" w:hAnsi="Arial"/>
        </w:rPr>
        <w:t xml:space="preserve">as “Authorization to Proceed.” </w:t>
      </w:r>
      <w:r w:rsidR="00B75B44" w:rsidRPr="002061D4">
        <w:rPr>
          <w:rFonts w:ascii="Arial" w:hAnsi="Arial"/>
        </w:rPr>
        <w:t xml:space="preserve">A </w:t>
      </w:r>
      <w:r w:rsidR="002B1554" w:rsidRPr="002061D4">
        <w:rPr>
          <w:rFonts w:ascii="Arial" w:hAnsi="Arial"/>
        </w:rPr>
        <w:t xml:space="preserve">duly authorized </w:t>
      </w:r>
      <w:r w:rsidR="00B75B44" w:rsidRPr="002061D4">
        <w:rPr>
          <w:rFonts w:ascii="Arial" w:hAnsi="Arial"/>
        </w:rPr>
        <w:t>written letter or directive issued by the Director</w:t>
      </w:r>
      <w:r w:rsidR="000801A9" w:rsidRPr="002061D4">
        <w:rPr>
          <w:rFonts w:ascii="Arial" w:hAnsi="Arial"/>
        </w:rPr>
        <w:t xml:space="preserve"> or Project Manager</w:t>
      </w:r>
      <w:r w:rsidR="00B75B44" w:rsidRPr="002061D4">
        <w:rPr>
          <w:rFonts w:ascii="Arial" w:hAnsi="Arial"/>
        </w:rPr>
        <w:t xml:space="preserve"> </w:t>
      </w:r>
      <w:r w:rsidR="00105742" w:rsidRPr="002061D4">
        <w:rPr>
          <w:rFonts w:ascii="Arial" w:hAnsi="Arial"/>
        </w:rPr>
        <w:t xml:space="preserve">acknowledging that all conditions precedent have been met and/or directing that </w:t>
      </w:r>
      <w:r w:rsidR="00075A27" w:rsidRPr="002061D4">
        <w:rPr>
          <w:rFonts w:ascii="Arial" w:hAnsi="Arial"/>
        </w:rPr>
        <w:t xml:space="preserve">the </w:t>
      </w:r>
      <w:r w:rsidR="00A22D32" w:rsidRPr="002061D4">
        <w:rPr>
          <w:rFonts w:ascii="Arial" w:hAnsi="Arial"/>
        </w:rPr>
        <w:t>Consultant</w:t>
      </w:r>
      <w:r w:rsidR="00105742" w:rsidRPr="002061D4">
        <w:rPr>
          <w:rFonts w:ascii="Arial" w:hAnsi="Arial"/>
        </w:rPr>
        <w:t xml:space="preserve"> may begin work on </w:t>
      </w:r>
      <w:r w:rsidR="00A22D32" w:rsidRPr="002061D4">
        <w:rPr>
          <w:rFonts w:ascii="Arial" w:hAnsi="Arial"/>
        </w:rPr>
        <w:t xml:space="preserve">the </w:t>
      </w:r>
      <w:r w:rsidR="00105742" w:rsidRPr="002061D4">
        <w:rPr>
          <w:rFonts w:ascii="Arial" w:hAnsi="Arial"/>
        </w:rPr>
        <w:t>Project.</w:t>
      </w:r>
    </w:p>
    <w:p w14:paraId="27DBD4C3" w14:textId="3515CC3A" w:rsidR="00E06BDF" w:rsidRPr="009C4B34" w:rsidRDefault="00E06BDF" w:rsidP="00E06BDF">
      <w:pPr>
        <w:numPr>
          <w:ilvl w:val="1"/>
          <w:numId w:val="1"/>
        </w:numPr>
        <w:tabs>
          <w:tab w:val="left" w:pos="360"/>
        </w:tabs>
        <w:spacing w:after="120"/>
        <w:ind w:left="540" w:hanging="540"/>
        <w:jc w:val="both"/>
        <w:rPr>
          <w:rFonts w:ascii="Arial" w:hAnsi="Arial" w:cs="Arial"/>
        </w:rPr>
      </w:pPr>
      <w:r w:rsidRPr="009C4B34">
        <w:rPr>
          <w:rFonts w:ascii="Arial" w:hAnsi="Arial"/>
          <w:b/>
          <w:i/>
        </w:rPr>
        <w:t xml:space="preserve">Omissions </w:t>
      </w:r>
      <w:r w:rsidRPr="009C4B34">
        <w:rPr>
          <w:rFonts w:ascii="Arial" w:hAnsi="Arial"/>
        </w:rPr>
        <w:t xml:space="preserve">means items </w:t>
      </w:r>
      <w:r w:rsidR="000A196F">
        <w:rPr>
          <w:rFonts w:ascii="Arial" w:hAnsi="Arial"/>
        </w:rPr>
        <w:t xml:space="preserve">that are not shown or included in </w:t>
      </w:r>
      <w:r w:rsidRPr="009C4B34">
        <w:rPr>
          <w:rFonts w:ascii="Arial" w:hAnsi="Arial"/>
        </w:rPr>
        <w:t>the plans, specification</w:t>
      </w:r>
      <w:r>
        <w:rPr>
          <w:rFonts w:ascii="Arial" w:hAnsi="Arial"/>
        </w:rPr>
        <w:t>s,</w:t>
      </w:r>
      <w:r w:rsidRPr="009C4B34">
        <w:rPr>
          <w:rFonts w:ascii="Arial" w:hAnsi="Arial"/>
        </w:rPr>
        <w:t xml:space="preserve"> or other documents prepared by the Consultant which are necessary for the proper and/or safe operation of the Project or required to meet the Scope of Services.</w:t>
      </w:r>
    </w:p>
    <w:p w14:paraId="165A78E0" w14:textId="083EACC3" w:rsidR="00E06BDF" w:rsidRPr="00E06BDF" w:rsidRDefault="00E06BDF" w:rsidP="00E06BDF">
      <w:pPr>
        <w:numPr>
          <w:ilvl w:val="1"/>
          <w:numId w:val="1"/>
        </w:numPr>
        <w:spacing w:after="120"/>
        <w:ind w:left="540" w:hanging="540"/>
        <w:jc w:val="both"/>
        <w:rPr>
          <w:rFonts w:ascii="Arial" w:hAnsi="Arial"/>
          <w:b/>
          <w:i/>
        </w:rPr>
      </w:pPr>
      <w:r w:rsidRPr="00EF0BB3">
        <w:rPr>
          <w:rFonts w:ascii="Arial" w:hAnsi="Arial"/>
          <w:b/>
          <w:i/>
        </w:rPr>
        <w:lastRenderedPageBreak/>
        <w:t>Primary Services</w:t>
      </w:r>
      <w:r>
        <w:rPr>
          <w:rFonts w:ascii="Arial" w:hAnsi="Arial"/>
          <w:b/>
          <w:i/>
        </w:rPr>
        <w:t xml:space="preserve"> </w:t>
      </w:r>
      <w:r w:rsidRPr="008B5B72">
        <w:rPr>
          <w:rFonts w:ascii="Arial" w:hAnsi="Arial"/>
        </w:rPr>
        <w:t>means those Services considered by City to be fundamental to the successful management of the Pro</w:t>
      </w:r>
      <w:r w:rsidR="000A196F">
        <w:rPr>
          <w:rFonts w:ascii="Arial" w:hAnsi="Arial"/>
        </w:rPr>
        <w:t>ject</w:t>
      </w:r>
      <w:r w:rsidRPr="008B5B72">
        <w:rPr>
          <w:rFonts w:ascii="Arial" w:hAnsi="Arial"/>
        </w:rPr>
        <w:t xml:space="preserve"> as stated in the RFQ, and in Attachment A of this Agreement.</w:t>
      </w:r>
    </w:p>
    <w:p w14:paraId="762371A6" w14:textId="3B4FA21B" w:rsidR="00B75B44" w:rsidRDefault="001A1947" w:rsidP="00843A3F">
      <w:pPr>
        <w:numPr>
          <w:ilvl w:val="1"/>
          <w:numId w:val="1"/>
        </w:numPr>
        <w:spacing w:after="120"/>
        <w:ind w:left="540" w:hanging="540"/>
        <w:jc w:val="both"/>
        <w:rPr>
          <w:rFonts w:ascii="Arial" w:hAnsi="Arial"/>
        </w:rPr>
      </w:pPr>
      <w:r w:rsidRPr="002061D4">
        <w:rPr>
          <w:rFonts w:ascii="Arial" w:hAnsi="Arial"/>
          <w:b/>
          <w:i/>
        </w:rPr>
        <w:t>Project Manager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an </w:t>
      </w:r>
      <w:r w:rsidR="00B75B44" w:rsidRPr="002061D4">
        <w:rPr>
          <w:rFonts w:ascii="Arial" w:hAnsi="Arial"/>
        </w:rPr>
        <w:t xml:space="preserve">employee </w:t>
      </w:r>
      <w:r w:rsidR="002B1554" w:rsidRPr="002061D4">
        <w:rPr>
          <w:rFonts w:ascii="Arial" w:hAnsi="Arial"/>
        </w:rPr>
        <w:t xml:space="preserve">or representative </w:t>
      </w:r>
      <w:r w:rsidR="00B75B44" w:rsidRPr="002061D4">
        <w:rPr>
          <w:rFonts w:ascii="Arial" w:hAnsi="Arial"/>
        </w:rPr>
        <w:t xml:space="preserve">of the </w:t>
      </w:r>
      <w:r w:rsidR="0054186D" w:rsidRPr="002061D4">
        <w:rPr>
          <w:rFonts w:ascii="Arial" w:hAnsi="Arial"/>
        </w:rPr>
        <w:t>City</w:t>
      </w:r>
      <w:r w:rsidR="00B75B44" w:rsidRPr="002061D4">
        <w:rPr>
          <w:rFonts w:ascii="Arial" w:hAnsi="Arial"/>
        </w:rPr>
        <w:t xml:space="preserve"> assigned by the Director to manage and </w:t>
      </w:r>
      <w:r w:rsidR="007D2D24" w:rsidRPr="002061D4">
        <w:rPr>
          <w:rFonts w:ascii="Arial" w:hAnsi="Arial"/>
        </w:rPr>
        <w:t>monitor Work</w:t>
      </w:r>
      <w:r w:rsidR="00B75B44" w:rsidRPr="002061D4">
        <w:rPr>
          <w:rFonts w:ascii="Arial" w:hAnsi="Arial"/>
        </w:rPr>
        <w:t xml:space="preserve"> to be performed under this Agreement </w:t>
      </w:r>
      <w:r w:rsidR="000A196F">
        <w:rPr>
          <w:rFonts w:ascii="Arial" w:hAnsi="Arial"/>
        </w:rPr>
        <w:t>or</w:t>
      </w:r>
      <w:r w:rsidR="00B75B44" w:rsidRPr="002061D4">
        <w:rPr>
          <w:rFonts w:ascii="Arial" w:hAnsi="Arial"/>
        </w:rPr>
        <w:t xml:space="preserve"> the construction of a project as a direct representative of the </w:t>
      </w:r>
      <w:r w:rsidR="0054186D" w:rsidRPr="002061D4">
        <w:rPr>
          <w:rFonts w:ascii="Arial" w:hAnsi="Arial"/>
        </w:rPr>
        <w:t>City</w:t>
      </w:r>
      <w:r w:rsidR="00B75B44" w:rsidRPr="002061D4">
        <w:rPr>
          <w:rFonts w:ascii="Arial" w:hAnsi="Arial"/>
        </w:rPr>
        <w:t>.</w:t>
      </w:r>
    </w:p>
    <w:p w14:paraId="029F0BB8" w14:textId="1709A2AE" w:rsidR="00E06BDF" w:rsidRPr="00E06BDF" w:rsidRDefault="00E06BDF" w:rsidP="00422F50">
      <w:pPr>
        <w:pStyle w:val="ListParagraph"/>
        <w:numPr>
          <w:ilvl w:val="1"/>
          <w:numId w:val="1"/>
        </w:numPr>
        <w:spacing w:after="120"/>
        <w:ind w:left="540" w:hanging="540"/>
        <w:jc w:val="both"/>
        <w:rPr>
          <w:rFonts w:ascii="Arial" w:hAnsi="Arial"/>
        </w:rPr>
      </w:pPr>
      <w:r w:rsidRPr="00E06BDF">
        <w:rPr>
          <w:rFonts w:ascii="Arial" w:hAnsi="Arial"/>
          <w:b/>
          <w:i/>
        </w:rPr>
        <w:t>Program</w:t>
      </w:r>
      <w:r w:rsidRPr="00E06BDF">
        <w:rPr>
          <w:rFonts w:ascii="Arial" w:hAnsi="Arial"/>
        </w:rPr>
        <w:t xml:space="preserve"> means the City’s multi-year Capital Improvements and Transportation Programs, prepared on an annual basis that details the planned financial resources and implementation schedule and strategies for the City’s capital projects</w:t>
      </w:r>
      <w:r>
        <w:rPr>
          <w:rFonts w:ascii="Arial" w:hAnsi="Arial"/>
        </w:rPr>
        <w:t xml:space="preserve"> over a five (5) year period.</w:t>
      </w:r>
    </w:p>
    <w:p w14:paraId="48CBE81D" w14:textId="2A89EA72"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Project</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0A196F">
        <w:rPr>
          <w:rFonts w:ascii="Arial" w:hAnsi="Arial"/>
        </w:rPr>
        <w:t xml:space="preserve">design, </w:t>
      </w:r>
      <w:r w:rsidR="00B75B44" w:rsidRPr="002061D4">
        <w:rPr>
          <w:rFonts w:ascii="Arial" w:hAnsi="Arial"/>
        </w:rPr>
        <w:t xml:space="preserve">construction, alteration </w:t>
      </w:r>
      <w:r w:rsidR="0085275C" w:rsidRPr="002061D4">
        <w:rPr>
          <w:rFonts w:ascii="Arial" w:hAnsi="Arial"/>
        </w:rPr>
        <w:t>and/</w:t>
      </w:r>
      <w:r w:rsidR="00B75B44" w:rsidRPr="002061D4">
        <w:rPr>
          <w:rFonts w:ascii="Arial" w:hAnsi="Arial"/>
        </w:rPr>
        <w:t xml:space="preserve">or repair, and all services and incidentals thereto, of a City facility as contemplated and budgeted by the </w:t>
      </w:r>
      <w:r w:rsidR="0054186D" w:rsidRPr="002061D4">
        <w:rPr>
          <w:rFonts w:ascii="Arial" w:hAnsi="Arial"/>
        </w:rPr>
        <w:t>City</w:t>
      </w:r>
      <w:r w:rsidR="00B75B44" w:rsidRPr="002061D4">
        <w:rPr>
          <w:rFonts w:ascii="Arial" w:hAnsi="Arial"/>
        </w:rPr>
        <w:t>.</w:t>
      </w:r>
      <w:r w:rsidR="00306821" w:rsidRPr="002061D4">
        <w:rPr>
          <w:rFonts w:ascii="Arial" w:hAnsi="Arial"/>
        </w:rPr>
        <w:t xml:space="preserve"> The </w:t>
      </w:r>
      <w:r w:rsidR="009D3B59" w:rsidRPr="002061D4">
        <w:rPr>
          <w:rFonts w:ascii="Arial" w:hAnsi="Arial"/>
        </w:rPr>
        <w:t>Project</w:t>
      </w:r>
      <w:r w:rsidR="0085275C" w:rsidRPr="002061D4">
        <w:rPr>
          <w:rFonts w:ascii="Arial" w:hAnsi="Arial"/>
        </w:rPr>
        <w:t xml:space="preserve"> </w:t>
      </w:r>
      <w:r w:rsidR="00306821" w:rsidRPr="002061D4">
        <w:rPr>
          <w:rFonts w:ascii="Arial" w:hAnsi="Arial"/>
        </w:rPr>
        <w:t xml:space="preserve">or </w:t>
      </w:r>
      <w:r w:rsidR="009D3B59" w:rsidRPr="002061D4">
        <w:rPr>
          <w:rFonts w:ascii="Arial" w:hAnsi="Arial"/>
        </w:rPr>
        <w:t>Projects</w:t>
      </w:r>
      <w:r w:rsidR="00306821" w:rsidRPr="002061D4">
        <w:rPr>
          <w:rFonts w:ascii="Arial" w:hAnsi="Arial"/>
        </w:rPr>
        <w:t xml:space="preserve"> shall be</w:t>
      </w:r>
      <w:r w:rsidR="002B1554" w:rsidRPr="002061D4">
        <w:rPr>
          <w:rFonts w:ascii="Arial" w:hAnsi="Arial"/>
        </w:rPr>
        <w:t xml:space="preserve"> further</w:t>
      </w:r>
      <w:r w:rsidR="00306821" w:rsidRPr="002061D4">
        <w:rPr>
          <w:rFonts w:ascii="Arial" w:hAnsi="Arial"/>
        </w:rPr>
        <w:t xml:space="preserve"> defined in </w:t>
      </w:r>
      <w:r w:rsidR="0085275C" w:rsidRPr="002061D4">
        <w:rPr>
          <w:rFonts w:ascii="Arial" w:hAnsi="Arial"/>
        </w:rPr>
        <w:t xml:space="preserve">the </w:t>
      </w:r>
      <w:r w:rsidR="009D3B59" w:rsidRPr="002061D4">
        <w:rPr>
          <w:rFonts w:ascii="Arial" w:hAnsi="Arial"/>
        </w:rPr>
        <w:t xml:space="preserve">Scope </w:t>
      </w:r>
      <w:r w:rsidR="00595CC1" w:rsidRPr="002061D4">
        <w:rPr>
          <w:rFonts w:ascii="Arial" w:hAnsi="Arial"/>
        </w:rPr>
        <w:t>o</w:t>
      </w:r>
      <w:r w:rsidR="009D3B59" w:rsidRPr="002061D4">
        <w:rPr>
          <w:rFonts w:ascii="Arial" w:hAnsi="Arial"/>
        </w:rPr>
        <w:t>f Services</w:t>
      </w:r>
      <w:r w:rsidR="0085275C" w:rsidRPr="002061D4">
        <w:rPr>
          <w:rFonts w:ascii="Arial" w:hAnsi="Arial"/>
        </w:rPr>
        <w:t xml:space="preserve"> and/or Work Order issued pursuant to this </w:t>
      </w:r>
      <w:r w:rsidR="00306821" w:rsidRPr="002061D4">
        <w:rPr>
          <w:rFonts w:ascii="Arial" w:hAnsi="Arial"/>
        </w:rPr>
        <w:t>Agreement</w:t>
      </w:r>
      <w:r w:rsidR="0085275C" w:rsidRPr="002061D4">
        <w:rPr>
          <w:rFonts w:ascii="Arial" w:hAnsi="Arial"/>
        </w:rPr>
        <w:t>.</w:t>
      </w:r>
      <w:r w:rsidR="00306821" w:rsidRPr="002061D4">
        <w:rPr>
          <w:rFonts w:ascii="Arial" w:hAnsi="Arial"/>
        </w:rPr>
        <w:t xml:space="preserve"> </w:t>
      </w:r>
    </w:p>
    <w:p w14:paraId="51946F49" w14:textId="20FC851B" w:rsidR="00B97C7C" w:rsidRPr="002061D4" w:rsidRDefault="001A1947" w:rsidP="00843A3F">
      <w:pPr>
        <w:numPr>
          <w:ilvl w:val="1"/>
          <w:numId w:val="1"/>
        </w:numPr>
        <w:spacing w:after="120"/>
        <w:ind w:left="540" w:hanging="540"/>
        <w:jc w:val="both"/>
        <w:rPr>
          <w:rFonts w:ascii="Arial" w:hAnsi="Arial"/>
        </w:rPr>
      </w:pPr>
      <w:r w:rsidRPr="002061D4">
        <w:rPr>
          <w:rFonts w:ascii="Arial" w:hAnsi="Arial"/>
          <w:b/>
          <w:i/>
        </w:rPr>
        <w:t>Professional Services</w:t>
      </w:r>
      <w:r w:rsidR="00B75B44" w:rsidRPr="002061D4">
        <w:rPr>
          <w:rFonts w:ascii="Arial" w:hAnsi="Arial"/>
        </w:rPr>
        <w:t xml:space="preserve"> </w:t>
      </w:r>
      <w:r w:rsidR="00606EEA" w:rsidRPr="002061D4">
        <w:rPr>
          <w:rFonts w:ascii="Arial" w:hAnsi="Arial"/>
        </w:rPr>
        <w:t xml:space="preserve">means those </w:t>
      </w:r>
      <w:r w:rsidR="00B75B44" w:rsidRPr="002061D4">
        <w:rPr>
          <w:rFonts w:ascii="Arial" w:hAnsi="Arial"/>
        </w:rPr>
        <w:t xml:space="preserve">services within the scope of the practice of architecture, professional engineering, or registered surveying and mapping, as applicable, as defined by the laws of the State of Florida, or those performed by any architect, professional engineer, or registered surveyor or mapper in connection with his or her professional employment or practice. These services may be abbreviated herein as </w:t>
      </w:r>
      <w:r w:rsidR="002B1554" w:rsidRPr="002061D4">
        <w:rPr>
          <w:rFonts w:ascii="Arial" w:hAnsi="Arial"/>
        </w:rPr>
        <w:t>“</w:t>
      </w:r>
      <w:r w:rsidR="00B75B44" w:rsidRPr="002061D4">
        <w:rPr>
          <w:rFonts w:ascii="Arial" w:hAnsi="Arial"/>
        </w:rPr>
        <w:t>architectural/engineering services</w:t>
      </w:r>
      <w:r w:rsidR="002B1554" w:rsidRPr="002061D4">
        <w:rPr>
          <w:rFonts w:ascii="Arial" w:hAnsi="Arial"/>
        </w:rPr>
        <w:t>”</w:t>
      </w:r>
      <w:r w:rsidR="00B75B44" w:rsidRPr="002061D4">
        <w:rPr>
          <w:rFonts w:ascii="Arial" w:hAnsi="Arial"/>
        </w:rPr>
        <w:t xml:space="preserve"> or </w:t>
      </w:r>
      <w:r w:rsidR="002B1554" w:rsidRPr="002061D4">
        <w:rPr>
          <w:rFonts w:ascii="Arial" w:hAnsi="Arial"/>
        </w:rPr>
        <w:t>“</w:t>
      </w:r>
      <w:r w:rsidR="00B75B44" w:rsidRPr="002061D4">
        <w:rPr>
          <w:rFonts w:ascii="Arial" w:hAnsi="Arial"/>
        </w:rPr>
        <w:t>professional services</w:t>
      </w:r>
      <w:r w:rsidR="002B1554" w:rsidRPr="002061D4">
        <w:rPr>
          <w:rFonts w:ascii="Arial" w:hAnsi="Arial"/>
        </w:rPr>
        <w:t>”</w:t>
      </w:r>
      <w:r w:rsidR="00B75B44" w:rsidRPr="002061D4">
        <w:rPr>
          <w:rFonts w:ascii="Arial" w:hAnsi="Arial"/>
        </w:rPr>
        <w:t xml:space="preserve">, as applicable, which are within this definition.  </w:t>
      </w:r>
    </w:p>
    <w:p w14:paraId="467E19B0" w14:textId="55CBFEC9" w:rsidR="00B97C7C" w:rsidRDefault="00B75B44" w:rsidP="00843A3F">
      <w:pPr>
        <w:pStyle w:val="BodyText2"/>
        <w:numPr>
          <w:ilvl w:val="1"/>
          <w:numId w:val="1"/>
        </w:numPr>
        <w:tabs>
          <w:tab w:val="num" w:pos="720"/>
        </w:tabs>
        <w:spacing w:after="120" w:line="240" w:lineRule="auto"/>
        <w:ind w:left="540" w:hanging="540"/>
        <w:rPr>
          <w:sz w:val="20"/>
        </w:rPr>
      </w:pPr>
      <w:r w:rsidRPr="002061D4">
        <w:t xml:space="preserve"> </w:t>
      </w:r>
      <w:r w:rsidR="00B97C7C" w:rsidRPr="002061D4">
        <w:rPr>
          <w:b/>
          <w:i/>
          <w:sz w:val="20"/>
        </w:rPr>
        <w:t xml:space="preserve">Professional Services Agreement (“Agreement” or “PSA”) </w:t>
      </w:r>
      <w:r w:rsidR="000A196F" w:rsidRPr="002061D4">
        <w:rPr>
          <w:sz w:val="20"/>
        </w:rPr>
        <w:t>means this Agreement and all attachments and an</w:t>
      </w:r>
      <w:r w:rsidR="000A196F">
        <w:rPr>
          <w:sz w:val="20"/>
        </w:rPr>
        <w:t>y authorized amendments thereto.</w:t>
      </w:r>
      <w:r w:rsidR="000A196F" w:rsidRPr="002061D4">
        <w:rPr>
          <w:sz w:val="20"/>
        </w:rPr>
        <w:t xml:space="preserve"> In the event of a conflict between the Request for Qualifications (“RFQ”) and the Consultant’s response theret</w:t>
      </w:r>
      <w:r w:rsidR="000A196F">
        <w:rPr>
          <w:sz w:val="20"/>
        </w:rPr>
        <w:t>o, the RFQ shall</w:t>
      </w:r>
      <w:r w:rsidR="000A196F" w:rsidRPr="002061D4">
        <w:rPr>
          <w:sz w:val="20"/>
        </w:rPr>
        <w:t xml:space="preserve"> control. In the event of any conflict between the Consultant’s response to the RFQ </w:t>
      </w:r>
      <w:r w:rsidR="000A196F">
        <w:rPr>
          <w:sz w:val="20"/>
        </w:rPr>
        <w:t xml:space="preserve">and </w:t>
      </w:r>
      <w:r w:rsidR="000A196F" w:rsidRPr="002061D4">
        <w:rPr>
          <w:sz w:val="20"/>
        </w:rPr>
        <w:t>this PSA</w:t>
      </w:r>
      <w:r w:rsidR="000A196F">
        <w:rPr>
          <w:sz w:val="20"/>
        </w:rPr>
        <w:t>, this PSA</w:t>
      </w:r>
      <w:r w:rsidR="000A196F" w:rsidRPr="002061D4">
        <w:rPr>
          <w:sz w:val="20"/>
        </w:rPr>
        <w:t xml:space="preserve"> </w:t>
      </w:r>
      <w:r w:rsidR="000A196F">
        <w:rPr>
          <w:sz w:val="20"/>
        </w:rPr>
        <w:t>sha</w:t>
      </w:r>
      <w:r w:rsidR="000A196F" w:rsidRPr="002061D4">
        <w:rPr>
          <w:sz w:val="20"/>
        </w:rPr>
        <w:t>ll control. In the event of any conflict between this PSA a</w:t>
      </w:r>
      <w:r w:rsidR="000A196F">
        <w:rPr>
          <w:sz w:val="20"/>
        </w:rPr>
        <w:t>nd its attachments this PSA shall</w:t>
      </w:r>
      <w:r w:rsidR="000A196F" w:rsidRPr="002061D4">
        <w:rPr>
          <w:sz w:val="20"/>
        </w:rPr>
        <w:t xml:space="preserve"> control</w:t>
      </w:r>
      <w:r w:rsidR="00B97C7C" w:rsidRPr="002061D4">
        <w:rPr>
          <w:sz w:val="20"/>
        </w:rPr>
        <w:t>.</w:t>
      </w:r>
    </w:p>
    <w:p w14:paraId="64A37023" w14:textId="0DFA5963" w:rsidR="00E06BDF" w:rsidRPr="00E06BDF" w:rsidRDefault="00E06BDF" w:rsidP="000A196F">
      <w:pPr>
        <w:pStyle w:val="ListParagraph"/>
        <w:numPr>
          <w:ilvl w:val="1"/>
          <w:numId w:val="1"/>
        </w:numPr>
        <w:spacing w:after="120"/>
        <w:ind w:left="540" w:hanging="540"/>
        <w:jc w:val="both"/>
        <w:rPr>
          <w:rFonts w:ascii="Arial" w:hAnsi="Arial"/>
        </w:rPr>
      </w:pPr>
      <w:r w:rsidRPr="00E06BDF">
        <w:rPr>
          <w:rFonts w:ascii="Arial" w:hAnsi="Arial"/>
          <w:b/>
          <w:i/>
        </w:rPr>
        <w:t>Resolution</w:t>
      </w:r>
      <w:r w:rsidRPr="00E06BDF">
        <w:rPr>
          <w:rFonts w:ascii="Arial" w:hAnsi="Arial"/>
        </w:rPr>
        <w:t xml:space="preserve"> means the document constituting the official approval of the City Commission as required for the City Manager to execut</w:t>
      </w:r>
      <w:r>
        <w:rPr>
          <w:rFonts w:ascii="Arial" w:hAnsi="Arial"/>
        </w:rPr>
        <w:t>e this Agreement</w:t>
      </w:r>
      <w:r w:rsidRPr="00E06BDF">
        <w:rPr>
          <w:rFonts w:ascii="Arial" w:hAnsi="Arial"/>
        </w:rPr>
        <w:t xml:space="preserve">, </w:t>
      </w:r>
      <w:r w:rsidR="000A196F">
        <w:rPr>
          <w:rFonts w:ascii="Arial" w:hAnsi="Arial"/>
        </w:rPr>
        <w:t xml:space="preserve">or </w:t>
      </w:r>
      <w:r w:rsidRPr="00E06BDF">
        <w:rPr>
          <w:rFonts w:ascii="Arial" w:hAnsi="Arial"/>
        </w:rPr>
        <w:t xml:space="preserve">increase the Project Budget, among other matters. </w:t>
      </w:r>
    </w:p>
    <w:p w14:paraId="6EAC4A6E" w14:textId="7FAE650B" w:rsidR="007470AA" w:rsidRPr="002061D4" w:rsidRDefault="001A1947" w:rsidP="00843A3F">
      <w:pPr>
        <w:pStyle w:val="BodyText2"/>
        <w:numPr>
          <w:ilvl w:val="1"/>
          <w:numId w:val="1"/>
        </w:numPr>
        <w:tabs>
          <w:tab w:val="left" w:pos="720"/>
        </w:tabs>
        <w:spacing w:after="120" w:line="240" w:lineRule="auto"/>
        <w:ind w:left="540" w:hanging="540"/>
        <w:rPr>
          <w:sz w:val="20"/>
        </w:rPr>
      </w:pPr>
      <w:r w:rsidRPr="002061D4">
        <w:rPr>
          <w:b/>
          <w:i/>
          <w:sz w:val="20"/>
        </w:rPr>
        <w:t xml:space="preserve">Risk </w:t>
      </w:r>
      <w:r w:rsidR="00422F50">
        <w:rPr>
          <w:b/>
          <w:i/>
          <w:sz w:val="20"/>
        </w:rPr>
        <w:t xml:space="preserve">Management </w:t>
      </w:r>
      <w:r w:rsidRPr="002061D4">
        <w:rPr>
          <w:b/>
          <w:i/>
          <w:sz w:val="20"/>
        </w:rPr>
        <w:t>Administrator</w:t>
      </w:r>
      <w:r w:rsidR="007470AA" w:rsidRPr="002061D4">
        <w:rPr>
          <w:sz w:val="20"/>
        </w:rPr>
        <w:t xml:space="preserve"> </w:t>
      </w:r>
      <w:r w:rsidR="00606EEA" w:rsidRPr="002061D4">
        <w:rPr>
          <w:sz w:val="20"/>
        </w:rPr>
        <w:t xml:space="preserve">means the </w:t>
      </w:r>
      <w:r w:rsidR="007470AA" w:rsidRPr="002061D4">
        <w:rPr>
          <w:sz w:val="20"/>
        </w:rPr>
        <w:t xml:space="preserve">City’s Risk Management </w:t>
      </w:r>
      <w:r w:rsidR="000A196F">
        <w:rPr>
          <w:sz w:val="20"/>
        </w:rPr>
        <w:t>Director,</w:t>
      </w:r>
      <w:r w:rsidR="007470AA" w:rsidRPr="002061D4">
        <w:rPr>
          <w:sz w:val="20"/>
        </w:rPr>
        <w:t xml:space="preserve"> or </w:t>
      </w:r>
      <w:r w:rsidR="000A196F">
        <w:rPr>
          <w:sz w:val="20"/>
        </w:rPr>
        <w:t xml:space="preserve">their </w:t>
      </w:r>
      <w:r w:rsidR="007470AA" w:rsidRPr="002061D4">
        <w:rPr>
          <w:sz w:val="20"/>
        </w:rPr>
        <w:t xml:space="preserve">designee, or the individual named by the City Manager to administer matters relating to insurance and risk of loss for the City. </w:t>
      </w:r>
    </w:p>
    <w:p w14:paraId="62B04177" w14:textId="128B2485" w:rsidR="0085275C" w:rsidRPr="00D46FA7" w:rsidRDefault="001A1947" w:rsidP="00843A3F">
      <w:pPr>
        <w:pStyle w:val="BodyText2"/>
        <w:numPr>
          <w:ilvl w:val="1"/>
          <w:numId w:val="1"/>
        </w:numPr>
        <w:tabs>
          <w:tab w:val="left" w:pos="720"/>
        </w:tabs>
        <w:spacing w:after="120" w:line="240" w:lineRule="auto"/>
        <w:ind w:left="540" w:hanging="540"/>
        <w:rPr>
          <w:b/>
          <w:sz w:val="20"/>
        </w:rPr>
      </w:pPr>
      <w:r w:rsidRPr="002061D4">
        <w:rPr>
          <w:b/>
          <w:i/>
          <w:sz w:val="20"/>
        </w:rPr>
        <w:t xml:space="preserve">Scope </w:t>
      </w:r>
      <w:r w:rsidR="00D22CBB" w:rsidRPr="002061D4">
        <w:rPr>
          <w:b/>
          <w:i/>
          <w:sz w:val="20"/>
        </w:rPr>
        <w:t>o</w:t>
      </w:r>
      <w:r w:rsidRPr="002061D4">
        <w:rPr>
          <w:b/>
          <w:i/>
          <w:sz w:val="20"/>
        </w:rPr>
        <w:t xml:space="preserve">f </w:t>
      </w:r>
      <w:r w:rsidR="00977505" w:rsidRPr="002061D4">
        <w:rPr>
          <w:b/>
          <w:i/>
          <w:sz w:val="20"/>
        </w:rPr>
        <w:t xml:space="preserve">Services </w:t>
      </w:r>
      <w:r w:rsidR="00606EEA" w:rsidRPr="002061D4">
        <w:rPr>
          <w:b/>
          <w:i/>
          <w:sz w:val="20"/>
        </w:rPr>
        <w:t xml:space="preserve">or </w:t>
      </w:r>
      <w:r w:rsidR="00977505" w:rsidRPr="002061D4">
        <w:rPr>
          <w:b/>
          <w:i/>
          <w:sz w:val="20"/>
        </w:rPr>
        <w:t>Services</w:t>
      </w:r>
      <w:r w:rsidR="00D22CBB" w:rsidRPr="002061D4">
        <w:rPr>
          <w:b/>
          <w:i/>
          <w:sz w:val="20"/>
        </w:rPr>
        <w:t xml:space="preserve"> </w:t>
      </w:r>
      <w:r w:rsidR="00606EEA" w:rsidRPr="002061D4">
        <w:rPr>
          <w:sz w:val="20"/>
        </w:rPr>
        <w:t>means</w:t>
      </w:r>
      <w:r w:rsidR="00614691" w:rsidRPr="002061D4">
        <w:rPr>
          <w:i/>
          <w:sz w:val="20"/>
        </w:rPr>
        <w:t xml:space="preserve"> </w:t>
      </w:r>
      <w:r w:rsidR="00606EEA" w:rsidRPr="002061D4">
        <w:rPr>
          <w:sz w:val="20"/>
        </w:rPr>
        <w:t xml:space="preserve">a </w:t>
      </w:r>
      <w:r w:rsidR="008F172B" w:rsidRPr="002061D4">
        <w:rPr>
          <w:sz w:val="20"/>
        </w:rPr>
        <w:t>comprehensive description of the activities, tasks, design features, objectives, deliverables and milestones required for the completion of</w:t>
      </w:r>
      <w:r w:rsidR="005910BF">
        <w:rPr>
          <w:sz w:val="20"/>
        </w:rPr>
        <w:t xml:space="preserve"> a</w:t>
      </w:r>
      <w:r w:rsidR="008F172B" w:rsidRPr="002061D4">
        <w:rPr>
          <w:sz w:val="20"/>
        </w:rPr>
        <w:t xml:space="preserve"> Project or an assignment </w:t>
      </w:r>
      <w:r w:rsidR="00487E7F" w:rsidRPr="002061D4">
        <w:rPr>
          <w:sz w:val="20"/>
        </w:rPr>
        <w:t>with</w:t>
      </w:r>
      <w:r w:rsidR="008F172B" w:rsidRPr="002061D4">
        <w:rPr>
          <w:sz w:val="20"/>
        </w:rPr>
        <w:t xml:space="preserve"> sufficient detail to allow a reasonably accurate estimation of resources necessary for its completion. </w:t>
      </w:r>
    </w:p>
    <w:p w14:paraId="0EF3E694" w14:textId="3D0417D0" w:rsidR="00D46FA7" w:rsidRPr="00D46FA7" w:rsidRDefault="00D46FA7" w:rsidP="00D46FA7">
      <w:pPr>
        <w:pStyle w:val="ListParagraph"/>
        <w:numPr>
          <w:ilvl w:val="1"/>
          <w:numId w:val="1"/>
        </w:numPr>
        <w:spacing w:after="120"/>
        <w:ind w:left="547" w:hanging="547"/>
        <w:contextualSpacing w:val="0"/>
        <w:jc w:val="both"/>
        <w:rPr>
          <w:rFonts w:ascii="Arial" w:hAnsi="Arial"/>
          <w:i/>
        </w:rPr>
      </w:pPr>
      <w:r w:rsidRPr="00D46FA7">
        <w:rPr>
          <w:rFonts w:ascii="Arial" w:hAnsi="Arial"/>
          <w:b/>
        </w:rPr>
        <w:t xml:space="preserve">Small Business Enterprise (“SBE”) </w:t>
      </w:r>
      <w:r w:rsidRPr="00D46FA7">
        <w:rPr>
          <w:rFonts w:ascii="Arial" w:hAnsi="Arial"/>
        </w:rPr>
        <w:t>formerly referred to as Community Business Enterprise (“CBE”), means a firm which has been certified by Miami-Dade County who will provide architectural, landscape architectural, engineering, or surveying and mapping professional services to the Consultant as required pursuant to City Code Section 18-87.</w:t>
      </w:r>
      <w:r w:rsidRPr="00D46FA7">
        <w:rPr>
          <w:rFonts w:ascii="Arial" w:hAnsi="Arial"/>
          <w:i/>
        </w:rPr>
        <w:t xml:space="preserve"> </w:t>
      </w:r>
    </w:p>
    <w:p w14:paraId="1ECC5477" w14:textId="0753A269" w:rsidR="00185A1F" w:rsidRPr="00E06BDF" w:rsidRDefault="001A1947" w:rsidP="00843A3F">
      <w:pPr>
        <w:pStyle w:val="BodyText2"/>
        <w:numPr>
          <w:ilvl w:val="1"/>
          <w:numId w:val="1"/>
        </w:numPr>
        <w:tabs>
          <w:tab w:val="left" w:pos="720"/>
        </w:tabs>
        <w:spacing w:after="120" w:line="240" w:lineRule="auto"/>
        <w:ind w:left="540" w:hanging="540"/>
        <w:rPr>
          <w:b/>
          <w:i/>
          <w:sz w:val="20"/>
        </w:rPr>
      </w:pPr>
      <w:proofErr w:type="spellStart"/>
      <w:r w:rsidRPr="002061D4">
        <w:rPr>
          <w:b/>
          <w:i/>
          <w:sz w:val="20"/>
        </w:rPr>
        <w:t>Subconsultant</w:t>
      </w:r>
      <w:proofErr w:type="spellEnd"/>
      <w:r w:rsidR="006463F5" w:rsidRPr="002061D4">
        <w:rPr>
          <w:sz w:val="20"/>
        </w:rPr>
        <w:t xml:space="preserve"> </w:t>
      </w:r>
      <w:r w:rsidR="00606EEA" w:rsidRPr="002061D4">
        <w:rPr>
          <w:sz w:val="20"/>
        </w:rPr>
        <w:t xml:space="preserve">means a </w:t>
      </w:r>
      <w:r w:rsidR="006463F5" w:rsidRPr="002061D4">
        <w:rPr>
          <w:sz w:val="20"/>
        </w:rPr>
        <w:t>person or organization of properly registered professional architects</w:t>
      </w:r>
      <w:r w:rsidR="00082441" w:rsidRPr="002061D4">
        <w:rPr>
          <w:sz w:val="20"/>
        </w:rPr>
        <w:t>,</w:t>
      </w:r>
      <w:r w:rsidR="006463F5" w:rsidRPr="002061D4">
        <w:rPr>
          <w:sz w:val="20"/>
        </w:rPr>
        <w:t xml:space="preserve"> engineers</w:t>
      </w:r>
      <w:r w:rsidR="00082441" w:rsidRPr="002061D4">
        <w:rPr>
          <w:sz w:val="20"/>
        </w:rPr>
        <w:t>, registered surveyor or mapper</w:t>
      </w:r>
      <w:r w:rsidR="006463F5" w:rsidRPr="002061D4">
        <w:rPr>
          <w:sz w:val="20"/>
        </w:rPr>
        <w:t xml:space="preserve">, </w:t>
      </w:r>
      <w:r w:rsidR="00082441" w:rsidRPr="002061D4">
        <w:rPr>
          <w:sz w:val="20"/>
        </w:rPr>
        <w:t>and</w:t>
      </w:r>
      <w:r w:rsidR="000A196F">
        <w:rPr>
          <w:sz w:val="20"/>
        </w:rPr>
        <w:t>/or other professional specialties</w:t>
      </w:r>
      <w:r w:rsidR="00082441" w:rsidRPr="002061D4">
        <w:rPr>
          <w:sz w:val="20"/>
        </w:rPr>
        <w:t xml:space="preserve"> that</w:t>
      </w:r>
      <w:r w:rsidR="006463F5" w:rsidRPr="002061D4">
        <w:rPr>
          <w:sz w:val="20"/>
        </w:rPr>
        <w:t xml:space="preserve"> has entered into a written agreement with the </w:t>
      </w:r>
      <w:r w:rsidR="00A22D32" w:rsidRPr="002061D4">
        <w:rPr>
          <w:sz w:val="20"/>
        </w:rPr>
        <w:t>Consultant</w:t>
      </w:r>
      <w:r w:rsidR="006463F5" w:rsidRPr="002061D4">
        <w:rPr>
          <w:sz w:val="20"/>
        </w:rPr>
        <w:t xml:space="preserve"> to furnish specified professional services for a Project or task</w:t>
      </w:r>
      <w:r w:rsidR="00082441" w:rsidRPr="002061D4">
        <w:rPr>
          <w:sz w:val="20"/>
        </w:rPr>
        <w:t>.</w:t>
      </w:r>
    </w:p>
    <w:p w14:paraId="1FD111BB" w14:textId="026E9DC8" w:rsidR="002D2468" w:rsidRPr="002061D4" w:rsidRDefault="003F3424" w:rsidP="00843A3F">
      <w:pPr>
        <w:pStyle w:val="BodyText2"/>
        <w:numPr>
          <w:ilvl w:val="1"/>
          <w:numId w:val="1"/>
        </w:numPr>
        <w:tabs>
          <w:tab w:val="left" w:pos="720"/>
        </w:tabs>
        <w:spacing w:after="120" w:line="240" w:lineRule="auto"/>
        <w:ind w:left="540" w:hanging="540"/>
        <w:rPr>
          <w:b/>
          <w:i/>
          <w:sz w:val="20"/>
        </w:rPr>
      </w:pPr>
      <w:r w:rsidRPr="002061D4">
        <w:rPr>
          <w:b/>
          <w:i/>
          <w:sz w:val="20"/>
        </w:rPr>
        <w:t>Wage Rates</w:t>
      </w:r>
      <w:r w:rsidR="00082441" w:rsidRPr="002061D4">
        <w:rPr>
          <w:b/>
          <w:sz w:val="20"/>
        </w:rPr>
        <w:t xml:space="preserve"> </w:t>
      </w:r>
      <w:r w:rsidR="00606EEA" w:rsidRPr="002061D4">
        <w:rPr>
          <w:sz w:val="20"/>
        </w:rPr>
        <w:t xml:space="preserve">means the </w:t>
      </w:r>
      <w:r w:rsidR="00082441" w:rsidRPr="002061D4">
        <w:rPr>
          <w:sz w:val="20"/>
        </w:rPr>
        <w:t xml:space="preserve">effective direct expense </w:t>
      </w:r>
      <w:r w:rsidR="0047452E" w:rsidRPr="002061D4">
        <w:rPr>
          <w:sz w:val="20"/>
        </w:rPr>
        <w:t xml:space="preserve">to </w:t>
      </w:r>
      <w:r w:rsidR="00075A27" w:rsidRPr="002061D4">
        <w:rPr>
          <w:sz w:val="20"/>
        </w:rPr>
        <w:t xml:space="preserve">the </w:t>
      </w:r>
      <w:r w:rsidR="00A22D32" w:rsidRPr="002061D4">
        <w:rPr>
          <w:sz w:val="20"/>
        </w:rPr>
        <w:t>Consultant</w:t>
      </w:r>
      <w:r w:rsidR="0047452E" w:rsidRPr="002061D4">
        <w:rPr>
          <w:sz w:val="20"/>
        </w:rPr>
        <w:t xml:space="preserve"> and/or </w:t>
      </w:r>
      <w:r w:rsidR="00075A27" w:rsidRPr="002061D4">
        <w:rPr>
          <w:sz w:val="20"/>
        </w:rPr>
        <w:t xml:space="preserve">the </w:t>
      </w:r>
      <w:proofErr w:type="spellStart"/>
      <w:r w:rsidR="0054186D" w:rsidRPr="002061D4">
        <w:rPr>
          <w:sz w:val="20"/>
        </w:rPr>
        <w:t>Sub</w:t>
      </w:r>
      <w:r w:rsidR="006F5BC2">
        <w:rPr>
          <w:sz w:val="20"/>
        </w:rPr>
        <w:t>c</w:t>
      </w:r>
      <w:r w:rsidR="00A22D32" w:rsidRPr="002061D4">
        <w:rPr>
          <w:sz w:val="20"/>
        </w:rPr>
        <w:t>onsultant</w:t>
      </w:r>
      <w:proofErr w:type="spellEnd"/>
      <w:r w:rsidR="0047452E" w:rsidRPr="002061D4">
        <w:rPr>
          <w:sz w:val="20"/>
        </w:rPr>
        <w:t xml:space="preserve">, on an hourly rate basis, for employees in the specified professions and job categories </w:t>
      </w:r>
      <w:r w:rsidR="0093637F" w:rsidRPr="002061D4">
        <w:rPr>
          <w:sz w:val="20"/>
        </w:rPr>
        <w:t xml:space="preserve">assigned to provide services under this Agreement that justify and </w:t>
      </w:r>
      <w:r w:rsidR="0047452E" w:rsidRPr="002061D4">
        <w:rPr>
          <w:sz w:val="20"/>
        </w:rPr>
        <w:t>form the basis for professional fees regardless of</w:t>
      </w:r>
      <w:r w:rsidR="0093637F" w:rsidRPr="002061D4">
        <w:rPr>
          <w:sz w:val="20"/>
        </w:rPr>
        <w:t xml:space="preserve"> actual</w:t>
      </w:r>
      <w:r w:rsidR="0047452E" w:rsidRPr="002061D4">
        <w:rPr>
          <w:sz w:val="20"/>
        </w:rPr>
        <w:t xml:space="preserve"> manner of compensation.</w:t>
      </w:r>
      <w:r w:rsidR="00082441" w:rsidRPr="002061D4">
        <w:rPr>
          <w:sz w:val="20"/>
        </w:rPr>
        <w:t xml:space="preserve"> </w:t>
      </w:r>
    </w:p>
    <w:p w14:paraId="32A1E4C3" w14:textId="77777777" w:rsidR="008F57D3" w:rsidRPr="002061D4" w:rsidRDefault="008F57D3" w:rsidP="00843A3F">
      <w:pPr>
        <w:pStyle w:val="BodyText2"/>
        <w:numPr>
          <w:ilvl w:val="1"/>
          <w:numId w:val="1"/>
        </w:numPr>
        <w:tabs>
          <w:tab w:val="num" w:pos="720"/>
        </w:tabs>
        <w:spacing w:after="120" w:line="240" w:lineRule="auto"/>
        <w:ind w:left="540" w:hanging="540"/>
        <w:rPr>
          <w:sz w:val="20"/>
        </w:rPr>
      </w:pPr>
      <w:r w:rsidRPr="002061D4">
        <w:rPr>
          <w:b/>
          <w:i/>
          <w:sz w:val="20"/>
        </w:rPr>
        <w:t>Work</w:t>
      </w:r>
      <w:r w:rsidRPr="002061D4">
        <w:rPr>
          <w:sz w:val="20"/>
        </w:rPr>
        <w:t xml:space="preserve"> means all services, materials and equipment provided by/or under this Agreement with the Consultant. </w:t>
      </w:r>
    </w:p>
    <w:p w14:paraId="07D1DEAA" w14:textId="01066666" w:rsidR="00B75B44" w:rsidRPr="002061D4" w:rsidRDefault="003F3424" w:rsidP="00843A3F">
      <w:pPr>
        <w:pStyle w:val="BodyText2"/>
        <w:numPr>
          <w:ilvl w:val="1"/>
          <w:numId w:val="1"/>
        </w:numPr>
        <w:tabs>
          <w:tab w:val="num" w:pos="720"/>
        </w:tabs>
        <w:spacing w:after="120" w:line="240" w:lineRule="auto"/>
        <w:ind w:left="540" w:hanging="540"/>
        <w:rPr>
          <w:sz w:val="20"/>
        </w:rPr>
      </w:pPr>
      <w:r w:rsidRPr="002061D4">
        <w:rPr>
          <w:b/>
          <w:i/>
          <w:sz w:val="20"/>
        </w:rPr>
        <w:t>Work Orde</w:t>
      </w:r>
      <w:r w:rsidR="00FC69EA" w:rsidRPr="002061D4">
        <w:rPr>
          <w:sz w:val="20"/>
        </w:rPr>
        <w:t xml:space="preserve">r </w:t>
      </w:r>
      <w:r w:rsidR="00606EEA" w:rsidRPr="002061D4">
        <w:rPr>
          <w:sz w:val="20"/>
        </w:rPr>
        <w:t xml:space="preserve">means a </w:t>
      </w:r>
      <w:r w:rsidR="00B75B44" w:rsidRPr="002061D4">
        <w:rPr>
          <w:sz w:val="20"/>
        </w:rPr>
        <w:t xml:space="preserve">document </w:t>
      </w:r>
      <w:r w:rsidR="009862AB" w:rsidRPr="002061D4">
        <w:rPr>
          <w:sz w:val="20"/>
        </w:rPr>
        <w:t xml:space="preserve">internal to the City </w:t>
      </w:r>
      <w:r w:rsidR="000A196F">
        <w:rPr>
          <w:sz w:val="20"/>
        </w:rPr>
        <w:t>which authorizes</w:t>
      </w:r>
      <w:r w:rsidR="009862AB" w:rsidRPr="002061D4">
        <w:rPr>
          <w:sz w:val="20"/>
        </w:rPr>
        <w:t xml:space="preserve"> </w:t>
      </w:r>
      <w:r w:rsidR="00B75B44" w:rsidRPr="002061D4">
        <w:rPr>
          <w:sz w:val="20"/>
        </w:rPr>
        <w:t>the performance of specific professional services</w:t>
      </w:r>
      <w:r w:rsidR="0014711A" w:rsidRPr="002061D4">
        <w:rPr>
          <w:sz w:val="20"/>
        </w:rPr>
        <w:t xml:space="preserve"> for a defined Project or Projects</w:t>
      </w:r>
      <w:r w:rsidR="009862AB" w:rsidRPr="002061D4">
        <w:rPr>
          <w:sz w:val="20"/>
        </w:rPr>
        <w:t>.</w:t>
      </w:r>
      <w:r w:rsidR="0014711A" w:rsidRPr="002061D4">
        <w:rPr>
          <w:sz w:val="20"/>
        </w:rPr>
        <w:t xml:space="preserve"> </w:t>
      </w:r>
    </w:p>
    <w:p w14:paraId="3BDF0EA8" w14:textId="70C690A9" w:rsidR="00944043" w:rsidRPr="005910BF" w:rsidRDefault="003F3424" w:rsidP="005910BF">
      <w:pPr>
        <w:pStyle w:val="BodyText2"/>
        <w:numPr>
          <w:ilvl w:val="1"/>
          <w:numId w:val="1"/>
        </w:numPr>
        <w:tabs>
          <w:tab w:val="num" w:pos="720"/>
        </w:tabs>
        <w:spacing w:after="120" w:line="240" w:lineRule="auto"/>
        <w:ind w:left="540" w:hanging="540"/>
        <w:rPr>
          <w:b/>
          <w:i/>
        </w:rPr>
      </w:pPr>
      <w:r w:rsidRPr="005910BF">
        <w:rPr>
          <w:b/>
          <w:i/>
          <w:sz w:val="20"/>
        </w:rPr>
        <w:t xml:space="preserve">Work Order Proposal </w:t>
      </w:r>
      <w:r w:rsidRPr="002061D4">
        <w:rPr>
          <w:sz w:val="20"/>
        </w:rPr>
        <w:t xml:space="preserve">means a document prepared by the Consultant, at the request of the City for Services to be provided by the Consultant on a specific </w:t>
      </w:r>
      <w:r w:rsidR="00014311" w:rsidRPr="002061D4">
        <w:rPr>
          <w:sz w:val="20"/>
        </w:rPr>
        <w:t xml:space="preserve">phase of a </w:t>
      </w:r>
      <w:r w:rsidRPr="002061D4">
        <w:rPr>
          <w:sz w:val="20"/>
        </w:rPr>
        <w:t>Project.</w:t>
      </w:r>
      <w:r w:rsidR="00944043" w:rsidRPr="005910BF">
        <w:rPr>
          <w:b/>
          <w:i/>
        </w:rPr>
        <w:br w:type="page"/>
      </w:r>
    </w:p>
    <w:p w14:paraId="5B54DF30" w14:textId="77777777" w:rsidR="00651337" w:rsidRPr="002061D4" w:rsidRDefault="00322B78" w:rsidP="00581F6A">
      <w:pPr>
        <w:pStyle w:val="Heading1"/>
        <w:numPr>
          <w:ilvl w:val="0"/>
          <w:numId w:val="1"/>
        </w:numPr>
        <w:tabs>
          <w:tab w:val="num" w:pos="1440"/>
        </w:tabs>
        <w:spacing w:after="120"/>
        <w:rPr>
          <w:rFonts w:ascii="Arial" w:hAnsi="Arial" w:cs="Arial"/>
          <w:b/>
          <w:sz w:val="22"/>
          <w:szCs w:val="22"/>
          <w:u w:val="single"/>
        </w:rPr>
      </w:pPr>
      <w:bookmarkStart w:id="3" w:name="_Toc499912705"/>
      <w:r w:rsidRPr="002061D4">
        <w:rPr>
          <w:rFonts w:ascii="Arial" w:hAnsi="Arial" w:cs="Arial"/>
          <w:b/>
          <w:sz w:val="22"/>
          <w:szCs w:val="22"/>
          <w:u w:val="single"/>
        </w:rPr>
        <w:lastRenderedPageBreak/>
        <w:t>GENERAL CONDITIONS</w:t>
      </w:r>
      <w:bookmarkEnd w:id="3"/>
    </w:p>
    <w:p w14:paraId="6203274D" w14:textId="38601E2E" w:rsidR="00A54A90" w:rsidRPr="002061D4" w:rsidRDefault="006B00FE" w:rsidP="00581F6A">
      <w:pPr>
        <w:numPr>
          <w:ilvl w:val="1"/>
          <w:numId w:val="1"/>
        </w:numPr>
        <w:tabs>
          <w:tab w:val="num" w:pos="630"/>
        </w:tabs>
        <w:jc w:val="both"/>
        <w:outlineLvl w:val="1"/>
        <w:rPr>
          <w:rFonts w:ascii="Arial" w:hAnsi="Arial"/>
        </w:rPr>
      </w:pPr>
      <w:bookmarkStart w:id="4" w:name="_Toc499912706"/>
      <w:r w:rsidRPr="002061D4">
        <w:rPr>
          <w:rStyle w:val="Heading2DJ"/>
        </w:rPr>
        <w:t>TERM</w:t>
      </w:r>
      <w:bookmarkEnd w:id="4"/>
      <w:r w:rsidRPr="002061D4">
        <w:rPr>
          <w:rFonts w:ascii="Arial" w:hAnsi="Arial"/>
        </w:rPr>
        <w:tab/>
      </w:r>
      <w:r w:rsidR="00A54A90" w:rsidRPr="002061D4">
        <w:rPr>
          <w:rFonts w:ascii="Arial" w:hAnsi="Arial"/>
        </w:rPr>
        <w:tab/>
      </w:r>
    </w:p>
    <w:p w14:paraId="2E07A045" w14:textId="500BE909" w:rsidR="00B97C7C" w:rsidRPr="002061D4" w:rsidRDefault="00A54A90" w:rsidP="00A54A90">
      <w:pPr>
        <w:spacing w:after="120"/>
        <w:jc w:val="both"/>
        <w:rPr>
          <w:rFonts w:ascii="Arial" w:hAnsi="Arial"/>
        </w:rPr>
      </w:pPr>
      <w:r w:rsidRPr="002061D4">
        <w:rPr>
          <w:rFonts w:ascii="Arial" w:hAnsi="Arial"/>
        </w:rPr>
        <w:t xml:space="preserve">The term of this Agreement shall be for two (2) </w:t>
      </w:r>
      <w:bookmarkStart w:id="5" w:name="year_month"/>
      <w:r w:rsidR="00330F26" w:rsidRPr="002061D4">
        <w:rPr>
          <w:rFonts w:ascii="Arial" w:hAnsi="Arial"/>
        </w:rPr>
        <w:fldChar w:fldCharType="begin">
          <w:ffData>
            <w:name w:val="year_month"/>
            <w:enabled/>
            <w:calcOnExit w:val="0"/>
            <w:ddList>
              <w:listEntry w:val="year(s)"/>
              <w:listEntry w:val="months"/>
            </w:ddList>
          </w:ffData>
        </w:fldChar>
      </w:r>
      <w:r w:rsidR="00662078" w:rsidRPr="002061D4">
        <w:rPr>
          <w:rFonts w:ascii="Arial" w:hAnsi="Arial"/>
        </w:rPr>
        <w:instrText xml:space="preserve"> FORMDROPDOWN </w:instrText>
      </w:r>
      <w:r w:rsidR="008D0522">
        <w:rPr>
          <w:rFonts w:ascii="Arial" w:hAnsi="Arial"/>
        </w:rPr>
      </w:r>
      <w:r w:rsidR="008D0522">
        <w:rPr>
          <w:rFonts w:ascii="Arial" w:hAnsi="Arial"/>
        </w:rPr>
        <w:fldChar w:fldCharType="separate"/>
      </w:r>
      <w:r w:rsidR="00330F26" w:rsidRPr="002061D4">
        <w:rPr>
          <w:rFonts w:ascii="Arial" w:hAnsi="Arial"/>
        </w:rPr>
        <w:fldChar w:fldCharType="end"/>
      </w:r>
      <w:bookmarkEnd w:id="5"/>
      <w:r w:rsidRPr="002061D4">
        <w:rPr>
          <w:rFonts w:ascii="Arial" w:hAnsi="Arial"/>
        </w:rPr>
        <w:t xml:space="preserve"> commencing on the effective date hereof. This specified term is intended for administrative and budget control purposes and is not to be considered or interpreted as a time limitation.</w:t>
      </w:r>
    </w:p>
    <w:p w14:paraId="759C5519" w14:textId="77777777" w:rsidR="00B97C7C" w:rsidRPr="002061D4" w:rsidRDefault="00595CC1" w:rsidP="00477AE0">
      <w:pPr>
        <w:pStyle w:val="ListParagraph"/>
        <w:ind w:left="360"/>
        <w:contextualSpacing w:val="0"/>
        <w:jc w:val="both"/>
        <w:rPr>
          <w:rFonts w:ascii="Arial" w:hAnsi="Arial" w:cs="Arial"/>
          <w:b/>
          <w:bCs/>
          <w:u w:val="single"/>
        </w:rPr>
      </w:pPr>
      <w:r w:rsidRPr="002061D4">
        <w:rPr>
          <w:rFonts w:ascii="Arial" w:hAnsi="Arial" w:cs="Arial"/>
          <w:b/>
          <w:bCs/>
        </w:rPr>
        <w:t>2.01-</w:t>
      </w:r>
      <w:r w:rsidR="00B97C7C" w:rsidRPr="002061D4">
        <w:rPr>
          <w:rFonts w:ascii="Arial" w:hAnsi="Arial" w:cs="Arial"/>
          <w:b/>
          <w:bCs/>
        </w:rPr>
        <w:t xml:space="preserve">1 </w:t>
      </w:r>
      <w:r w:rsidR="00B97C7C" w:rsidRPr="002061D4">
        <w:rPr>
          <w:rFonts w:ascii="Arial" w:hAnsi="Arial" w:cs="Arial"/>
          <w:b/>
          <w:bCs/>
          <w:u w:val="single"/>
        </w:rPr>
        <w:t>Extension of Expiration Date</w:t>
      </w:r>
    </w:p>
    <w:p w14:paraId="09799EB7" w14:textId="73F7DD0E" w:rsidR="00B97C7C" w:rsidRPr="002061D4" w:rsidRDefault="00B97C7C" w:rsidP="00477AE0">
      <w:pPr>
        <w:spacing w:after="120"/>
        <w:ind w:left="360"/>
        <w:jc w:val="both"/>
        <w:rPr>
          <w:rFonts w:ascii="Arial" w:hAnsi="Arial" w:cs="Arial"/>
        </w:rPr>
      </w:pPr>
      <w:r w:rsidRPr="002061D4">
        <w:rPr>
          <w:rFonts w:ascii="Arial" w:hAnsi="Arial" w:cs="Arial"/>
        </w:rPr>
        <w:t xml:space="preserve">In the event the Consultant is engaged in any Project(s) on the Agreement expiration date, then this Agreement shall </w:t>
      </w:r>
      <w:r w:rsidR="00CF1C2B" w:rsidRPr="002061D4">
        <w:rPr>
          <w:rFonts w:ascii="Arial" w:hAnsi="Arial" w:cs="Arial"/>
        </w:rPr>
        <w:t xml:space="preserve">not expire and </w:t>
      </w:r>
      <w:r w:rsidR="00B53F39">
        <w:rPr>
          <w:rFonts w:ascii="Arial" w:hAnsi="Arial" w:cs="Arial"/>
        </w:rPr>
        <w:t xml:space="preserve">shall </w:t>
      </w:r>
      <w:r w:rsidRPr="002061D4">
        <w:rPr>
          <w:rFonts w:ascii="Arial" w:hAnsi="Arial" w:cs="Arial"/>
        </w:rPr>
        <w:t>remain in effect until completion or termination of said Project(s).  No new Work Orders shall be issued after the expiration date.</w:t>
      </w:r>
    </w:p>
    <w:p w14:paraId="19CA850F" w14:textId="1D5A7B59" w:rsidR="00A54A90" w:rsidRPr="002061D4" w:rsidRDefault="00A54A90" w:rsidP="00581F6A">
      <w:pPr>
        <w:numPr>
          <w:ilvl w:val="1"/>
          <w:numId w:val="1"/>
        </w:numPr>
        <w:tabs>
          <w:tab w:val="num" w:pos="630"/>
        </w:tabs>
        <w:jc w:val="both"/>
        <w:outlineLvl w:val="1"/>
        <w:rPr>
          <w:rFonts w:ascii="Arial" w:hAnsi="Arial"/>
          <w:b/>
          <w:sz w:val="18"/>
        </w:rPr>
      </w:pPr>
      <w:bookmarkStart w:id="6" w:name="_Toc189041156"/>
      <w:bookmarkStart w:id="7" w:name="_Toc499912707"/>
      <w:r w:rsidRPr="002061D4">
        <w:rPr>
          <w:rStyle w:val="Heading2DJ"/>
        </w:rPr>
        <w:t>OPTION</w:t>
      </w:r>
      <w:r w:rsidR="00624E67" w:rsidRPr="002061D4">
        <w:rPr>
          <w:rStyle w:val="Heading2DJ"/>
        </w:rPr>
        <w:t>S</w:t>
      </w:r>
      <w:r w:rsidRPr="002061D4">
        <w:rPr>
          <w:rStyle w:val="Heading2DJ"/>
        </w:rPr>
        <w:t xml:space="preserve"> TO EXTEND</w:t>
      </w:r>
      <w:bookmarkEnd w:id="6"/>
      <w:bookmarkEnd w:id="7"/>
      <w:r w:rsidRPr="002061D4">
        <w:rPr>
          <w:rFonts w:ascii="Arial" w:hAnsi="Arial"/>
          <w:b/>
          <w:sz w:val="18"/>
        </w:rPr>
        <w:tab/>
      </w:r>
    </w:p>
    <w:p w14:paraId="095F5B3B" w14:textId="27062064" w:rsidR="006B00FE" w:rsidRPr="002061D4" w:rsidRDefault="00A54A90" w:rsidP="00957FEC">
      <w:pPr>
        <w:spacing w:after="120"/>
        <w:jc w:val="both"/>
        <w:rPr>
          <w:rFonts w:ascii="Arial" w:hAnsi="Arial"/>
        </w:rPr>
      </w:pPr>
      <w:r w:rsidRPr="002061D4">
        <w:rPr>
          <w:rFonts w:ascii="Arial" w:hAnsi="Arial"/>
        </w:rPr>
        <w:t>The CITY, by action of the CITY MANAGER, shall have the option to extend the term for</w:t>
      </w:r>
      <w:r w:rsidR="00D801F1">
        <w:rPr>
          <w:rFonts w:ascii="Arial" w:hAnsi="Arial"/>
        </w:rPr>
        <w:t xml:space="preserve"> two</w:t>
      </w:r>
      <w:r w:rsidRPr="002061D4">
        <w:rPr>
          <w:rFonts w:ascii="Arial" w:hAnsi="Arial"/>
        </w:rPr>
        <w:t xml:space="preserve"> </w:t>
      </w:r>
      <w:r w:rsidR="00D801F1">
        <w:rPr>
          <w:rFonts w:ascii="Arial" w:hAnsi="Arial"/>
        </w:rPr>
        <w:t>(</w:t>
      </w:r>
      <w:r w:rsidRPr="002061D4">
        <w:rPr>
          <w:rFonts w:ascii="Arial" w:hAnsi="Arial"/>
        </w:rPr>
        <w:t>2</w:t>
      </w:r>
      <w:r w:rsidR="00D801F1">
        <w:rPr>
          <w:rFonts w:ascii="Arial" w:hAnsi="Arial"/>
        </w:rPr>
        <w:t>)</w:t>
      </w:r>
      <w:r w:rsidRPr="002061D4">
        <w:rPr>
          <w:rFonts w:ascii="Arial" w:hAnsi="Arial"/>
        </w:rPr>
        <w:t xml:space="preserve"> additional period</w:t>
      </w:r>
      <w:r w:rsidR="00B53F39">
        <w:rPr>
          <w:rFonts w:ascii="Arial" w:hAnsi="Arial"/>
        </w:rPr>
        <w:t>s</w:t>
      </w:r>
      <w:r w:rsidRPr="002061D4">
        <w:rPr>
          <w:rFonts w:ascii="Arial" w:hAnsi="Arial"/>
        </w:rPr>
        <w:t xml:space="preserve"> of one (1) </w:t>
      </w:r>
      <w:r w:rsidR="00B53F39">
        <w:rPr>
          <w:rFonts w:ascii="Arial" w:hAnsi="Arial"/>
        </w:rPr>
        <w:t xml:space="preserve">year </w:t>
      </w:r>
      <w:r w:rsidRPr="002061D4">
        <w:rPr>
          <w:rFonts w:ascii="Arial" w:hAnsi="Arial"/>
        </w:rPr>
        <w:t>each, subject to continued satisfactory performance as determined by the Director, and to the availability and appropriation of funds. City Commission</w:t>
      </w:r>
      <w:r w:rsidR="00B53F39">
        <w:rPr>
          <w:rFonts w:ascii="Arial" w:hAnsi="Arial"/>
        </w:rPr>
        <w:t>'s</w:t>
      </w:r>
      <w:r w:rsidRPr="002061D4">
        <w:rPr>
          <w:rFonts w:ascii="Arial" w:hAnsi="Arial"/>
        </w:rPr>
        <w:t xml:space="preserve"> authorization of this Agreement includes delegation of authority to the </w:t>
      </w:r>
      <w:r w:rsidR="000816F7" w:rsidRPr="002061D4">
        <w:rPr>
          <w:rFonts w:ascii="Arial" w:hAnsi="Arial"/>
        </w:rPr>
        <w:t xml:space="preserve">City Manager </w:t>
      </w:r>
      <w:r w:rsidRPr="002061D4">
        <w:rPr>
          <w:rFonts w:ascii="Arial" w:hAnsi="Arial"/>
        </w:rPr>
        <w:t xml:space="preserve">to administratively approve said extensions provided that the compensation limits set forth in </w:t>
      </w:r>
      <w:r w:rsidR="00FF2971">
        <w:rPr>
          <w:rFonts w:ascii="Arial" w:hAnsi="Arial"/>
        </w:rPr>
        <w:t>Article</w:t>
      </w:r>
      <w:r w:rsidR="00D801F1">
        <w:rPr>
          <w:rFonts w:ascii="Arial" w:hAnsi="Arial"/>
        </w:rPr>
        <w:t xml:space="preserve"> </w:t>
      </w:r>
      <w:r w:rsidRPr="002061D4">
        <w:rPr>
          <w:rFonts w:ascii="Arial" w:hAnsi="Arial"/>
        </w:rPr>
        <w:t>2.0</w:t>
      </w:r>
      <w:r w:rsidR="00595CC1" w:rsidRPr="002061D4">
        <w:rPr>
          <w:rFonts w:ascii="Arial" w:hAnsi="Arial"/>
        </w:rPr>
        <w:t>5</w:t>
      </w:r>
      <w:r w:rsidRPr="002061D4">
        <w:rPr>
          <w:rFonts w:ascii="Arial" w:hAnsi="Arial"/>
        </w:rPr>
        <w:t xml:space="preserve"> are not exceeded. </w:t>
      </w:r>
    </w:p>
    <w:p w14:paraId="2A3BA48D" w14:textId="77777777" w:rsidR="00E52506" w:rsidRPr="002061D4" w:rsidRDefault="006B00FE" w:rsidP="00581F6A">
      <w:pPr>
        <w:numPr>
          <w:ilvl w:val="1"/>
          <w:numId w:val="1"/>
        </w:numPr>
        <w:tabs>
          <w:tab w:val="num" w:pos="630"/>
        </w:tabs>
        <w:jc w:val="both"/>
        <w:outlineLvl w:val="1"/>
        <w:rPr>
          <w:rStyle w:val="Heading2DJ"/>
        </w:rPr>
      </w:pPr>
      <w:bookmarkStart w:id="8" w:name="_Toc499912708"/>
      <w:r w:rsidRPr="002061D4">
        <w:rPr>
          <w:rStyle w:val="Heading2DJ"/>
        </w:rPr>
        <w:t>SCOPE OF SERVICE</w:t>
      </w:r>
      <w:r w:rsidR="008F172B" w:rsidRPr="002061D4">
        <w:rPr>
          <w:rStyle w:val="Heading2DJ"/>
        </w:rPr>
        <w:t>S</w:t>
      </w:r>
      <w:bookmarkEnd w:id="8"/>
      <w:r w:rsidRPr="002061D4">
        <w:rPr>
          <w:rStyle w:val="Heading2DJ"/>
        </w:rPr>
        <w:tab/>
      </w:r>
    </w:p>
    <w:p w14:paraId="4D247EF4" w14:textId="4C934C8D" w:rsidR="006B00FE" w:rsidRPr="002061D4" w:rsidRDefault="00B53F39" w:rsidP="00885D2D">
      <w:pPr>
        <w:tabs>
          <w:tab w:val="left" w:pos="630"/>
        </w:tabs>
        <w:spacing w:after="120"/>
        <w:jc w:val="both"/>
        <w:rPr>
          <w:rFonts w:ascii="Arial" w:hAnsi="Arial"/>
        </w:rPr>
      </w:pPr>
      <w:r w:rsidRPr="00B53F39">
        <w:rPr>
          <w:rFonts w:ascii="Arial" w:hAnsi="Arial"/>
        </w:rPr>
        <w:t>The Consultant agrees to provide the Services as specifically described and under the special terms and conditions set forth in Attachment A, Scope of Work, hereto (to be determined), which is incorporated into and made a part of this Agreement</w:t>
      </w:r>
      <w:r w:rsidR="006B00FE" w:rsidRPr="002061D4">
        <w:rPr>
          <w:rFonts w:ascii="Arial" w:hAnsi="Arial"/>
        </w:rPr>
        <w:t>.</w:t>
      </w:r>
    </w:p>
    <w:p w14:paraId="54F4C1F1" w14:textId="75023FB2" w:rsidR="00B97C7C" w:rsidRPr="00602EF2" w:rsidRDefault="00D46FA7" w:rsidP="00DE3523">
      <w:pPr>
        <w:numPr>
          <w:ilvl w:val="1"/>
          <w:numId w:val="1"/>
        </w:numPr>
        <w:tabs>
          <w:tab w:val="num" w:pos="630"/>
        </w:tabs>
        <w:spacing w:after="120" w:line="276" w:lineRule="auto"/>
        <w:jc w:val="both"/>
        <w:outlineLvl w:val="1"/>
        <w:rPr>
          <w:rFonts w:ascii="Arial" w:hAnsi="Arial" w:cs="Arial"/>
          <w:b/>
          <w:bCs/>
        </w:rPr>
      </w:pPr>
      <w:bookmarkStart w:id="9" w:name="_Toc499912709"/>
      <w:r>
        <w:rPr>
          <w:rFonts w:ascii="Arial" w:hAnsi="Arial" w:cs="Arial"/>
          <w:b/>
          <w:bCs/>
        </w:rPr>
        <w:t>SMALL</w:t>
      </w:r>
      <w:r w:rsidR="00B97C7C" w:rsidRPr="00602EF2">
        <w:rPr>
          <w:rFonts w:ascii="Arial" w:hAnsi="Arial" w:cs="Arial"/>
          <w:b/>
          <w:bCs/>
        </w:rPr>
        <w:t xml:space="preserve"> BUSINESS ENTERPRISE (“</w:t>
      </w:r>
      <w:r>
        <w:rPr>
          <w:rFonts w:ascii="Arial" w:hAnsi="Arial" w:cs="Arial"/>
          <w:b/>
          <w:bCs/>
        </w:rPr>
        <w:t>S</w:t>
      </w:r>
      <w:r w:rsidR="00B97C7C" w:rsidRPr="00602EF2">
        <w:rPr>
          <w:rFonts w:ascii="Arial" w:hAnsi="Arial" w:cs="Arial"/>
          <w:b/>
          <w:bCs/>
        </w:rPr>
        <w:t>BE”) PARTICIPATION</w:t>
      </w:r>
      <w:r w:rsidR="00602EF2">
        <w:rPr>
          <w:rFonts w:ascii="Arial" w:hAnsi="Arial" w:cs="Arial"/>
          <w:b/>
          <w:bCs/>
        </w:rPr>
        <w:t xml:space="preserve"> R</w:t>
      </w:r>
      <w:r w:rsidR="00B97C7C" w:rsidRPr="00602EF2">
        <w:rPr>
          <w:rFonts w:ascii="Arial" w:hAnsi="Arial" w:cs="Arial"/>
          <w:b/>
          <w:bCs/>
        </w:rPr>
        <w:t>EQUIREMENT</w:t>
      </w:r>
      <w:r w:rsidR="00B53F39" w:rsidRPr="00602EF2">
        <w:rPr>
          <w:rFonts w:ascii="Arial" w:hAnsi="Arial" w:cs="Arial"/>
          <w:b/>
          <w:bCs/>
        </w:rPr>
        <w:t xml:space="preserve">S </w:t>
      </w:r>
      <w:r w:rsidR="00DE3523" w:rsidRPr="00DE3523">
        <w:rPr>
          <w:rFonts w:ascii="Arial" w:hAnsi="Arial" w:cs="Arial"/>
          <w:b/>
          <w:bCs/>
        </w:rPr>
        <w:t xml:space="preserve">(Formerly referred to as COMMUNITY BUSINESS ENTERPRISE (“CBE”), REQUIREMENTS </w:t>
      </w:r>
      <w:r w:rsidR="00B53F39" w:rsidRPr="00602EF2">
        <w:rPr>
          <w:rFonts w:ascii="Arial" w:hAnsi="Arial" w:cs="Arial"/>
          <w:b/>
          <w:bCs/>
        </w:rPr>
        <w:t>ORDINANCE 13331, codified as Section</w:t>
      </w:r>
      <w:r w:rsidR="00B97C7C" w:rsidRPr="00602EF2">
        <w:rPr>
          <w:rFonts w:ascii="Arial" w:hAnsi="Arial" w:cs="Arial"/>
          <w:b/>
          <w:bCs/>
        </w:rPr>
        <w:t xml:space="preserve"> 18-87(p), City Code.</w:t>
      </w:r>
      <w:bookmarkEnd w:id="9"/>
      <w:r w:rsidR="00B97C7C" w:rsidRPr="00602EF2">
        <w:rPr>
          <w:rFonts w:ascii="Arial" w:hAnsi="Arial" w:cs="Arial"/>
          <w:b/>
          <w:bCs/>
        </w:rPr>
        <w:t xml:space="preserve"> </w:t>
      </w:r>
    </w:p>
    <w:p w14:paraId="4CC12B51" w14:textId="5CB3A7C4" w:rsidR="00755F10" w:rsidRPr="002061D4" w:rsidRDefault="00755F10" w:rsidP="00755F10">
      <w:pPr>
        <w:pStyle w:val="BodyText"/>
        <w:spacing w:line="276" w:lineRule="auto"/>
        <w:rPr>
          <w:rFonts w:ascii="Arial" w:hAnsi="Arial" w:cs="Arial"/>
          <w:sz w:val="20"/>
        </w:rPr>
      </w:pPr>
      <w:r w:rsidRPr="002061D4">
        <w:rPr>
          <w:rFonts w:ascii="Arial" w:hAnsi="Arial" w:cs="Arial"/>
          <w:sz w:val="20"/>
        </w:rPr>
        <w:t xml:space="preserve">Prospective Firms must </w:t>
      </w:r>
      <w:r w:rsidR="00DE3523">
        <w:rPr>
          <w:rFonts w:ascii="Arial" w:hAnsi="Arial" w:cs="Arial"/>
          <w:sz w:val="20"/>
        </w:rPr>
        <w:t xml:space="preserve">(shall) </w:t>
      </w:r>
      <w:r w:rsidRPr="002061D4">
        <w:rPr>
          <w:rFonts w:ascii="Arial" w:hAnsi="Arial" w:cs="Arial"/>
          <w:sz w:val="20"/>
        </w:rPr>
        <w:t>adhere to the following requirements:</w:t>
      </w:r>
    </w:p>
    <w:p w14:paraId="29A7AA6E" w14:textId="353B3544" w:rsidR="00755F10" w:rsidRPr="002061D4" w:rsidRDefault="00755F10" w:rsidP="00D46FA7">
      <w:pPr>
        <w:pStyle w:val="ListParagraph"/>
        <w:numPr>
          <w:ilvl w:val="0"/>
          <w:numId w:val="20"/>
        </w:numPr>
        <w:autoSpaceDE w:val="0"/>
        <w:autoSpaceDN w:val="0"/>
        <w:spacing w:before="48" w:line="276" w:lineRule="auto"/>
        <w:ind w:right="720"/>
        <w:jc w:val="both"/>
        <w:rPr>
          <w:rFonts w:ascii="Arial" w:hAnsi="Arial" w:cs="Arial"/>
        </w:rPr>
      </w:pPr>
      <w:r w:rsidRPr="002061D4">
        <w:rPr>
          <w:rFonts w:ascii="Arial" w:hAnsi="Arial" w:cs="Arial"/>
        </w:rPr>
        <w:t xml:space="preserve">Assign a minimum of fifteen percent (15%) of the contract value to firms currently certified by Miami-Dade County as a </w:t>
      </w:r>
      <w:r w:rsidR="00D46FA7">
        <w:rPr>
          <w:rFonts w:ascii="Arial" w:hAnsi="Arial" w:cs="Arial"/>
        </w:rPr>
        <w:t>Small</w:t>
      </w:r>
      <w:r w:rsidRPr="002061D4">
        <w:rPr>
          <w:rFonts w:ascii="Arial" w:hAnsi="Arial" w:cs="Arial"/>
        </w:rPr>
        <w:t xml:space="preserve"> Business Enterprise (“CBE”)</w:t>
      </w:r>
      <w:r w:rsidR="00D46FA7">
        <w:rPr>
          <w:rFonts w:ascii="Arial" w:hAnsi="Arial" w:cs="Arial"/>
        </w:rPr>
        <w:t xml:space="preserve">, </w:t>
      </w:r>
      <w:r w:rsidR="00D46FA7" w:rsidRPr="00D46FA7">
        <w:rPr>
          <w:rFonts w:ascii="Arial" w:hAnsi="Arial" w:cs="Arial"/>
        </w:rPr>
        <w:t>formerly referred to as Community Business Enterprise (“CBE”)</w:t>
      </w:r>
      <w:r w:rsidR="00D46FA7">
        <w:rPr>
          <w:rFonts w:ascii="Arial" w:hAnsi="Arial" w:cs="Arial"/>
        </w:rPr>
        <w:t>,</w:t>
      </w:r>
      <w:r w:rsidR="002750B6">
        <w:rPr>
          <w:rFonts w:ascii="Arial" w:hAnsi="Arial" w:cs="Arial"/>
        </w:rPr>
        <w:t xml:space="preserve"> in good standing</w:t>
      </w:r>
      <w:r w:rsidRPr="002061D4">
        <w:rPr>
          <w:rFonts w:ascii="Arial" w:hAnsi="Arial" w:cs="Arial"/>
        </w:rPr>
        <w:t>;</w:t>
      </w:r>
    </w:p>
    <w:p w14:paraId="2041F5EF" w14:textId="77777777" w:rsidR="00755F10" w:rsidRPr="002061D4" w:rsidRDefault="00755F10" w:rsidP="00D46FA7">
      <w:pPr>
        <w:pStyle w:val="ListParagraph"/>
        <w:numPr>
          <w:ilvl w:val="0"/>
          <w:numId w:val="20"/>
        </w:numPr>
        <w:overflowPunct w:val="0"/>
        <w:autoSpaceDE w:val="0"/>
        <w:autoSpaceDN w:val="0"/>
        <w:adjustRightInd w:val="0"/>
        <w:spacing w:before="48" w:after="120" w:line="276" w:lineRule="auto"/>
        <w:ind w:right="720"/>
        <w:contextualSpacing w:val="0"/>
        <w:textAlignment w:val="baseline"/>
        <w:rPr>
          <w:rFonts w:ascii="Arial" w:hAnsi="Arial" w:cs="Arial"/>
        </w:rPr>
      </w:pPr>
      <w:r w:rsidRPr="002061D4">
        <w:rPr>
          <w:rFonts w:ascii="Arial" w:hAnsi="Arial" w:cs="Arial"/>
        </w:rPr>
        <w:t>Place a specific emphasis on utilizing local small businesses from within the City’s municipal boundaries.</w:t>
      </w:r>
    </w:p>
    <w:p w14:paraId="1D849F9A" w14:textId="6FDB33D5" w:rsidR="00755F10" w:rsidRPr="00D62DA0" w:rsidRDefault="00755F10" w:rsidP="00DE3523">
      <w:pPr>
        <w:pStyle w:val="BodyText"/>
        <w:spacing w:after="120"/>
        <w:jc w:val="both"/>
        <w:rPr>
          <w:rFonts w:ascii="Arial" w:hAnsi="Arial" w:cs="Arial"/>
          <w:sz w:val="18"/>
        </w:rPr>
      </w:pPr>
      <w:r w:rsidRPr="002061D4">
        <w:rPr>
          <w:rFonts w:ascii="Arial" w:hAnsi="Arial" w:cs="Arial"/>
          <w:sz w:val="20"/>
          <w:szCs w:val="22"/>
        </w:rPr>
        <w:t xml:space="preserve">For information on the </w:t>
      </w:r>
      <w:r w:rsidR="00DE3523" w:rsidRPr="00DE3523">
        <w:rPr>
          <w:rFonts w:ascii="Arial" w:hAnsi="Arial" w:cs="Arial"/>
          <w:sz w:val="20"/>
          <w:szCs w:val="22"/>
        </w:rPr>
        <w:t xml:space="preserve">SBE requirements, visit the Miami-Dade County, Internal Services Department website at: </w:t>
      </w:r>
      <w:hyperlink r:id="rId11" w:history="1">
        <w:r w:rsidR="00DE3523" w:rsidRPr="00825F56">
          <w:rPr>
            <w:rStyle w:val="Hyperlink"/>
            <w:rFonts w:ascii="Arial" w:hAnsi="Arial" w:cs="Arial"/>
            <w:sz w:val="20"/>
            <w:szCs w:val="22"/>
          </w:rPr>
          <w:t>http://www.miamidade.gov/smallbusiness/certification-programs.asp</w:t>
        </w:r>
      </w:hyperlink>
      <w:r w:rsidR="00DE3523" w:rsidRPr="00DE3523">
        <w:rPr>
          <w:rFonts w:ascii="Arial" w:hAnsi="Arial" w:cs="Arial"/>
          <w:sz w:val="20"/>
          <w:szCs w:val="22"/>
        </w:rPr>
        <w:t>. Failure to adhere to these requirements will cause the firm to be disqualified as nonresponsive or at a subsequent time cause the Agreement to be canceled.</w:t>
      </w:r>
      <w:r w:rsidR="00D62DA0" w:rsidRPr="00D62DA0">
        <w:rPr>
          <w:rFonts w:ascii="Arial" w:hAnsi="Arial" w:cs="Arial"/>
          <w:sz w:val="20"/>
        </w:rPr>
        <w:t xml:space="preserve"> </w:t>
      </w:r>
      <w:r w:rsidR="00553A13" w:rsidRPr="00D62DA0">
        <w:rPr>
          <w:rFonts w:ascii="Arial" w:hAnsi="Arial" w:cs="Arial"/>
          <w:sz w:val="18"/>
          <w:szCs w:val="22"/>
        </w:rPr>
        <w:t xml:space="preserve"> </w:t>
      </w:r>
      <w:hyperlink r:id="rId12" w:history="1"/>
    </w:p>
    <w:p w14:paraId="03EB9F41" w14:textId="77777777" w:rsidR="006B00FE" w:rsidRPr="002061D4" w:rsidRDefault="006B00FE" w:rsidP="00581F6A">
      <w:pPr>
        <w:numPr>
          <w:ilvl w:val="1"/>
          <w:numId w:val="1"/>
        </w:numPr>
        <w:tabs>
          <w:tab w:val="num" w:pos="630"/>
        </w:tabs>
        <w:jc w:val="both"/>
        <w:outlineLvl w:val="1"/>
        <w:rPr>
          <w:rStyle w:val="Heading2DJ"/>
        </w:rPr>
      </w:pPr>
      <w:bookmarkStart w:id="10" w:name="_Toc499912710"/>
      <w:r w:rsidRPr="002061D4">
        <w:rPr>
          <w:rStyle w:val="Heading2DJ"/>
        </w:rPr>
        <w:t>COMPENSATION</w:t>
      </w:r>
      <w:bookmarkEnd w:id="10"/>
    </w:p>
    <w:p w14:paraId="01493EF5" w14:textId="6F33E350" w:rsidR="00E52506" w:rsidRPr="002061D4" w:rsidRDefault="00E52506" w:rsidP="00581F6A">
      <w:pPr>
        <w:numPr>
          <w:ilvl w:val="2"/>
          <w:numId w:val="1"/>
        </w:numPr>
        <w:tabs>
          <w:tab w:val="left" w:pos="1080"/>
        </w:tabs>
        <w:ind w:left="720" w:hanging="360"/>
        <w:jc w:val="both"/>
        <w:rPr>
          <w:rFonts w:ascii="Arial" w:hAnsi="Arial" w:cs="Arial"/>
          <w:b/>
          <w:i/>
        </w:rPr>
      </w:pPr>
      <w:bookmarkStart w:id="11" w:name="_Ref77409057"/>
      <w:r w:rsidRPr="002061D4">
        <w:rPr>
          <w:rFonts w:ascii="Arial" w:hAnsi="Arial" w:cs="Arial"/>
          <w:b/>
          <w:u w:val="single"/>
        </w:rPr>
        <w:t>Compensation Limits</w:t>
      </w:r>
      <w:r w:rsidR="008D7C02" w:rsidRPr="002061D4">
        <w:rPr>
          <w:rFonts w:ascii="Arial" w:hAnsi="Arial" w:cs="Arial"/>
          <w:b/>
          <w:i/>
        </w:rPr>
        <w:t xml:space="preserve"> </w:t>
      </w:r>
      <w:bookmarkEnd w:id="11"/>
    </w:p>
    <w:p w14:paraId="7200F546" w14:textId="09318FB6" w:rsidR="003E4B85" w:rsidRPr="00F305AE" w:rsidRDefault="00D93A51" w:rsidP="00A56372">
      <w:pPr>
        <w:tabs>
          <w:tab w:val="left" w:pos="360"/>
        </w:tabs>
        <w:spacing w:after="120"/>
        <w:ind w:left="360"/>
        <w:jc w:val="both"/>
        <w:rPr>
          <w:rFonts w:ascii="Arial" w:hAnsi="Arial" w:cs="Arial"/>
        </w:rPr>
      </w:pPr>
      <w:r w:rsidRPr="002061D4">
        <w:rPr>
          <w:rFonts w:ascii="Arial" w:hAnsi="Arial" w:cs="Arial"/>
        </w:rPr>
        <w:t xml:space="preserve">The amount of compensation payable by the City to the Consultant shall </w:t>
      </w:r>
      <w:r>
        <w:rPr>
          <w:rFonts w:ascii="Arial" w:hAnsi="Arial" w:cs="Arial"/>
        </w:rPr>
        <w:t xml:space="preserve">generally </w:t>
      </w:r>
      <w:r w:rsidRPr="002061D4">
        <w:rPr>
          <w:rFonts w:ascii="Arial" w:hAnsi="Arial" w:cs="Arial"/>
        </w:rPr>
        <w:t xml:space="preserve">be a lump sum not to exceed fee, based on the rates and schedules established in </w:t>
      </w:r>
      <w:r w:rsidRPr="002061D4">
        <w:rPr>
          <w:rFonts w:ascii="Arial" w:hAnsi="Arial" w:cs="Arial"/>
          <w:b/>
        </w:rPr>
        <w:t>Attachment B</w:t>
      </w:r>
      <w:r>
        <w:rPr>
          <w:rFonts w:ascii="Arial" w:hAnsi="Arial" w:cs="Arial"/>
          <w:b/>
        </w:rPr>
        <w:t>, Compensation and Payments,</w:t>
      </w:r>
      <w:r>
        <w:rPr>
          <w:rFonts w:ascii="Arial" w:hAnsi="Arial" w:cs="Arial"/>
        </w:rPr>
        <w:t xml:space="preserve"> hereto</w:t>
      </w:r>
      <w:r w:rsidR="00DE3523" w:rsidRPr="00DE3523">
        <w:rPr>
          <w:rFonts w:ascii="Arial" w:hAnsi="Arial" w:cs="Arial"/>
        </w:rPr>
        <w:t>, which is incorporated into this Agreement</w:t>
      </w:r>
      <w:r w:rsidRPr="002061D4">
        <w:rPr>
          <w:rFonts w:ascii="Arial" w:hAnsi="Arial" w:cs="Arial"/>
        </w:rPr>
        <w:t xml:space="preserve">; provided, however, that in no event shall the amount of compensation exceed </w:t>
      </w:r>
      <w:r w:rsidRPr="002061D4">
        <w:rPr>
          <w:rFonts w:ascii="Arial" w:hAnsi="Arial" w:cs="Arial"/>
          <w:b/>
        </w:rPr>
        <w:t>Five Hundred Thousand Dollars ($500,000</w:t>
      </w:r>
      <w:r>
        <w:rPr>
          <w:rFonts w:ascii="Arial" w:hAnsi="Arial" w:cs="Arial"/>
          <w:b/>
        </w:rPr>
        <w:t>.00</w:t>
      </w:r>
      <w:r w:rsidRPr="002061D4">
        <w:rPr>
          <w:rFonts w:ascii="Arial" w:hAnsi="Arial" w:cs="Arial"/>
          <w:b/>
        </w:rPr>
        <w:t>)</w:t>
      </w:r>
      <w:r w:rsidRPr="002061D4">
        <w:rPr>
          <w:rFonts w:ascii="Arial" w:hAnsi="Arial" w:cs="Arial"/>
        </w:rPr>
        <w:t xml:space="preserve"> </w:t>
      </w:r>
      <w:r>
        <w:rPr>
          <w:rFonts w:ascii="Arial" w:hAnsi="Arial" w:cs="Arial"/>
        </w:rPr>
        <w:t xml:space="preserve">in total </w:t>
      </w:r>
      <w:r w:rsidRPr="002061D4">
        <w:rPr>
          <w:rFonts w:ascii="Arial" w:hAnsi="Arial" w:cs="Arial"/>
        </w:rPr>
        <w:t>over the term of the Agreement and any extension(s), unless explicitly approved by action of the City Commission</w:t>
      </w:r>
      <w:r w:rsidRPr="007A5A4F">
        <w:t xml:space="preserve"> </w:t>
      </w:r>
      <w:r w:rsidRPr="007A5A4F">
        <w:rPr>
          <w:rFonts w:ascii="Arial" w:hAnsi="Arial" w:cs="Arial"/>
        </w:rPr>
        <w:t xml:space="preserve">or City Manager, as applicable, </w:t>
      </w:r>
      <w:r w:rsidRPr="002061D4">
        <w:rPr>
          <w:rFonts w:ascii="Arial" w:hAnsi="Arial" w:cs="Arial"/>
        </w:rPr>
        <w:t xml:space="preserve">and put into effect by written amendment to this Agreement. The City may, </w:t>
      </w:r>
      <w:r>
        <w:rPr>
          <w:rFonts w:ascii="Arial" w:hAnsi="Arial" w:cs="Arial"/>
        </w:rPr>
        <w:t>in</w:t>
      </w:r>
      <w:r w:rsidRPr="002061D4">
        <w:rPr>
          <w:rFonts w:ascii="Arial" w:hAnsi="Arial" w:cs="Arial"/>
        </w:rPr>
        <w:t xml:space="preserve"> its sole </w:t>
      </w:r>
      <w:r>
        <w:rPr>
          <w:rFonts w:ascii="Arial" w:hAnsi="Arial" w:cs="Arial"/>
        </w:rPr>
        <w:t xml:space="preserve">and absolute </w:t>
      </w:r>
      <w:r w:rsidRPr="002061D4">
        <w:rPr>
          <w:rFonts w:ascii="Arial" w:hAnsi="Arial" w:cs="Arial"/>
        </w:rPr>
        <w:t>discretion</w:t>
      </w:r>
      <w:r>
        <w:rPr>
          <w:rFonts w:ascii="Arial" w:hAnsi="Arial" w:cs="Arial"/>
        </w:rPr>
        <w:t>,</w:t>
      </w:r>
      <w:r w:rsidRPr="002061D4">
        <w:rPr>
          <w:rFonts w:ascii="Arial" w:hAnsi="Arial" w:cs="Arial"/>
        </w:rPr>
        <w:t xml:space="preserve"> use other compensation methodologies.</w:t>
      </w:r>
      <w:r>
        <w:rPr>
          <w:rFonts w:ascii="Arial" w:hAnsi="Arial" w:cs="Arial"/>
        </w:rPr>
        <w:t xml:space="preserve"> </w:t>
      </w:r>
      <w:r w:rsidRPr="002061D4">
        <w:rPr>
          <w:rFonts w:ascii="Arial" w:hAnsi="Arial" w:cs="Arial"/>
        </w:rPr>
        <w:t>The City shall not have any liability nor will the Consultant have any recourse against the City for any compensation, payment, reimbursable expenditure, cost or charge beyond the compensation limits of this Agreement, as it may be amended from time to time.</w:t>
      </w:r>
      <w:r>
        <w:rPr>
          <w:rFonts w:ascii="Arial" w:hAnsi="Arial" w:cs="Arial"/>
        </w:rPr>
        <w:t xml:space="preserve"> </w:t>
      </w:r>
      <w:r w:rsidRPr="00F305AE">
        <w:rPr>
          <w:rFonts w:ascii="Arial" w:hAnsi="Arial" w:cs="Arial"/>
        </w:rPr>
        <w:t>This Agreement, as amended and/or renewed, is subject to the compensation limits set forth in 287.055, Florida Statutes</w:t>
      </w:r>
      <w:r w:rsidR="00F305AE" w:rsidRPr="00F305AE">
        <w:rPr>
          <w:rFonts w:ascii="Arial" w:hAnsi="Arial" w:cs="Arial"/>
        </w:rPr>
        <w:t xml:space="preserve">, Consultant’s Competitive Negotiation Act, </w:t>
      </w:r>
      <w:r w:rsidRPr="00F305AE">
        <w:rPr>
          <w:rFonts w:ascii="Arial" w:hAnsi="Arial" w:cs="Arial"/>
        </w:rPr>
        <w:t>for Continuing Contracts</w:t>
      </w:r>
      <w:r w:rsidR="00787070" w:rsidRPr="00F305AE">
        <w:rPr>
          <w:rFonts w:ascii="Arial" w:hAnsi="Arial" w:cs="Arial"/>
        </w:rPr>
        <w:t>.</w:t>
      </w:r>
    </w:p>
    <w:p w14:paraId="29CE6815" w14:textId="77777777" w:rsidR="00740F8B" w:rsidRPr="002061D4" w:rsidRDefault="00740F8B" w:rsidP="00740F8B">
      <w:pPr>
        <w:keepNext/>
        <w:numPr>
          <w:ilvl w:val="2"/>
          <w:numId w:val="1"/>
        </w:numPr>
        <w:tabs>
          <w:tab w:val="left" w:pos="1080"/>
        </w:tabs>
        <w:jc w:val="both"/>
        <w:rPr>
          <w:rFonts w:ascii="Arial" w:hAnsi="Arial" w:cs="Arial"/>
          <w:b/>
          <w:u w:val="single"/>
        </w:rPr>
      </w:pPr>
      <w:r w:rsidRPr="002061D4">
        <w:rPr>
          <w:rFonts w:ascii="Arial" w:hAnsi="Arial" w:cs="Arial"/>
          <w:b/>
          <w:u w:val="single"/>
        </w:rPr>
        <w:t>Payments</w:t>
      </w:r>
      <w:r w:rsidRPr="002061D4">
        <w:rPr>
          <w:rFonts w:ascii="Arial" w:hAnsi="Arial" w:cs="Arial"/>
          <w:b/>
        </w:rPr>
        <w:t xml:space="preserve"> </w:t>
      </w:r>
    </w:p>
    <w:p w14:paraId="6E7BB0FD" w14:textId="7100DEF2" w:rsidR="00740F8B" w:rsidRPr="002061D4" w:rsidRDefault="00D93A51" w:rsidP="00364C85">
      <w:pPr>
        <w:keepNext/>
        <w:tabs>
          <w:tab w:val="left" w:pos="1080"/>
        </w:tabs>
        <w:spacing w:after="120"/>
        <w:ind w:left="360"/>
        <w:jc w:val="both"/>
        <w:rPr>
          <w:rFonts w:ascii="Arial" w:hAnsi="Arial" w:cs="Arial"/>
        </w:rPr>
      </w:pPr>
      <w:r w:rsidRPr="00D93A51">
        <w:rPr>
          <w:rFonts w:ascii="Arial" w:hAnsi="Arial" w:cs="Arial"/>
        </w:rPr>
        <w:t xml:space="preserve">Unless otherwise specifically provided in </w:t>
      </w:r>
      <w:r w:rsidRPr="00602EF2">
        <w:rPr>
          <w:rFonts w:ascii="Arial" w:hAnsi="Arial" w:cs="Arial"/>
          <w:b/>
        </w:rPr>
        <w:t>Attachment B, Compensation and Payments</w:t>
      </w:r>
      <w:r w:rsidRPr="00D93A51">
        <w:rPr>
          <w:rFonts w:ascii="Arial" w:hAnsi="Arial" w:cs="Arial"/>
        </w:rPr>
        <w:t xml:space="preserve">, payment shall be made in accordance with Florida Statute Chapter 218, Part VII, Local Government Prompt Payment Act, after receipt of the Consultant’s invoice, which shall be accompanied by sufficient </w:t>
      </w:r>
      <w:r w:rsidRPr="00D93A51">
        <w:rPr>
          <w:rFonts w:ascii="Arial" w:hAnsi="Arial" w:cs="Arial"/>
        </w:rPr>
        <w:lastRenderedPageBreak/>
        <w:t xml:space="preserve">supporting documentation and contain sufficient detail, to constitute a “Proper Invoice” as defined by Section 218.72 (8), Florida Statutes, and to allow a proper audit of expenditures, should the City require one to be performed. If the Consultant is entitled to reimbursement of travel expenses, then all bills </w:t>
      </w:r>
      <w:r w:rsidR="002750B6">
        <w:rPr>
          <w:rFonts w:ascii="Arial" w:hAnsi="Arial" w:cs="Arial"/>
        </w:rPr>
        <w:t xml:space="preserve">authorized and approved </w:t>
      </w:r>
      <w:r w:rsidRPr="00D93A51">
        <w:rPr>
          <w:rFonts w:ascii="Arial" w:hAnsi="Arial" w:cs="Arial"/>
        </w:rPr>
        <w:t>for travel expenses shall be submitted in accordance with Section 112.061, Florida Statutes.</w:t>
      </w:r>
      <w:r>
        <w:rPr>
          <w:rFonts w:ascii="Arial" w:hAnsi="Arial" w:cs="Arial"/>
        </w:rPr>
        <w:t xml:space="preserve"> </w:t>
      </w:r>
      <w:r w:rsidRPr="00D93A51">
        <w:rPr>
          <w:rFonts w:ascii="Arial" w:hAnsi="Arial" w:cs="Arial"/>
        </w:rPr>
        <w:t xml:space="preserve">The Consultant shall utilize </w:t>
      </w:r>
      <w:r w:rsidRPr="00CC1C48">
        <w:rPr>
          <w:rFonts w:ascii="Arial" w:hAnsi="Arial" w:cs="Arial"/>
          <w:b/>
        </w:rPr>
        <w:t>Attachment B, Scheduled B2 - Consultant Invoice</w:t>
      </w:r>
      <w:r w:rsidRPr="00D93A51">
        <w:rPr>
          <w:rFonts w:ascii="Arial" w:hAnsi="Arial" w:cs="Arial"/>
        </w:rPr>
        <w:t>, for the submission of invoices</w:t>
      </w:r>
      <w:r w:rsidR="00740F8B" w:rsidRPr="002061D4">
        <w:rPr>
          <w:rFonts w:ascii="Arial" w:hAnsi="Arial" w:cs="Arial"/>
        </w:rPr>
        <w:t>.</w:t>
      </w:r>
    </w:p>
    <w:p w14:paraId="1A41BF11" w14:textId="77777777" w:rsidR="00E5684D" w:rsidRPr="002061D4" w:rsidRDefault="00E5684D" w:rsidP="00581F6A">
      <w:pPr>
        <w:pStyle w:val="Heading1"/>
        <w:numPr>
          <w:ilvl w:val="0"/>
          <w:numId w:val="1"/>
        </w:numPr>
        <w:tabs>
          <w:tab w:val="left" w:pos="1440"/>
        </w:tabs>
        <w:spacing w:after="120"/>
        <w:ind w:left="0" w:firstLine="0"/>
        <w:rPr>
          <w:rFonts w:ascii="Arial" w:hAnsi="Arial" w:cs="Arial"/>
          <w:b/>
          <w:sz w:val="22"/>
          <w:szCs w:val="22"/>
          <w:u w:val="single"/>
        </w:rPr>
      </w:pPr>
      <w:bookmarkStart w:id="12" w:name="_Toc499912711"/>
      <w:r w:rsidRPr="002061D4">
        <w:rPr>
          <w:rFonts w:ascii="Arial" w:hAnsi="Arial" w:cs="Arial"/>
          <w:b/>
          <w:sz w:val="22"/>
          <w:szCs w:val="22"/>
          <w:u w:val="single"/>
        </w:rPr>
        <w:t>PERFORMANCE</w:t>
      </w:r>
      <w:bookmarkEnd w:id="12"/>
    </w:p>
    <w:p w14:paraId="674BAB0B" w14:textId="77D1D9E3" w:rsidR="00E5684D" w:rsidRPr="002061D4" w:rsidRDefault="00B51BAA" w:rsidP="00581F6A">
      <w:pPr>
        <w:numPr>
          <w:ilvl w:val="1"/>
          <w:numId w:val="1"/>
        </w:numPr>
        <w:tabs>
          <w:tab w:val="num" w:pos="630"/>
        </w:tabs>
        <w:jc w:val="both"/>
        <w:outlineLvl w:val="1"/>
        <w:rPr>
          <w:rStyle w:val="Heading2DJ"/>
        </w:rPr>
      </w:pPr>
      <w:bookmarkStart w:id="13" w:name="_Toc499912712"/>
      <w:r w:rsidRPr="002061D4">
        <w:rPr>
          <w:rStyle w:val="Heading2DJ"/>
        </w:rPr>
        <w:t>PERFORMANCE AND DELEGATION</w:t>
      </w:r>
      <w:bookmarkEnd w:id="13"/>
    </w:p>
    <w:p w14:paraId="5CEDA3DB" w14:textId="73EC168C" w:rsidR="00E5684D" w:rsidRPr="002061D4" w:rsidRDefault="00E5684D" w:rsidP="00CC0DF0">
      <w:pPr>
        <w:spacing w:after="120"/>
        <w:jc w:val="both"/>
        <w:rPr>
          <w:rFonts w:ascii="Arial" w:hAnsi="Arial"/>
        </w:rPr>
      </w:pPr>
      <w:r w:rsidRPr="002061D4">
        <w:rPr>
          <w:rFonts w:ascii="Arial" w:hAnsi="Arial"/>
        </w:rPr>
        <w:t xml:space="preserve">The </w:t>
      </w:r>
      <w:r w:rsidR="00D93A51">
        <w:rPr>
          <w:rFonts w:ascii="Arial" w:hAnsi="Arial"/>
        </w:rPr>
        <w:t>S</w:t>
      </w:r>
      <w:r w:rsidRPr="002061D4">
        <w:rPr>
          <w:rFonts w:ascii="Arial" w:hAnsi="Arial"/>
        </w:rPr>
        <w:t xml:space="preserve">ervices to be performed hereunder shall be performed by the </w:t>
      </w:r>
      <w:r w:rsidR="00A22D32" w:rsidRPr="002061D4">
        <w:rPr>
          <w:rFonts w:ascii="Arial" w:hAnsi="Arial"/>
        </w:rPr>
        <w:t>Consultant</w:t>
      </w:r>
      <w:r w:rsidRPr="002061D4">
        <w:rPr>
          <w:rFonts w:ascii="Arial" w:hAnsi="Arial"/>
        </w:rPr>
        <w:t>'s own staff, unless otherwise provided in this Agreement, or approved</w:t>
      </w:r>
      <w:r w:rsidR="007A2141" w:rsidRPr="002061D4">
        <w:rPr>
          <w:rFonts w:ascii="Arial" w:hAnsi="Arial"/>
        </w:rPr>
        <w:t>, in writing</w:t>
      </w:r>
      <w:r w:rsidRPr="002061D4">
        <w:rPr>
          <w:rFonts w:ascii="Arial" w:hAnsi="Arial"/>
        </w:rPr>
        <w:t xml:space="preserve"> by the </w:t>
      </w:r>
      <w:r w:rsidR="0054186D" w:rsidRPr="002061D4">
        <w:rPr>
          <w:rFonts w:ascii="Arial" w:hAnsi="Arial"/>
        </w:rPr>
        <w:t>City</w:t>
      </w:r>
      <w:r w:rsidR="0099130B">
        <w:rPr>
          <w:rFonts w:ascii="Arial" w:hAnsi="Arial"/>
        </w:rPr>
        <w:t xml:space="preserve">. </w:t>
      </w:r>
      <w:r w:rsidRPr="002061D4">
        <w:rPr>
          <w:rFonts w:ascii="Arial" w:hAnsi="Arial"/>
        </w:rPr>
        <w:t xml:space="preserve">Said approval shall not be construed as constituting an agreement between the </w:t>
      </w:r>
      <w:proofErr w:type="gramStart"/>
      <w:r w:rsidR="0054186D" w:rsidRPr="002061D4">
        <w:rPr>
          <w:rFonts w:ascii="Arial" w:hAnsi="Arial"/>
        </w:rPr>
        <w:t>City</w:t>
      </w:r>
      <w:proofErr w:type="gramEnd"/>
      <w:r w:rsidR="0047253A" w:rsidRPr="002061D4">
        <w:rPr>
          <w:rFonts w:ascii="Arial" w:hAnsi="Arial"/>
        </w:rPr>
        <w:t xml:space="preserve"> </w:t>
      </w:r>
      <w:r w:rsidRPr="002061D4">
        <w:rPr>
          <w:rFonts w:ascii="Arial" w:hAnsi="Arial"/>
        </w:rPr>
        <w:t>and said other person or firm.</w:t>
      </w:r>
    </w:p>
    <w:p w14:paraId="23B3E0C0" w14:textId="77777777" w:rsidR="00B51BAA" w:rsidRPr="002061D4" w:rsidRDefault="00B51BAA" w:rsidP="00581F6A">
      <w:pPr>
        <w:numPr>
          <w:ilvl w:val="1"/>
          <w:numId w:val="1"/>
        </w:numPr>
        <w:tabs>
          <w:tab w:val="left" w:pos="540"/>
        </w:tabs>
        <w:ind w:left="540" w:hanging="540"/>
        <w:outlineLvl w:val="1"/>
        <w:rPr>
          <w:rStyle w:val="Heading2DJ"/>
        </w:rPr>
      </w:pPr>
      <w:bookmarkStart w:id="14" w:name="_Toc499912713"/>
      <w:r w:rsidRPr="002061D4">
        <w:rPr>
          <w:rStyle w:val="Heading2DJ"/>
        </w:rPr>
        <w:t>REMOVAL OF UNSATISFACTORY</w:t>
      </w:r>
      <w:r w:rsidR="001C77F3" w:rsidRPr="002061D4">
        <w:rPr>
          <w:rStyle w:val="Heading2DJ"/>
        </w:rPr>
        <w:t xml:space="preserve"> </w:t>
      </w:r>
      <w:r w:rsidRPr="002061D4">
        <w:rPr>
          <w:rStyle w:val="Heading2DJ"/>
        </w:rPr>
        <w:t>PERSONNEL</w:t>
      </w:r>
      <w:bookmarkEnd w:id="14"/>
    </w:p>
    <w:p w14:paraId="46C1F792" w14:textId="4C0AD40B" w:rsidR="00E5684D" w:rsidRPr="002061D4" w:rsidRDefault="00D93A51" w:rsidP="00885D2D">
      <w:pPr>
        <w:spacing w:after="120"/>
        <w:jc w:val="both"/>
        <w:rPr>
          <w:rFonts w:ascii="Arial" w:hAnsi="Arial"/>
        </w:rPr>
      </w:pPr>
      <w:r w:rsidRPr="00D93A51">
        <w:rPr>
          <w:rFonts w:ascii="Arial" w:hAnsi="Arial"/>
        </w:rPr>
        <w:t xml:space="preserve">Director or their designee may make written requests to the Consultant for the prompt removal and replacement of any personnel employed or retained by the Consultant, or any </w:t>
      </w:r>
      <w:proofErr w:type="spellStart"/>
      <w:r w:rsidRPr="00D93A51">
        <w:rPr>
          <w:rFonts w:ascii="Arial" w:hAnsi="Arial"/>
        </w:rPr>
        <w:t>Subconsultants</w:t>
      </w:r>
      <w:proofErr w:type="spellEnd"/>
      <w:r w:rsidRPr="00D93A51">
        <w:rPr>
          <w:rFonts w:ascii="Arial" w:hAnsi="Arial"/>
        </w:rPr>
        <w:t xml:space="preserve">, or any personnel of any such </w:t>
      </w:r>
      <w:proofErr w:type="spellStart"/>
      <w:r w:rsidRPr="00D93A51">
        <w:rPr>
          <w:rFonts w:ascii="Arial" w:hAnsi="Arial"/>
        </w:rPr>
        <w:t>Subconsultants</w:t>
      </w:r>
      <w:proofErr w:type="spellEnd"/>
      <w:r w:rsidRPr="00D93A51">
        <w:rPr>
          <w:rFonts w:ascii="Arial" w:hAnsi="Arial"/>
        </w:rPr>
        <w:t xml:space="preserve"> engaged by the Consultant to provide and perform Services or Work pursuant to the requirements of this Agreement. The Consultant shall respond to the City within fourteen (14) calendar days of receipt of such request with either the removal and replacement of such personnel or written justification as to why that may not occur. All decisions involving personnel will be made by the Consultant. Such request shall solely relate to </w:t>
      </w:r>
      <w:r w:rsidR="002750B6">
        <w:rPr>
          <w:rFonts w:ascii="Arial" w:hAnsi="Arial"/>
        </w:rPr>
        <w:t>the work of said employees</w:t>
      </w:r>
      <w:r w:rsidRPr="00D93A51">
        <w:rPr>
          <w:rFonts w:ascii="Arial" w:hAnsi="Arial"/>
        </w:rPr>
        <w:t xml:space="preserve"> under this Agreement</w:t>
      </w:r>
      <w:r w:rsidR="007A2141" w:rsidRPr="002061D4">
        <w:rPr>
          <w:rFonts w:ascii="Arial" w:hAnsi="Arial"/>
        </w:rPr>
        <w:t>.</w:t>
      </w:r>
    </w:p>
    <w:p w14:paraId="1A43835E" w14:textId="77777777" w:rsidR="00B51BAA" w:rsidRPr="002061D4" w:rsidRDefault="00D22CBB" w:rsidP="00581F6A">
      <w:pPr>
        <w:numPr>
          <w:ilvl w:val="1"/>
          <w:numId w:val="1"/>
        </w:numPr>
        <w:tabs>
          <w:tab w:val="left" w:pos="540"/>
        </w:tabs>
        <w:outlineLvl w:val="1"/>
        <w:rPr>
          <w:rStyle w:val="Heading2DJ"/>
        </w:rPr>
      </w:pPr>
      <w:bookmarkStart w:id="15" w:name="_Toc499912714"/>
      <w:r w:rsidRPr="002061D4">
        <w:rPr>
          <w:rStyle w:val="Heading2DJ"/>
        </w:rPr>
        <w:t>CONSULTANT</w:t>
      </w:r>
      <w:r w:rsidR="0032650B" w:rsidRPr="002061D4">
        <w:rPr>
          <w:rStyle w:val="Heading2DJ"/>
        </w:rPr>
        <w:t xml:space="preserve"> KEY STAFF</w:t>
      </w:r>
      <w:bookmarkEnd w:id="15"/>
    </w:p>
    <w:p w14:paraId="2B137322" w14:textId="6B16B4E9" w:rsidR="00B51BAA" w:rsidRPr="002061D4" w:rsidRDefault="00D93A51" w:rsidP="0092707A">
      <w:pPr>
        <w:tabs>
          <w:tab w:val="left" w:pos="0"/>
        </w:tabs>
        <w:spacing w:after="120"/>
        <w:jc w:val="both"/>
        <w:rPr>
          <w:rFonts w:ascii="Arial" w:hAnsi="Arial"/>
        </w:rPr>
      </w:pPr>
      <w:r w:rsidRPr="00D93A51">
        <w:rPr>
          <w:rFonts w:ascii="Arial" w:hAnsi="Arial"/>
        </w:rPr>
        <w:t>The parties acknowledge that the Consultant was selected by the City, in part, on the basis of qualifications of particular staff identified in the Consultant’s response to the City’s solicitation, hereinafter referred to as “Key Staff”. The Consultant shall ensure that Key Staff are available for Work upon request from the City, as long as said Key Staff is in the Consultant’s employ. The Consultant will obtain prior written approval from the Director or their designee to change or add to Key Staff. The Consultant shall provide Director, or their designee with information required to determine the suitability of proposed new Key Staff. Director will act reasonably in evaluating Key Staff qualifications. Such approval shall not constitute any responsibility or liability for the individual’s ability to perform</w:t>
      </w:r>
      <w:r w:rsidR="007A2141" w:rsidRPr="002061D4">
        <w:rPr>
          <w:rFonts w:ascii="Arial" w:hAnsi="Arial"/>
        </w:rPr>
        <w:t>.</w:t>
      </w:r>
    </w:p>
    <w:p w14:paraId="2434ABDB" w14:textId="77777777" w:rsidR="00E5684D" w:rsidRPr="002061D4" w:rsidRDefault="00F45BBC" w:rsidP="00581F6A">
      <w:pPr>
        <w:keepNext/>
        <w:numPr>
          <w:ilvl w:val="1"/>
          <w:numId w:val="1"/>
        </w:numPr>
        <w:tabs>
          <w:tab w:val="left" w:pos="720"/>
        </w:tabs>
        <w:jc w:val="both"/>
        <w:outlineLvl w:val="1"/>
        <w:rPr>
          <w:rStyle w:val="Heading2DJ"/>
        </w:rPr>
      </w:pPr>
      <w:bookmarkStart w:id="16" w:name="_Toc499912715"/>
      <w:r w:rsidRPr="002061D4">
        <w:rPr>
          <w:rStyle w:val="Heading2DJ"/>
        </w:rPr>
        <w:t>TIME FOR PERFORMANCE</w:t>
      </w:r>
      <w:bookmarkEnd w:id="16"/>
    </w:p>
    <w:p w14:paraId="63FCCE3C" w14:textId="77777777" w:rsidR="00D93A51" w:rsidRPr="00D93A51" w:rsidRDefault="00D93A51" w:rsidP="00D93A51">
      <w:pPr>
        <w:spacing w:after="120"/>
        <w:jc w:val="both"/>
        <w:rPr>
          <w:rFonts w:ascii="Arial" w:hAnsi="Arial"/>
        </w:rPr>
      </w:pPr>
      <w:r w:rsidRPr="00D93A51">
        <w:rPr>
          <w:rFonts w:ascii="Arial" w:hAnsi="Arial"/>
        </w:rPr>
        <w:t xml:space="preserve">The Consultant agrees to start all Work hereunder upon receipt of a Notice to Proceed (NTP) issued by the Director or their designee and to complete each assignment, task or phase within the time stipulated in the NTP. Time is of the essence with respect to performance of Work under this Agreement.  </w:t>
      </w:r>
    </w:p>
    <w:p w14:paraId="238C80CF" w14:textId="7480C323" w:rsidR="00E5684D" w:rsidRPr="002061D4" w:rsidRDefault="00D93A51" w:rsidP="00D93A51">
      <w:pPr>
        <w:spacing w:after="120"/>
        <w:jc w:val="both"/>
        <w:rPr>
          <w:rFonts w:ascii="Arial" w:hAnsi="Arial"/>
        </w:rPr>
      </w:pPr>
      <w:r w:rsidRPr="00D93A51">
        <w:rPr>
          <w:rFonts w:ascii="Arial" w:hAnsi="Arial"/>
        </w:rPr>
        <w:t>A reasonable extension of the time for completion of various assignments, tasks or phases may be granted by the City should there be a delay on the part of the City in fulfilling its obligations under this Agreement as stated herein. Such extension of time shall not be cause for any claim by the Consultant for additional compensation</w:t>
      </w:r>
      <w:r w:rsidR="00E5684D" w:rsidRPr="002061D4">
        <w:rPr>
          <w:rFonts w:ascii="Arial" w:hAnsi="Arial"/>
        </w:rPr>
        <w:t>.</w:t>
      </w:r>
    </w:p>
    <w:p w14:paraId="60365D77" w14:textId="77777777" w:rsidR="005A7EF5" w:rsidRPr="002061D4" w:rsidRDefault="005A7EF5" w:rsidP="005A7EF5">
      <w:pPr>
        <w:keepNext/>
        <w:numPr>
          <w:ilvl w:val="1"/>
          <w:numId w:val="1"/>
        </w:numPr>
        <w:tabs>
          <w:tab w:val="left" w:pos="720"/>
        </w:tabs>
        <w:jc w:val="both"/>
        <w:outlineLvl w:val="1"/>
        <w:rPr>
          <w:rStyle w:val="Heading2DJ"/>
        </w:rPr>
      </w:pPr>
      <w:bookmarkStart w:id="17" w:name="_Toc422930075"/>
      <w:bookmarkStart w:id="18" w:name="_Toc499912716"/>
      <w:r w:rsidRPr="002061D4">
        <w:rPr>
          <w:rStyle w:val="Heading2DJ"/>
        </w:rPr>
        <w:t>STANDARD OF CARE</w:t>
      </w:r>
      <w:bookmarkEnd w:id="17"/>
      <w:bookmarkEnd w:id="18"/>
      <w:r w:rsidRPr="002061D4">
        <w:rPr>
          <w:rStyle w:val="Heading2DJ"/>
        </w:rPr>
        <w:t xml:space="preserve"> </w:t>
      </w:r>
    </w:p>
    <w:p w14:paraId="47B0CB49" w14:textId="311C9177" w:rsidR="00461CF0" w:rsidRPr="00863F0D" w:rsidRDefault="00D93A51" w:rsidP="005A7EF5">
      <w:pPr>
        <w:spacing w:after="120"/>
        <w:jc w:val="both"/>
        <w:rPr>
          <w:rFonts w:ascii="Arial" w:hAnsi="Arial"/>
        </w:rPr>
      </w:pPr>
      <w:r w:rsidRPr="002061D4">
        <w:rPr>
          <w:rFonts w:ascii="Arial" w:hAnsi="Arial"/>
        </w:rPr>
        <w:t xml:space="preserve">Consultant is solely responsible for the technical accuracy and quality of their </w:t>
      </w:r>
      <w:r w:rsidRPr="002061D4">
        <w:rPr>
          <w:rFonts w:ascii="Arial" w:hAnsi="Arial" w:cs="Arial"/>
        </w:rPr>
        <w:t>Services</w:t>
      </w:r>
      <w:r w:rsidRPr="002061D4">
        <w:rPr>
          <w:rFonts w:ascii="Arial" w:hAnsi="Arial"/>
        </w:rPr>
        <w:t xml:space="preserve">. Consultant shall perform all </w:t>
      </w:r>
      <w:r w:rsidRPr="002061D4">
        <w:rPr>
          <w:rFonts w:ascii="Arial" w:hAnsi="Arial" w:cs="Arial"/>
        </w:rPr>
        <w:t>Services</w:t>
      </w:r>
      <w:r w:rsidRPr="002061D4">
        <w:rPr>
          <w:rFonts w:ascii="Arial" w:hAnsi="Arial"/>
        </w:rPr>
        <w:t xml:space="preserve"> in compliance with Florida Administrative Code </w:t>
      </w:r>
      <w:r>
        <w:rPr>
          <w:rFonts w:ascii="Arial" w:hAnsi="Arial"/>
        </w:rPr>
        <w:t xml:space="preserve">Chapter 61G1 </w:t>
      </w:r>
      <w:r w:rsidRPr="002061D4">
        <w:rPr>
          <w:rFonts w:ascii="Arial" w:hAnsi="Arial"/>
        </w:rPr>
        <w:t xml:space="preserve">and </w:t>
      </w:r>
      <w:r>
        <w:rPr>
          <w:rFonts w:ascii="Arial" w:hAnsi="Arial"/>
        </w:rPr>
        <w:t>Chapter</w:t>
      </w:r>
      <w:r w:rsidR="00CC1C48">
        <w:rPr>
          <w:rFonts w:ascii="Arial" w:hAnsi="Arial"/>
        </w:rPr>
        <w:t xml:space="preserve"> 48</w:t>
      </w:r>
      <w:r w:rsidRPr="002061D4">
        <w:rPr>
          <w:rFonts w:ascii="Arial" w:hAnsi="Arial"/>
        </w:rPr>
        <w:t>1</w:t>
      </w:r>
      <w:r>
        <w:rPr>
          <w:rFonts w:ascii="Arial" w:hAnsi="Arial"/>
        </w:rPr>
        <w:t xml:space="preserve"> </w:t>
      </w:r>
      <w:r w:rsidRPr="002061D4">
        <w:rPr>
          <w:rFonts w:ascii="Arial" w:hAnsi="Arial"/>
        </w:rPr>
        <w:t>of the Florida Statutes, as amended. Consultant shall perform due diligence, in accordance with best industry practices, in gathering information and inspecting a Project site prior to the commencement of design. Consultant shall be responsible for the professional quality, technical accuracy and coordination of all design</w:t>
      </w:r>
      <w:r>
        <w:rPr>
          <w:rFonts w:ascii="Arial" w:hAnsi="Arial"/>
        </w:rPr>
        <w:t>s</w:t>
      </w:r>
      <w:r w:rsidRPr="002061D4">
        <w:rPr>
          <w:rFonts w:ascii="Arial" w:hAnsi="Arial"/>
        </w:rPr>
        <w:t>, drawings, specification</w:t>
      </w:r>
      <w:r>
        <w:rPr>
          <w:rFonts w:ascii="Arial" w:hAnsi="Arial"/>
        </w:rPr>
        <w:t>s</w:t>
      </w:r>
      <w:r w:rsidRPr="002061D4">
        <w:rPr>
          <w:rFonts w:ascii="Arial" w:hAnsi="Arial"/>
        </w:rPr>
        <w:t>, and other Services furnished by the Consultant under this A</w:t>
      </w:r>
      <w:r>
        <w:rPr>
          <w:rFonts w:ascii="Arial" w:hAnsi="Arial"/>
        </w:rPr>
        <w:t>greement. Consultant shall</w:t>
      </w:r>
      <w:r w:rsidRPr="002061D4">
        <w:rPr>
          <w:rFonts w:ascii="Arial" w:hAnsi="Arial"/>
        </w:rPr>
        <w:t xml:space="preserve"> correct or revise any errors, omissions, and/or deficiencies in its designs, drawings, specification</w:t>
      </w:r>
      <w:r>
        <w:rPr>
          <w:rFonts w:ascii="Arial" w:hAnsi="Arial"/>
        </w:rPr>
        <w:t>s</w:t>
      </w:r>
      <w:r w:rsidRPr="002061D4">
        <w:rPr>
          <w:rFonts w:ascii="Arial" w:hAnsi="Arial"/>
        </w:rPr>
        <w:t xml:space="preserve"> or other Services</w:t>
      </w:r>
      <w:r>
        <w:rPr>
          <w:rFonts w:ascii="Arial" w:hAnsi="Arial"/>
        </w:rPr>
        <w:t xml:space="preserve"> </w:t>
      </w:r>
      <w:r w:rsidRPr="002061D4">
        <w:rPr>
          <w:rFonts w:ascii="Arial" w:hAnsi="Arial"/>
        </w:rPr>
        <w:t xml:space="preserve">without additional compensation. Consultant shall also be liable for claims for delay costs, and any increased costs in construction, including but not limited to additional work, demolition of existing work, rework, etc., resulting from any errors, omissions, and/or deficiencies in its </w:t>
      </w:r>
      <w:r>
        <w:rPr>
          <w:rFonts w:ascii="Arial" w:hAnsi="Arial"/>
        </w:rPr>
        <w:t xml:space="preserve">surveys, maps, </w:t>
      </w:r>
      <w:r w:rsidRPr="002061D4">
        <w:rPr>
          <w:rFonts w:ascii="Arial" w:hAnsi="Arial"/>
        </w:rPr>
        <w:t>designs, drawings, specification</w:t>
      </w:r>
      <w:r>
        <w:rPr>
          <w:rFonts w:ascii="Arial" w:hAnsi="Arial"/>
        </w:rPr>
        <w:t>s</w:t>
      </w:r>
      <w:r w:rsidRPr="002061D4">
        <w:rPr>
          <w:rFonts w:ascii="Arial" w:hAnsi="Arial"/>
        </w:rPr>
        <w:t xml:space="preserve"> or other Services</w:t>
      </w:r>
      <w:r w:rsidR="005A7EF5" w:rsidRPr="002061D4">
        <w:rPr>
          <w:rFonts w:ascii="Arial" w:hAnsi="Arial"/>
        </w:rPr>
        <w:t>.</w:t>
      </w:r>
    </w:p>
    <w:p w14:paraId="135EDE06" w14:textId="69A625FA" w:rsidR="00AD3C23" w:rsidRPr="002061D4" w:rsidRDefault="00AD3C23" w:rsidP="00581F6A">
      <w:pPr>
        <w:pStyle w:val="Heading1"/>
        <w:numPr>
          <w:ilvl w:val="0"/>
          <w:numId w:val="1"/>
        </w:numPr>
        <w:spacing w:after="120"/>
        <w:rPr>
          <w:rFonts w:ascii="Arial" w:hAnsi="Arial" w:cs="Arial"/>
          <w:b/>
          <w:sz w:val="22"/>
          <w:szCs w:val="22"/>
          <w:u w:val="single"/>
        </w:rPr>
      </w:pPr>
      <w:bookmarkStart w:id="19" w:name="_Toc499912717"/>
      <w:r w:rsidRPr="002061D4">
        <w:rPr>
          <w:rFonts w:ascii="Arial" w:hAnsi="Arial" w:cs="Arial"/>
          <w:b/>
          <w:sz w:val="22"/>
          <w:szCs w:val="22"/>
          <w:u w:val="single"/>
        </w:rPr>
        <w:t>SUBCONSULTANTS</w:t>
      </w:r>
      <w:bookmarkEnd w:id="19"/>
    </w:p>
    <w:p w14:paraId="3978528A" w14:textId="35DFF2AB" w:rsidR="00AD3C23" w:rsidRPr="002061D4" w:rsidRDefault="006F595D" w:rsidP="00477AE0">
      <w:pPr>
        <w:numPr>
          <w:ilvl w:val="1"/>
          <w:numId w:val="1"/>
        </w:numPr>
        <w:jc w:val="both"/>
        <w:outlineLvl w:val="1"/>
        <w:rPr>
          <w:rFonts w:ascii="Arial" w:hAnsi="Arial"/>
          <w:b/>
        </w:rPr>
      </w:pPr>
      <w:bookmarkStart w:id="20" w:name="_Toc499912718"/>
      <w:r w:rsidRPr="002061D4">
        <w:rPr>
          <w:rStyle w:val="Heading2DJ"/>
        </w:rPr>
        <w:t>GENERAL</w:t>
      </w:r>
      <w:bookmarkEnd w:id="20"/>
    </w:p>
    <w:p w14:paraId="5803411D" w14:textId="7FE36CA0"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 xml:space="preserve">A </w:t>
      </w:r>
      <w:proofErr w:type="spellStart"/>
      <w:r w:rsidR="0054186D" w:rsidRPr="002061D4">
        <w:rPr>
          <w:rFonts w:ascii="Arial" w:hAnsi="Arial"/>
        </w:rPr>
        <w:t>Sub</w:t>
      </w:r>
      <w:r w:rsidR="005A4BB6">
        <w:rPr>
          <w:rFonts w:ascii="Arial" w:hAnsi="Arial"/>
        </w:rPr>
        <w:t>c</w:t>
      </w:r>
      <w:r w:rsidR="00A22D32" w:rsidRPr="002061D4">
        <w:rPr>
          <w:rFonts w:ascii="Arial" w:hAnsi="Arial"/>
        </w:rPr>
        <w:t>onsultant</w:t>
      </w:r>
      <w:proofErr w:type="spellEnd"/>
      <w:r w:rsidR="00233337" w:rsidRPr="002061D4">
        <w:rPr>
          <w:rFonts w:ascii="Arial" w:hAnsi="Arial"/>
        </w:rPr>
        <w:t>, as defined in Article 1.</w:t>
      </w:r>
      <w:r w:rsidR="003F123D">
        <w:rPr>
          <w:rFonts w:ascii="Arial" w:hAnsi="Arial"/>
        </w:rPr>
        <w:t>2</w:t>
      </w:r>
      <w:r w:rsidR="00D93A51">
        <w:rPr>
          <w:rFonts w:ascii="Arial" w:hAnsi="Arial"/>
        </w:rPr>
        <w:t xml:space="preserve">8, </w:t>
      </w:r>
      <w:proofErr w:type="spellStart"/>
      <w:r w:rsidR="00D93A51">
        <w:rPr>
          <w:rFonts w:ascii="Arial" w:hAnsi="Arial"/>
        </w:rPr>
        <w:t>Subconsultant</w:t>
      </w:r>
      <w:proofErr w:type="spellEnd"/>
      <w:r w:rsidR="00233337" w:rsidRPr="002061D4">
        <w:rPr>
          <w:rFonts w:ascii="Arial" w:hAnsi="Arial"/>
        </w:rPr>
        <w:t xml:space="preserve"> is a </w:t>
      </w:r>
      <w:r w:rsidR="00087418" w:rsidRPr="002061D4">
        <w:rPr>
          <w:rFonts w:ascii="Arial" w:hAnsi="Arial"/>
        </w:rPr>
        <w:t>firm that</w:t>
      </w:r>
      <w:r w:rsidR="00DB55A7" w:rsidRPr="002061D4">
        <w:rPr>
          <w:rFonts w:ascii="Arial" w:hAnsi="Arial"/>
        </w:rPr>
        <w:t xml:space="preserve"> </w:t>
      </w:r>
      <w:r w:rsidR="00EE56CC" w:rsidRPr="002061D4">
        <w:rPr>
          <w:rFonts w:ascii="Arial" w:hAnsi="Arial"/>
        </w:rPr>
        <w:t xml:space="preserve">was identified </w:t>
      </w:r>
      <w:r w:rsidR="00D93A51">
        <w:rPr>
          <w:rFonts w:ascii="Arial" w:hAnsi="Arial"/>
        </w:rPr>
        <w:t>as part of the consulting team during</w:t>
      </w:r>
      <w:r w:rsidR="00EE56CC" w:rsidRPr="002061D4">
        <w:rPr>
          <w:rFonts w:ascii="Arial" w:hAnsi="Arial"/>
        </w:rPr>
        <w:t xml:space="preserve"> the competitive selection process by which </w:t>
      </w:r>
      <w:r w:rsidR="00EA5F3B" w:rsidRPr="002061D4">
        <w:rPr>
          <w:rFonts w:ascii="Arial" w:hAnsi="Arial"/>
        </w:rPr>
        <w:t xml:space="preserve">the </w:t>
      </w:r>
      <w:r w:rsidR="00A22D32" w:rsidRPr="002061D4">
        <w:rPr>
          <w:rFonts w:ascii="Arial" w:hAnsi="Arial"/>
        </w:rPr>
        <w:t>Consultant</w:t>
      </w:r>
      <w:r w:rsidR="00EE56CC" w:rsidRPr="002061D4">
        <w:rPr>
          <w:rFonts w:ascii="Arial" w:hAnsi="Arial"/>
        </w:rPr>
        <w:t xml:space="preserve"> was chosen </w:t>
      </w:r>
      <w:r w:rsidR="00EE56CC" w:rsidRPr="002061D4">
        <w:rPr>
          <w:rFonts w:ascii="Arial" w:hAnsi="Arial"/>
        </w:rPr>
        <w:lastRenderedPageBreak/>
        <w:t>to perform th</w:t>
      </w:r>
      <w:r w:rsidR="00DB55A7" w:rsidRPr="002061D4">
        <w:rPr>
          <w:rFonts w:ascii="Arial" w:hAnsi="Arial"/>
        </w:rPr>
        <w:t xml:space="preserve">e </w:t>
      </w:r>
      <w:r w:rsidR="00D93A51">
        <w:rPr>
          <w:rFonts w:ascii="Arial" w:hAnsi="Arial"/>
        </w:rPr>
        <w:t>S</w:t>
      </w:r>
      <w:r w:rsidR="00DB55A7" w:rsidRPr="002061D4">
        <w:rPr>
          <w:rFonts w:ascii="Arial" w:hAnsi="Arial"/>
        </w:rPr>
        <w:t xml:space="preserve">ervices under this Agreement, and as such, is identified and listed in </w:t>
      </w:r>
      <w:r w:rsidR="00CC1C48" w:rsidRPr="00CC1C48">
        <w:rPr>
          <w:rFonts w:ascii="Arial" w:hAnsi="Arial"/>
          <w:b/>
        </w:rPr>
        <w:t>Attachment A, Schedule A1</w:t>
      </w:r>
      <w:r w:rsidR="00CC1C48">
        <w:rPr>
          <w:rFonts w:ascii="Arial" w:hAnsi="Arial"/>
          <w:b/>
        </w:rPr>
        <w:t xml:space="preserve"> </w:t>
      </w:r>
      <w:r w:rsidR="00CC1C48" w:rsidRPr="00CC1C48">
        <w:rPr>
          <w:rFonts w:ascii="Arial" w:hAnsi="Arial"/>
          <w:b/>
        </w:rPr>
        <w:t>-</w:t>
      </w:r>
      <w:r w:rsidR="00CC1C48">
        <w:rPr>
          <w:rFonts w:ascii="Arial" w:hAnsi="Arial"/>
          <w:b/>
        </w:rPr>
        <w:t xml:space="preserve"> </w:t>
      </w:r>
      <w:proofErr w:type="spellStart"/>
      <w:r w:rsidR="00CC1C48" w:rsidRPr="00CC1C48">
        <w:rPr>
          <w:rFonts w:ascii="Arial" w:hAnsi="Arial"/>
          <w:b/>
        </w:rPr>
        <w:t>Subconsultants</w:t>
      </w:r>
      <w:proofErr w:type="spellEnd"/>
      <w:r w:rsidR="00DB55A7" w:rsidRPr="002061D4">
        <w:rPr>
          <w:rFonts w:ascii="Arial" w:hAnsi="Arial"/>
        </w:rPr>
        <w:t xml:space="preserve"> attached hereto and incorporated </w:t>
      </w:r>
      <w:r w:rsidR="00D93A51">
        <w:rPr>
          <w:rFonts w:ascii="Arial" w:hAnsi="Arial"/>
        </w:rPr>
        <w:t xml:space="preserve">herein </w:t>
      </w:r>
      <w:r w:rsidR="00DB55A7" w:rsidRPr="002061D4">
        <w:rPr>
          <w:rFonts w:ascii="Arial" w:hAnsi="Arial"/>
        </w:rPr>
        <w:t>by reference</w:t>
      </w:r>
      <w:r w:rsidRPr="002061D4">
        <w:rPr>
          <w:rFonts w:ascii="Arial" w:hAnsi="Arial"/>
        </w:rPr>
        <w:t>.</w:t>
      </w:r>
    </w:p>
    <w:p w14:paraId="0FE5CC3B" w14:textId="7970A2B7"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A Special</w:t>
      </w:r>
      <w:r w:rsidR="00DB55A7" w:rsidRPr="002061D4">
        <w:rPr>
          <w:rFonts w:ascii="Arial" w:hAnsi="Arial"/>
        </w:rPr>
        <w:t>ty</w:t>
      </w:r>
      <w:r w:rsidRPr="002061D4">
        <w:rPr>
          <w:rFonts w:ascii="Arial" w:hAnsi="Arial"/>
        </w:rPr>
        <w:t xml:space="preserve"> </w:t>
      </w:r>
      <w:proofErr w:type="spellStart"/>
      <w:r w:rsidR="005A4BB6">
        <w:rPr>
          <w:rFonts w:ascii="Arial" w:hAnsi="Arial"/>
        </w:rPr>
        <w:t>Subc</w:t>
      </w:r>
      <w:r w:rsidR="00A22D32" w:rsidRPr="002061D4">
        <w:rPr>
          <w:rFonts w:ascii="Arial" w:hAnsi="Arial"/>
        </w:rPr>
        <w:t>onsultant</w:t>
      </w:r>
      <w:proofErr w:type="spellEnd"/>
      <w:r w:rsidRPr="002061D4">
        <w:rPr>
          <w:rFonts w:ascii="Arial" w:hAnsi="Arial"/>
        </w:rPr>
        <w:t xml:space="preserve"> is a person or organization that has</w:t>
      </w:r>
      <w:r w:rsidR="00DB55A7" w:rsidRPr="002061D4">
        <w:rPr>
          <w:rFonts w:ascii="Arial" w:hAnsi="Arial"/>
        </w:rPr>
        <w:t xml:space="preserve">, with the consent of the </w:t>
      </w:r>
      <w:r w:rsidR="00FD402D" w:rsidRPr="002061D4">
        <w:rPr>
          <w:rFonts w:ascii="Arial" w:hAnsi="Arial"/>
        </w:rPr>
        <w:t>Director</w:t>
      </w:r>
      <w:r w:rsidR="00DB55A7" w:rsidRPr="002061D4">
        <w:rPr>
          <w:rFonts w:ascii="Arial" w:hAnsi="Arial"/>
        </w:rPr>
        <w:t>,</w:t>
      </w:r>
      <w:r w:rsidRPr="002061D4">
        <w:rPr>
          <w:rFonts w:ascii="Arial" w:hAnsi="Arial"/>
        </w:rPr>
        <w:t xml:space="preserve"> entered into a written agreement with the </w:t>
      </w:r>
      <w:r w:rsidR="00A22D32" w:rsidRPr="002061D4">
        <w:rPr>
          <w:rFonts w:ascii="Arial" w:hAnsi="Arial"/>
        </w:rPr>
        <w:t>Consultant</w:t>
      </w:r>
      <w:r w:rsidRPr="002061D4">
        <w:rPr>
          <w:rFonts w:ascii="Arial" w:hAnsi="Arial"/>
        </w:rPr>
        <w:t xml:space="preserve"> to furnish </w:t>
      </w:r>
      <w:r w:rsidR="00DB55A7" w:rsidRPr="002061D4">
        <w:rPr>
          <w:rFonts w:ascii="Arial" w:hAnsi="Arial"/>
        </w:rPr>
        <w:t xml:space="preserve">unique and/or specialized </w:t>
      </w:r>
      <w:r w:rsidRPr="002061D4">
        <w:rPr>
          <w:rFonts w:ascii="Arial" w:hAnsi="Arial"/>
        </w:rPr>
        <w:t xml:space="preserve">professional services </w:t>
      </w:r>
      <w:r w:rsidR="00DB55A7" w:rsidRPr="002061D4">
        <w:rPr>
          <w:rFonts w:ascii="Arial" w:hAnsi="Arial"/>
        </w:rPr>
        <w:t xml:space="preserve">necessary </w:t>
      </w:r>
      <w:r w:rsidRPr="002061D4">
        <w:rPr>
          <w:rFonts w:ascii="Arial" w:hAnsi="Arial"/>
        </w:rPr>
        <w:t>for a project or task described under Additional Services.</w:t>
      </w:r>
      <w:r w:rsidR="006F5BC2">
        <w:rPr>
          <w:rFonts w:ascii="Arial" w:hAnsi="Arial"/>
        </w:rPr>
        <w:t xml:space="preserve"> Such Specialty </w:t>
      </w:r>
      <w:proofErr w:type="spellStart"/>
      <w:r w:rsidR="006F5BC2">
        <w:rPr>
          <w:rFonts w:ascii="Arial" w:hAnsi="Arial"/>
        </w:rPr>
        <w:t>Subc</w:t>
      </w:r>
      <w:r w:rsidR="00DB55A7" w:rsidRPr="002061D4">
        <w:rPr>
          <w:rFonts w:ascii="Arial" w:hAnsi="Arial"/>
        </w:rPr>
        <w:t>onsultant</w:t>
      </w:r>
      <w:proofErr w:type="spellEnd"/>
      <w:r w:rsidR="00DB55A7" w:rsidRPr="002061D4">
        <w:rPr>
          <w:rFonts w:ascii="Arial" w:hAnsi="Arial"/>
        </w:rPr>
        <w:t xml:space="preserve"> shall be in addition to those identified in </w:t>
      </w:r>
      <w:r w:rsidR="00CC1C48">
        <w:rPr>
          <w:rFonts w:ascii="Arial" w:hAnsi="Arial"/>
          <w:b/>
        </w:rPr>
        <w:t>Attachment A,</w:t>
      </w:r>
      <w:r w:rsidR="00CC1C48" w:rsidRPr="00CC1C48">
        <w:rPr>
          <w:rFonts w:ascii="Arial" w:hAnsi="Arial"/>
          <w:b/>
        </w:rPr>
        <w:t xml:space="preserve"> </w:t>
      </w:r>
      <w:r w:rsidR="00DB55A7" w:rsidRPr="00CC1C48">
        <w:rPr>
          <w:rFonts w:ascii="Arial" w:hAnsi="Arial"/>
          <w:b/>
        </w:rPr>
        <w:t>Schedule A1</w:t>
      </w:r>
      <w:r w:rsidR="00DB55A7" w:rsidRPr="002061D4">
        <w:rPr>
          <w:rFonts w:ascii="Arial" w:hAnsi="Arial"/>
        </w:rPr>
        <w:t xml:space="preserve">.  </w:t>
      </w:r>
    </w:p>
    <w:p w14:paraId="7DD8ACFA" w14:textId="6266A277" w:rsidR="00AD3C23" w:rsidRPr="002061D4" w:rsidRDefault="005A4BB6" w:rsidP="00AC133D">
      <w:pPr>
        <w:numPr>
          <w:ilvl w:val="1"/>
          <w:numId w:val="1"/>
        </w:numPr>
        <w:jc w:val="both"/>
        <w:outlineLvl w:val="1"/>
        <w:rPr>
          <w:rStyle w:val="Heading2DJ"/>
        </w:rPr>
      </w:pPr>
      <w:bookmarkStart w:id="21" w:name="_Toc499912719"/>
      <w:r>
        <w:rPr>
          <w:rStyle w:val="Heading2DJ"/>
        </w:rPr>
        <w:t>SUB</w:t>
      </w:r>
      <w:r w:rsidR="00A22D32" w:rsidRPr="002061D4">
        <w:rPr>
          <w:rStyle w:val="Heading2DJ"/>
        </w:rPr>
        <w:t>C</w:t>
      </w:r>
      <w:r w:rsidR="00A70432" w:rsidRPr="002061D4">
        <w:rPr>
          <w:rStyle w:val="Heading2DJ"/>
        </w:rPr>
        <w:t>ONSULTANT</w:t>
      </w:r>
      <w:r w:rsidR="00AD3C23" w:rsidRPr="002061D4">
        <w:rPr>
          <w:rStyle w:val="Heading2DJ"/>
        </w:rPr>
        <w:t xml:space="preserve"> RELATIONSHIPS</w:t>
      </w:r>
      <w:bookmarkEnd w:id="21"/>
    </w:p>
    <w:p w14:paraId="7C70DFD6" w14:textId="61B46C94"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 xml:space="preserve">All services provided by the </w:t>
      </w:r>
      <w:proofErr w:type="spellStart"/>
      <w:r w:rsidR="005A4BB6">
        <w:rPr>
          <w:rFonts w:ascii="Arial" w:hAnsi="Arial"/>
        </w:rPr>
        <w:t>Subc</w:t>
      </w:r>
      <w:r w:rsidR="00FD402D" w:rsidRPr="002061D4">
        <w:rPr>
          <w:rFonts w:ascii="Arial" w:hAnsi="Arial"/>
        </w:rPr>
        <w:t>onsultants</w:t>
      </w:r>
      <w:proofErr w:type="spellEnd"/>
      <w:r w:rsidR="00FD402D" w:rsidRPr="002061D4">
        <w:rPr>
          <w:rFonts w:ascii="Arial" w:hAnsi="Arial"/>
        </w:rPr>
        <w:t xml:space="preserve"> </w:t>
      </w:r>
      <w:r w:rsidRPr="002061D4">
        <w:rPr>
          <w:rFonts w:ascii="Arial" w:hAnsi="Arial"/>
        </w:rPr>
        <w:t xml:space="preserve">shall be </w:t>
      </w:r>
      <w:r w:rsidR="00EE56CC" w:rsidRPr="002061D4">
        <w:rPr>
          <w:rFonts w:ascii="Arial" w:hAnsi="Arial"/>
        </w:rPr>
        <w:t xml:space="preserve">performed </w:t>
      </w:r>
      <w:r w:rsidRPr="002061D4">
        <w:rPr>
          <w:rFonts w:ascii="Arial" w:hAnsi="Arial"/>
        </w:rPr>
        <w:t xml:space="preserve">pursuant to appropriate written agreements between the </w:t>
      </w:r>
      <w:r w:rsidR="00A22D32" w:rsidRPr="002061D4">
        <w:rPr>
          <w:rFonts w:ascii="Arial" w:hAnsi="Arial"/>
        </w:rPr>
        <w:t>Consultant</w:t>
      </w:r>
      <w:r w:rsidRPr="002061D4">
        <w:rPr>
          <w:rFonts w:ascii="Arial" w:hAnsi="Arial"/>
        </w:rPr>
        <w:t xml:space="preserve"> and the </w:t>
      </w:r>
      <w:proofErr w:type="spellStart"/>
      <w:r w:rsidR="003F123D">
        <w:rPr>
          <w:rFonts w:ascii="Arial" w:hAnsi="Arial"/>
        </w:rPr>
        <w:t>Subc</w:t>
      </w:r>
      <w:r w:rsidR="00A22D32" w:rsidRPr="002061D4">
        <w:rPr>
          <w:rFonts w:ascii="Arial" w:hAnsi="Arial"/>
        </w:rPr>
        <w:t>onsultant</w:t>
      </w:r>
      <w:r w:rsidRPr="002061D4">
        <w:rPr>
          <w:rFonts w:ascii="Arial" w:hAnsi="Arial"/>
        </w:rPr>
        <w:t>s</w:t>
      </w:r>
      <w:proofErr w:type="spellEnd"/>
      <w:r w:rsidRPr="002061D4">
        <w:rPr>
          <w:rFonts w:ascii="Arial" w:hAnsi="Arial"/>
        </w:rPr>
        <w:t xml:space="preserve">, which shall contain provisions that preserve and protect the rights of the </w:t>
      </w:r>
      <w:r w:rsidR="0054186D" w:rsidRPr="002061D4">
        <w:rPr>
          <w:rFonts w:ascii="Arial" w:hAnsi="Arial"/>
        </w:rPr>
        <w:t>City</w:t>
      </w:r>
      <w:r w:rsidR="00EE56CC" w:rsidRPr="002061D4">
        <w:rPr>
          <w:rFonts w:ascii="Arial" w:hAnsi="Arial"/>
        </w:rPr>
        <w:t xml:space="preserve"> </w:t>
      </w:r>
      <w:r w:rsidRPr="002061D4">
        <w:rPr>
          <w:rFonts w:ascii="Arial" w:hAnsi="Arial"/>
        </w:rPr>
        <w:t>under this Agreement.</w:t>
      </w:r>
    </w:p>
    <w:p w14:paraId="11482009" w14:textId="61B66120"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 xml:space="preserve">Nothing contained in this Agreement shall create any contractual or business relationship between the </w:t>
      </w:r>
      <w:r w:rsidR="0054186D" w:rsidRPr="002061D4">
        <w:rPr>
          <w:rFonts w:ascii="Arial" w:hAnsi="Arial"/>
        </w:rPr>
        <w:t>City</w:t>
      </w:r>
      <w:r w:rsidRPr="002061D4">
        <w:rPr>
          <w:rFonts w:ascii="Arial" w:hAnsi="Arial"/>
        </w:rPr>
        <w:t xml:space="preserve"> and the </w:t>
      </w:r>
      <w:proofErr w:type="spellStart"/>
      <w:r w:rsidR="005A4BB6">
        <w:rPr>
          <w:rFonts w:ascii="Arial" w:hAnsi="Arial"/>
        </w:rPr>
        <w:t>Subc</w:t>
      </w:r>
      <w:r w:rsidR="00FD402D" w:rsidRPr="002061D4">
        <w:rPr>
          <w:rFonts w:ascii="Arial" w:hAnsi="Arial"/>
        </w:rPr>
        <w:t>onsultants</w:t>
      </w:r>
      <w:proofErr w:type="spellEnd"/>
      <w:r w:rsidRPr="002061D4">
        <w:rPr>
          <w:rFonts w:ascii="Arial" w:hAnsi="Arial"/>
        </w:rPr>
        <w:t xml:space="preserve">. The </w:t>
      </w:r>
      <w:r w:rsidR="00A22D32" w:rsidRPr="002061D4">
        <w:rPr>
          <w:rFonts w:ascii="Arial" w:hAnsi="Arial"/>
        </w:rPr>
        <w:t>Consultant</w:t>
      </w:r>
      <w:r w:rsidRPr="002061D4">
        <w:rPr>
          <w:rFonts w:ascii="Arial" w:hAnsi="Arial"/>
        </w:rPr>
        <w:t xml:space="preserve"> acknowledges that </w:t>
      </w:r>
      <w:r w:rsidR="001D00D1" w:rsidRPr="002061D4">
        <w:rPr>
          <w:rFonts w:ascii="Arial" w:hAnsi="Arial"/>
        </w:rPr>
        <w:t xml:space="preserve">the </w:t>
      </w:r>
      <w:proofErr w:type="spellStart"/>
      <w:r w:rsidR="005A4BB6">
        <w:rPr>
          <w:rFonts w:ascii="Arial" w:hAnsi="Arial"/>
        </w:rPr>
        <w:t>Subc</w:t>
      </w:r>
      <w:r w:rsidR="00FD402D" w:rsidRPr="002061D4">
        <w:rPr>
          <w:rFonts w:ascii="Arial" w:hAnsi="Arial"/>
        </w:rPr>
        <w:t>onsultants</w:t>
      </w:r>
      <w:proofErr w:type="spellEnd"/>
      <w:r w:rsidR="00EE56CC" w:rsidRPr="002061D4">
        <w:rPr>
          <w:rFonts w:ascii="Arial" w:hAnsi="Arial"/>
        </w:rPr>
        <w:t xml:space="preserve"> </w:t>
      </w:r>
      <w:r w:rsidRPr="002061D4">
        <w:rPr>
          <w:rFonts w:ascii="Arial" w:hAnsi="Arial"/>
        </w:rPr>
        <w:t>are entirely under his direction, control, supervision, retention and/or discharge.</w:t>
      </w:r>
    </w:p>
    <w:p w14:paraId="1701C686" w14:textId="16738AF2" w:rsidR="00EE56CC" w:rsidRPr="002061D4" w:rsidRDefault="000137EE" w:rsidP="00581F6A">
      <w:pPr>
        <w:pStyle w:val="BodyText2"/>
        <w:numPr>
          <w:ilvl w:val="1"/>
          <w:numId w:val="1"/>
        </w:numPr>
        <w:spacing w:line="240" w:lineRule="auto"/>
        <w:outlineLvl w:val="1"/>
        <w:rPr>
          <w:rStyle w:val="Heading2DJ"/>
        </w:rPr>
      </w:pPr>
      <w:bookmarkStart w:id="22" w:name="_Toc499912720"/>
      <w:r w:rsidRPr="002061D4">
        <w:rPr>
          <w:rStyle w:val="Heading2DJ"/>
        </w:rPr>
        <w:t xml:space="preserve">CHANGES TO </w:t>
      </w:r>
      <w:r w:rsidR="00EE56CC" w:rsidRPr="002061D4">
        <w:rPr>
          <w:rStyle w:val="Heading2DJ"/>
        </w:rPr>
        <w:t>S</w:t>
      </w:r>
      <w:r w:rsidR="002E35B0" w:rsidRPr="002061D4">
        <w:rPr>
          <w:rStyle w:val="Heading2DJ"/>
        </w:rPr>
        <w:t>UBCONSULTANTS</w:t>
      </w:r>
      <w:bookmarkEnd w:id="22"/>
    </w:p>
    <w:p w14:paraId="3A29C092" w14:textId="56758AE1" w:rsidR="00AD3C23" w:rsidRPr="002061D4" w:rsidRDefault="00D93A51" w:rsidP="00EE56CC">
      <w:pPr>
        <w:pStyle w:val="BodyText2"/>
        <w:spacing w:after="120" w:line="240" w:lineRule="auto"/>
        <w:rPr>
          <w:sz w:val="20"/>
        </w:rPr>
      </w:pPr>
      <w:r w:rsidRPr="00D93A51">
        <w:rPr>
          <w:sz w:val="20"/>
        </w:rPr>
        <w:t xml:space="preserve">The Consultant shall not add to, modify, or change the </w:t>
      </w:r>
      <w:proofErr w:type="spellStart"/>
      <w:r w:rsidRPr="00D93A51">
        <w:rPr>
          <w:sz w:val="20"/>
        </w:rPr>
        <w:t>Subconsultants</w:t>
      </w:r>
      <w:proofErr w:type="spellEnd"/>
      <w:r w:rsidRPr="00D93A51">
        <w:rPr>
          <w:sz w:val="20"/>
        </w:rPr>
        <w:t xml:space="preserve"> listed in </w:t>
      </w:r>
      <w:r w:rsidR="002750B6" w:rsidRPr="002750B6">
        <w:rPr>
          <w:b/>
          <w:sz w:val="20"/>
        </w:rPr>
        <w:t xml:space="preserve">Attachment A, </w:t>
      </w:r>
      <w:r w:rsidRPr="002750B6">
        <w:rPr>
          <w:b/>
          <w:sz w:val="20"/>
        </w:rPr>
        <w:t>Schedule A1</w:t>
      </w:r>
      <w:r w:rsidRPr="00D93A51">
        <w:rPr>
          <w:sz w:val="20"/>
        </w:rPr>
        <w:t xml:space="preserve"> without prior written approval by the Director or designee, in response to a written request from the Consultant stating the reasons for any proposed change</w:t>
      </w:r>
      <w:r w:rsidR="00AD3C23" w:rsidRPr="002061D4">
        <w:rPr>
          <w:sz w:val="20"/>
        </w:rPr>
        <w:t xml:space="preserve">.  </w:t>
      </w:r>
    </w:p>
    <w:p w14:paraId="6ECD7C39" w14:textId="77777777" w:rsidR="006948AF" w:rsidRPr="002061D4" w:rsidRDefault="006948AF" w:rsidP="00581F6A">
      <w:pPr>
        <w:pStyle w:val="Heading1"/>
        <w:numPr>
          <w:ilvl w:val="0"/>
          <w:numId w:val="1"/>
        </w:numPr>
        <w:spacing w:after="60"/>
        <w:rPr>
          <w:rFonts w:ascii="Arial" w:hAnsi="Arial" w:cs="Arial"/>
          <w:b/>
          <w:sz w:val="22"/>
          <w:szCs w:val="22"/>
          <w:u w:val="single"/>
        </w:rPr>
      </w:pPr>
      <w:bookmarkStart w:id="23" w:name="_Ref77396576"/>
      <w:bookmarkStart w:id="24" w:name="_Toc499912721"/>
      <w:r w:rsidRPr="002061D4">
        <w:rPr>
          <w:rFonts w:ascii="Arial" w:hAnsi="Arial" w:cs="Arial"/>
          <w:b/>
          <w:sz w:val="22"/>
          <w:szCs w:val="22"/>
          <w:u w:val="single"/>
        </w:rPr>
        <w:t>DEFAULT</w:t>
      </w:r>
      <w:bookmarkEnd w:id="23"/>
      <w:bookmarkEnd w:id="24"/>
    </w:p>
    <w:p w14:paraId="5C239915" w14:textId="2AE90597" w:rsidR="0085500C" w:rsidRPr="002061D4" w:rsidRDefault="0085500C" w:rsidP="00581F6A">
      <w:pPr>
        <w:numPr>
          <w:ilvl w:val="1"/>
          <w:numId w:val="1"/>
        </w:numPr>
        <w:jc w:val="both"/>
        <w:outlineLvl w:val="1"/>
        <w:rPr>
          <w:rStyle w:val="Heading2DJ"/>
        </w:rPr>
      </w:pPr>
      <w:bookmarkStart w:id="25" w:name="_Toc499912722"/>
      <w:r w:rsidRPr="002061D4">
        <w:rPr>
          <w:rStyle w:val="Heading2DJ"/>
        </w:rPr>
        <w:t>GENERAL</w:t>
      </w:r>
      <w:bookmarkEnd w:id="25"/>
    </w:p>
    <w:p w14:paraId="5CB49691" w14:textId="36FC36B9" w:rsidR="00A76F6C" w:rsidRPr="002061D4" w:rsidRDefault="006948AF" w:rsidP="0092707A">
      <w:pPr>
        <w:spacing w:after="120"/>
        <w:jc w:val="both"/>
        <w:rPr>
          <w:rFonts w:ascii="Arial" w:hAnsi="Arial"/>
        </w:rPr>
      </w:pPr>
      <w:r w:rsidRPr="002061D4">
        <w:rPr>
          <w:rFonts w:ascii="Arial" w:hAnsi="Arial"/>
        </w:rPr>
        <w:t xml:space="preserve">If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fails to comply with any term or condition of this Agreement</w:t>
      </w:r>
      <w:r w:rsidR="00DE3523" w:rsidRPr="00DE3523">
        <w:t xml:space="preserve"> </w:t>
      </w:r>
      <w:r w:rsidR="00DE3523" w:rsidRPr="00DE3523">
        <w:rPr>
          <w:rFonts w:ascii="Arial" w:hAnsi="Arial"/>
        </w:rPr>
        <w:t>or any other</w:t>
      </w:r>
      <w:r w:rsidR="00DE3523">
        <w:rPr>
          <w:rFonts w:ascii="Arial" w:hAnsi="Arial"/>
        </w:rPr>
        <w:t xml:space="preserve"> Agreement it has with the City</w:t>
      </w:r>
      <w:r w:rsidRPr="002061D4">
        <w:rPr>
          <w:rFonts w:ascii="Arial" w:hAnsi="Arial"/>
        </w:rPr>
        <w:t xml:space="preserve">, or fails to perform any of its obligations hereunder, then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shall be in </w:t>
      </w:r>
      <w:r w:rsidR="00D93A51">
        <w:rPr>
          <w:rFonts w:ascii="Arial" w:hAnsi="Arial"/>
        </w:rPr>
        <w:t>D</w:t>
      </w:r>
      <w:r w:rsidRPr="002061D4">
        <w:rPr>
          <w:rFonts w:ascii="Arial" w:hAnsi="Arial"/>
        </w:rPr>
        <w:t xml:space="preserve">efault. Upon the occurrence of a default hereunder the </w:t>
      </w:r>
      <w:r w:rsidR="0054186D" w:rsidRPr="002061D4">
        <w:rPr>
          <w:rFonts w:ascii="Arial" w:hAnsi="Arial"/>
        </w:rPr>
        <w:t>City</w:t>
      </w:r>
      <w:r w:rsidRPr="002061D4">
        <w:rPr>
          <w:rFonts w:ascii="Arial" w:hAnsi="Arial"/>
        </w:rPr>
        <w:t xml:space="preserve">, in addition to all remedies available to it by law, may immediately, upon written notice to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terminate this Agreement whereupon all payments, advances, or other compensation paid by the </w:t>
      </w:r>
      <w:r w:rsidR="0054186D" w:rsidRPr="002061D4">
        <w:rPr>
          <w:rFonts w:ascii="Arial" w:hAnsi="Arial"/>
        </w:rPr>
        <w:t>City</w:t>
      </w:r>
      <w:r w:rsidR="00CE7473" w:rsidRPr="002061D4">
        <w:rPr>
          <w:rFonts w:ascii="Arial" w:hAnsi="Arial"/>
        </w:rPr>
        <w:t xml:space="preserve"> </w:t>
      </w:r>
      <w:r w:rsidRPr="002061D4">
        <w:rPr>
          <w:rFonts w:ascii="Arial" w:hAnsi="Arial"/>
        </w:rPr>
        <w:t xml:space="preserve">to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while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was in default shall be immediately returned to the City.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understands and agrees that termination of this Agreement under this section shall not release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from any obligation accruing prior to the effective date of termination.  </w:t>
      </w:r>
    </w:p>
    <w:p w14:paraId="17010DA6" w14:textId="1EDFCBB6" w:rsidR="00814099" w:rsidRPr="002061D4" w:rsidRDefault="004E35B4" w:rsidP="0092707A">
      <w:pPr>
        <w:pStyle w:val="BodyTextIndent3"/>
        <w:suppressAutoHyphens/>
        <w:overflowPunct w:val="0"/>
        <w:autoSpaceDE w:val="0"/>
        <w:autoSpaceDN w:val="0"/>
        <w:adjustRightInd w:val="0"/>
        <w:spacing w:after="120"/>
        <w:jc w:val="both"/>
        <w:textAlignment w:val="baseline"/>
        <w:rPr>
          <w:sz w:val="20"/>
        </w:rPr>
      </w:pPr>
      <w:r w:rsidRPr="002061D4">
        <w:rPr>
          <w:sz w:val="20"/>
        </w:rPr>
        <w:t>In the event of termination due to default, i</w:t>
      </w:r>
      <w:r w:rsidR="006948AF" w:rsidRPr="002061D4">
        <w:rPr>
          <w:sz w:val="20"/>
        </w:rPr>
        <w:t xml:space="preserve">n addition to the foregoing, </w:t>
      </w:r>
      <w:r w:rsidR="001D00D1" w:rsidRPr="002061D4">
        <w:rPr>
          <w:sz w:val="20"/>
        </w:rPr>
        <w:t xml:space="preserve">the </w:t>
      </w:r>
      <w:r w:rsidR="00A22D32" w:rsidRPr="002061D4">
        <w:rPr>
          <w:sz w:val="20"/>
        </w:rPr>
        <w:t>Consultant</w:t>
      </w:r>
      <w:r w:rsidR="006948AF" w:rsidRPr="002061D4">
        <w:rPr>
          <w:sz w:val="20"/>
        </w:rPr>
        <w:t xml:space="preserve"> shall be liable to the City for all expenses incurred by the </w:t>
      </w:r>
      <w:r w:rsidR="0054186D" w:rsidRPr="002061D4">
        <w:rPr>
          <w:sz w:val="20"/>
        </w:rPr>
        <w:t>City</w:t>
      </w:r>
      <w:r w:rsidRPr="002061D4">
        <w:rPr>
          <w:sz w:val="20"/>
        </w:rPr>
        <w:t xml:space="preserve"> </w:t>
      </w:r>
      <w:r w:rsidR="006948AF" w:rsidRPr="002061D4">
        <w:rPr>
          <w:sz w:val="20"/>
        </w:rPr>
        <w:t>in prepari</w:t>
      </w:r>
      <w:r w:rsidRPr="002061D4">
        <w:rPr>
          <w:sz w:val="20"/>
        </w:rPr>
        <w:t>ng</w:t>
      </w:r>
      <w:r w:rsidR="006948AF" w:rsidRPr="002061D4">
        <w:rPr>
          <w:sz w:val="20"/>
        </w:rPr>
        <w:t xml:space="preserve"> and negotiati</w:t>
      </w:r>
      <w:r w:rsidR="00A76F6C" w:rsidRPr="002061D4">
        <w:rPr>
          <w:sz w:val="20"/>
        </w:rPr>
        <w:t>ng</w:t>
      </w:r>
      <w:r w:rsidR="006948AF" w:rsidRPr="002061D4">
        <w:rPr>
          <w:sz w:val="20"/>
        </w:rPr>
        <w:t xml:space="preserve"> this Agreement, as well as all costs and expenses incurred by the </w:t>
      </w:r>
      <w:r w:rsidR="0054186D" w:rsidRPr="002061D4">
        <w:rPr>
          <w:sz w:val="20"/>
        </w:rPr>
        <w:t>City</w:t>
      </w:r>
      <w:r w:rsidR="00A76F6C" w:rsidRPr="002061D4">
        <w:rPr>
          <w:sz w:val="20"/>
        </w:rPr>
        <w:t xml:space="preserve"> </w:t>
      </w:r>
      <w:r w:rsidR="006948AF" w:rsidRPr="002061D4">
        <w:rPr>
          <w:sz w:val="20"/>
        </w:rPr>
        <w:t>in the re-procurement of the Services, including consequential and incidental damages.</w:t>
      </w:r>
      <w:bookmarkStart w:id="26" w:name="_Ref41395107"/>
      <w:r w:rsidR="00A76F6C" w:rsidRPr="002061D4">
        <w:rPr>
          <w:sz w:val="20"/>
        </w:rPr>
        <w:t xml:space="preserve">  </w:t>
      </w:r>
      <w:r w:rsidR="00814099" w:rsidRPr="002061D4">
        <w:rPr>
          <w:sz w:val="20"/>
        </w:rPr>
        <w:t xml:space="preserve">In the event of </w:t>
      </w:r>
      <w:r w:rsidR="00614691" w:rsidRPr="002061D4">
        <w:rPr>
          <w:sz w:val="20"/>
        </w:rPr>
        <w:t>Default</w:t>
      </w:r>
      <w:r w:rsidR="00814099" w:rsidRPr="002061D4">
        <w:rPr>
          <w:sz w:val="20"/>
        </w:rPr>
        <w:t xml:space="preserve">, </w:t>
      </w:r>
      <w:r w:rsidR="00CD124F" w:rsidRPr="002061D4">
        <w:rPr>
          <w:sz w:val="20"/>
        </w:rPr>
        <w:t xml:space="preserve">the </w:t>
      </w:r>
      <w:r w:rsidR="0054186D" w:rsidRPr="002061D4">
        <w:rPr>
          <w:sz w:val="20"/>
        </w:rPr>
        <w:t>City</w:t>
      </w:r>
      <w:r w:rsidR="00814099" w:rsidRPr="002061D4">
        <w:rPr>
          <w:sz w:val="20"/>
        </w:rPr>
        <w:t xml:space="preserve"> </w:t>
      </w:r>
      <w:r w:rsidRPr="002061D4">
        <w:rPr>
          <w:sz w:val="20"/>
        </w:rPr>
        <w:t xml:space="preserve">may also </w:t>
      </w:r>
      <w:r w:rsidR="00814099" w:rsidRPr="002061D4">
        <w:rPr>
          <w:sz w:val="20"/>
        </w:rPr>
        <w:t>suspe</w:t>
      </w:r>
      <w:r w:rsidR="00D93A51">
        <w:rPr>
          <w:sz w:val="20"/>
        </w:rPr>
        <w:t>nd or withhold reimbursements to</w:t>
      </w:r>
      <w:r w:rsidR="00814099" w:rsidRPr="002061D4">
        <w:rPr>
          <w:sz w:val="20"/>
        </w:rPr>
        <w:t xml:space="preserve"> </w:t>
      </w:r>
      <w:r w:rsidR="001D00D1" w:rsidRPr="002061D4">
        <w:rPr>
          <w:sz w:val="20"/>
        </w:rPr>
        <w:t xml:space="preserve">the </w:t>
      </w:r>
      <w:r w:rsidR="00A22D32" w:rsidRPr="002061D4">
        <w:rPr>
          <w:sz w:val="20"/>
        </w:rPr>
        <w:t>Consultant</w:t>
      </w:r>
      <w:r w:rsidR="00A76F6C" w:rsidRPr="002061D4">
        <w:rPr>
          <w:sz w:val="20"/>
        </w:rPr>
        <w:t xml:space="preserve"> until such time as the actions giving rise to default have been cured</w:t>
      </w:r>
      <w:r w:rsidR="00814099" w:rsidRPr="002061D4">
        <w:rPr>
          <w:sz w:val="20"/>
        </w:rPr>
        <w:t>.</w:t>
      </w:r>
    </w:p>
    <w:p w14:paraId="1E754C09" w14:textId="77777777" w:rsidR="004E35B4" w:rsidRPr="002061D4" w:rsidRDefault="004E35B4" w:rsidP="00581F6A">
      <w:pPr>
        <w:pStyle w:val="BodyTextIndent3"/>
        <w:numPr>
          <w:ilvl w:val="1"/>
          <w:numId w:val="1"/>
        </w:numPr>
        <w:suppressAutoHyphens/>
        <w:overflowPunct w:val="0"/>
        <w:autoSpaceDE w:val="0"/>
        <w:autoSpaceDN w:val="0"/>
        <w:adjustRightInd w:val="0"/>
        <w:jc w:val="both"/>
        <w:textAlignment w:val="baseline"/>
        <w:outlineLvl w:val="1"/>
        <w:rPr>
          <w:rStyle w:val="Heading2DJ"/>
        </w:rPr>
      </w:pPr>
      <w:bookmarkStart w:id="27" w:name="_Toc499912723"/>
      <w:r w:rsidRPr="002061D4">
        <w:rPr>
          <w:rStyle w:val="Heading2DJ"/>
        </w:rPr>
        <w:t>CONDITIONS OF DEFAULT</w:t>
      </w:r>
      <w:bookmarkEnd w:id="27"/>
    </w:p>
    <w:p w14:paraId="14F2A7A0" w14:textId="765DAE41" w:rsidR="00814099" w:rsidRPr="002061D4" w:rsidRDefault="00614691" w:rsidP="003F64F2">
      <w:pPr>
        <w:pStyle w:val="BodyTextIndent3"/>
        <w:suppressAutoHyphens/>
        <w:overflowPunct w:val="0"/>
        <w:autoSpaceDE w:val="0"/>
        <w:autoSpaceDN w:val="0"/>
        <w:adjustRightInd w:val="0"/>
        <w:spacing w:after="120"/>
        <w:jc w:val="both"/>
        <w:textAlignment w:val="baseline"/>
        <w:rPr>
          <w:sz w:val="20"/>
        </w:rPr>
      </w:pPr>
      <w:r w:rsidRPr="002061D4">
        <w:rPr>
          <w:sz w:val="20"/>
        </w:rPr>
        <w:t xml:space="preserve">A finding of </w:t>
      </w:r>
      <w:r w:rsidR="00A76F6C" w:rsidRPr="002061D4">
        <w:rPr>
          <w:sz w:val="20"/>
        </w:rPr>
        <w:t>Default</w:t>
      </w:r>
      <w:r w:rsidR="00814099" w:rsidRPr="002061D4">
        <w:rPr>
          <w:sz w:val="20"/>
        </w:rPr>
        <w:t xml:space="preserve"> and subsequent termination for cause may include, without limitation, any </w:t>
      </w:r>
      <w:r w:rsidR="002750B6">
        <w:rPr>
          <w:sz w:val="20"/>
        </w:rPr>
        <w:t xml:space="preserve">one or more </w:t>
      </w:r>
      <w:r w:rsidR="00814099" w:rsidRPr="002061D4">
        <w:rPr>
          <w:sz w:val="20"/>
        </w:rPr>
        <w:t>of the following:</w:t>
      </w:r>
    </w:p>
    <w:p w14:paraId="3C155B00" w14:textId="6DCE50BC" w:rsidR="00814099" w:rsidRPr="002061D4" w:rsidRDefault="001D00D1" w:rsidP="00BD38D7">
      <w:pPr>
        <w:pStyle w:val="BodyTextIndent3"/>
        <w:numPr>
          <w:ilvl w:val="2"/>
          <w:numId w:val="1"/>
        </w:numPr>
        <w:tabs>
          <w:tab w:val="left"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 xml:space="preserve">fails to obtain </w:t>
      </w:r>
      <w:r w:rsidR="006416A3" w:rsidRPr="002061D4">
        <w:rPr>
          <w:sz w:val="20"/>
        </w:rPr>
        <w:t xml:space="preserve">or maintain </w:t>
      </w:r>
      <w:r w:rsidR="00814099" w:rsidRPr="002061D4">
        <w:rPr>
          <w:sz w:val="20"/>
        </w:rPr>
        <w:t xml:space="preserve">the </w:t>
      </w:r>
      <w:r w:rsidR="00AD591A" w:rsidRPr="002061D4">
        <w:rPr>
          <w:sz w:val="20"/>
        </w:rPr>
        <w:t xml:space="preserve">professional engineering certification/ licensure, </w:t>
      </w:r>
      <w:r w:rsidR="00814099" w:rsidRPr="002061D4">
        <w:rPr>
          <w:sz w:val="20"/>
        </w:rPr>
        <w:t>insurance or bonding herein required.</w:t>
      </w:r>
    </w:p>
    <w:p w14:paraId="1A50D97B" w14:textId="10B794A6" w:rsidR="00814099" w:rsidRPr="002061D4" w:rsidRDefault="001D00D1" w:rsidP="00BD38D7">
      <w:pPr>
        <w:pStyle w:val="BodyTextIndent3"/>
        <w:numPr>
          <w:ilvl w:val="2"/>
          <w:numId w:val="1"/>
        </w:numPr>
        <w:tabs>
          <w:tab w:val="left"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 xml:space="preserve">fails to comply, in a substantial or material sense, with any of its duties under this </w:t>
      </w:r>
      <w:r w:rsidR="004C746B" w:rsidRPr="002061D4">
        <w:rPr>
          <w:sz w:val="20"/>
        </w:rPr>
        <w:t>Agreement</w:t>
      </w:r>
      <w:r w:rsidR="00814099" w:rsidRPr="002061D4">
        <w:rPr>
          <w:sz w:val="20"/>
        </w:rPr>
        <w:t xml:space="preserve">, </w:t>
      </w:r>
      <w:r w:rsidR="004E35B4" w:rsidRPr="002061D4">
        <w:rPr>
          <w:sz w:val="20"/>
        </w:rPr>
        <w:t xml:space="preserve">with </w:t>
      </w:r>
      <w:r w:rsidR="00814099" w:rsidRPr="002061D4">
        <w:rPr>
          <w:sz w:val="20"/>
        </w:rPr>
        <w:t xml:space="preserve">any terms or conditions set forth in this </w:t>
      </w:r>
      <w:r w:rsidR="004C746B" w:rsidRPr="002061D4">
        <w:rPr>
          <w:sz w:val="20"/>
        </w:rPr>
        <w:t>Agreement</w:t>
      </w:r>
      <w:r w:rsidR="00814099" w:rsidRPr="002061D4">
        <w:rPr>
          <w:sz w:val="20"/>
        </w:rPr>
        <w:t xml:space="preserve"> or </w:t>
      </w:r>
      <w:r w:rsidR="004E35B4" w:rsidRPr="002061D4">
        <w:rPr>
          <w:sz w:val="20"/>
        </w:rPr>
        <w:t xml:space="preserve">in </w:t>
      </w:r>
      <w:r w:rsidR="00814099" w:rsidRPr="002061D4">
        <w:rPr>
          <w:sz w:val="20"/>
        </w:rPr>
        <w:t xml:space="preserve">any </w:t>
      </w:r>
      <w:r w:rsidR="004E35B4" w:rsidRPr="002061D4">
        <w:rPr>
          <w:sz w:val="20"/>
        </w:rPr>
        <w:t xml:space="preserve">agreement </w:t>
      </w:r>
      <w:r w:rsidR="00814099" w:rsidRPr="002061D4">
        <w:rPr>
          <w:sz w:val="20"/>
        </w:rPr>
        <w:t xml:space="preserve">it has with the </w:t>
      </w:r>
      <w:r w:rsidR="0054186D" w:rsidRPr="002061D4">
        <w:rPr>
          <w:sz w:val="20"/>
        </w:rPr>
        <w:t>City</w:t>
      </w:r>
      <w:r w:rsidR="00814099" w:rsidRPr="002061D4">
        <w:rPr>
          <w:sz w:val="20"/>
        </w:rPr>
        <w:t xml:space="preserve">, beyond the specified period allowed to cure such </w:t>
      </w:r>
      <w:r w:rsidR="00436EE4">
        <w:rPr>
          <w:sz w:val="20"/>
        </w:rPr>
        <w:t>D</w:t>
      </w:r>
      <w:r w:rsidR="00814099" w:rsidRPr="002061D4">
        <w:rPr>
          <w:sz w:val="20"/>
        </w:rPr>
        <w:t xml:space="preserve">efault. </w:t>
      </w:r>
    </w:p>
    <w:p w14:paraId="2AB40C4A" w14:textId="77777777" w:rsidR="00814099" w:rsidRPr="002061D4" w:rsidRDefault="001D00D1" w:rsidP="00BD38D7">
      <w:pPr>
        <w:pStyle w:val="BodyTextIndent3"/>
        <w:numPr>
          <w:ilvl w:val="2"/>
          <w:numId w:val="1"/>
        </w:numPr>
        <w:tabs>
          <w:tab w:val="left"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fai</w:t>
      </w:r>
      <w:r w:rsidR="00614691" w:rsidRPr="002061D4">
        <w:rPr>
          <w:sz w:val="20"/>
        </w:rPr>
        <w:t xml:space="preserve">ls </w:t>
      </w:r>
      <w:r w:rsidR="004E35B4" w:rsidRPr="002061D4">
        <w:rPr>
          <w:sz w:val="20"/>
        </w:rPr>
        <w:t xml:space="preserve">to commence the </w:t>
      </w:r>
      <w:r w:rsidR="00FD402D" w:rsidRPr="002061D4">
        <w:rPr>
          <w:sz w:val="20"/>
        </w:rPr>
        <w:t xml:space="preserve">Services </w:t>
      </w:r>
      <w:r w:rsidR="004E35B4" w:rsidRPr="002061D4">
        <w:rPr>
          <w:sz w:val="20"/>
        </w:rPr>
        <w:t xml:space="preserve">within the time provided or contemplated herein, or fails </w:t>
      </w:r>
      <w:r w:rsidR="00614691" w:rsidRPr="002061D4">
        <w:rPr>
          <w:sz w:val="20"/>
        </w:rPr>
        <w:t xml:space="preserve">to complete the </w:t>
      </w:r>
      <w:r w:rsidR="00EA5F3B" w:rsidRPr="002061D4">
        <w:rPr>
          <w:sz w:val="20"/>
        </w:rPr>
        <w:t>Work</w:t>
      </w:r>
      <w:r w:rsidR="004E35B4" w:rsidRPr="002061D4">
        <w:rPr>
          <w:sz w:val="20"/>
        </w:rPr>
        <w:t xml:space="preserve"> </w:t>
      </w:r>
      <w:r w:rsidR="00814099" w:rsidRPr="002061D4">
        <w:rPr>
          <w:sz w:val="20"/>
        </w:rPr>
        <w:t xml:space="preserve">in a timely manner as required by this </w:t>
      </w:r>
      <w:r w:rsidR="004C746B" w:rsidRPr="002061D4">
        <w:rPr>
          <w:sz w:val="20"/>
        </w:rPr>
        <w:t>Agreement</w:t>
      </w:r>
      <w:r w:rsidR="00814099" w:rsidRPr="002061D4">
        <w:rPr>
          <w:sz w:val="20"/>
        </w:rPr>
        <w:t>.</w:t>
      </w:r>
    </w:p>
    <w:p w14:paraId="58484D18" w14:textId="77777777" w:rsidR="004E35B4" w:rsidRPr="002061D4" w:rsidRDefault="004E35B4" w:rsidP="00581F6A">
      <w:pPr>
        <w:pStyle w:val="BodyTextIndent3"/>
        <w:numPr>
          <w:ilvl w:val="1"/>
          <w:numId w:val="1"/>
        </w:numPr>
        <w:suppressAutoHyphens/>
        <w:overflowPunct w:val="0"/>
        <w:autoSpaceDE w:val="0"/>
        <w:autoSpaceDN w:val="0"/>
        <w:adjustRightInd w:val="0"/>
        <w:jc w:val="both"/>
        <w:textAlignment w:val="baseline"/>
        <w:outlineLvl w:val="1"/>
        <w:rPr>
          <w:sz w:val="20"/>
        </w:rPr>
      </w:pPr>
      <w:bookmarkStart w:id="28" w:name="_Ref63768283"/>
      <w:bookmarkStart w:id="29" w:name="_Toc499912724"/>
      <w:r w:rsidRPr="002061D4">
        <w:rPr>
          <w:rStyle w:val="Heading2DJ"/>
        </w:rPr>
        <w:t>T</w:t>
      </w:r>
      <w:r w:rsidR="00A76F6C" w:rsidRPr="002061D4">
        <w:rPr>
          <w:rStyle w:val="Heading2DJ"/>
        </w:rPr>
        <w:t>IME TO CURE DEFAULT;</w:t>
      </w:r>
      <w:r w:rsidRPr="002061D4">
        <w:rPr>
          <w:rStyle w:val="Heading2DJ"/>
        </w:rPr>
        <w:t xml:space="preserve"> FORCE MAJEURE</w:t>
      </w:r>
      <w:bookmarkEnd w:id="29"/>
    </w:p>
    <w:bookmarkEnd w:id="26"/>
    <w:bookmarkEnd w:id="28"/>
    <w:p w14:paraId="68C2863B" w14:textId="31D971AE" w:rsidR="00814099" w:rsidRPr="002061D4" w:rsidRDefault="00AB65C7" w:rsidP="00CC0DF0">
      <w:pPr>
        <w:pStyle w:val="BodyTextIndent3"/>
        <w:suppressAutoHyphens/>
        <w:overflowPunct w:val="0"/>
        <w:autoSpaceDE w:val="0"/>
        <w:autoSpaceDN w:val="0"/>
        <w:adjustRightInd w:val="0"/>
        <w:spacing w:after="120"/>
        <w:jc w:val="both"/>
        <w:textAlignment w:val="baseline"/>
        <w:rPr>
          <w:sz w:val="20"/>
        </w:rPr>
      </w:pPr>
      <w:r w:rsidRPr="00AB65C7">
        <w:rPr>
          <w:sz w:val="20"/>
        </w:rPr>
        <w:t>The City, through the Director or designee, shall provide written notice to the Consultant as to a finding of Default, and the Consultant shall take all necessary action to cure said Default within the time stipulated in said notice, after which time, the City may terminate the Agreement. The City, at its sole and absolute discretion, may allow additional days to perform any required cure if the Consultant provides written justification deemed reasonably sufficient. If the Default has not been corrected by the Consultant within the time specified, the Agreement may be automatically terminated on the last day of the time stipulated in said notice, without the necessity of any further action by the City</w:t>
      </w:r>
      <w:r w:rsidR="007D2D24" w:rsidRPr="002061D4">
        <w:rPr>
          <w:sz w:val="20"/>
        </w:rPr>
        <w:t xml:space="preserve">. </w:t>
      </w:r>
    </w:p>
    <w:p w14:paraId="09A47096" w14:textId="77777777" w:rsidR="003F64F2" w:rsidRPr="002061D4" w:rsidRDefault="003F64F2" w:rsidP="0092707A">
      <w:pPr>
        <w:pStyle w:val="BodyTextIndent3"/>
        <w:suppressAutoHyphens/>
        <w:overflowPunct w:val="0"/>
        <w:autoSpaceDE w:val="0"/>
        <w:autoSpaceDN w:val="0"/>
        <w:adjustRightInd w:val="0"/>
        <w:spacing w:after="120"/>
        <w:jc w:val="both"/>
        <w:textAlignment w:val="baseline"/>
        <w:rPr>
          <w:sz w:val="20"/>
        </w:rPr>
      </w:pPr>
      <w:r w:rsidRPr="002061D4">
        <w:rPr>
          <w:sz w:val="20"/>
        </w:rPr>
        <w:lastRenderedPageBreak/>
        <w:t xml:space="preserve">Should any such failure on the part of </w:t>
      </w:r>
      <w:r w:rsidR="001D00D1" w:rsidRPr="002061D4">
        <w:rPr>
          <w:sz w:val="20"/>
        </w:rPr>
        <w:t xml:space="preserve">the </w:t>
      </w:r>
      <w:r w:rsidR="00A22D32" w:rsidRPr="002061D4">
        <w:rPr>
          <w:sz w:val="20"/>
        </w:rPr>
        <w:t>Consultant</w:t>
      </w:r>
      <w:r w:rsidRPr="002061D4">
        <w:rPr>
          <w:sz w:val="20"/>
        </w:rPr>
        <w:t xml:space="preserve"> be due to a condition of Force Majeure as that term is interpreted under Florida law, then </w:t>
      </w:r>
      <w:r w:rsidR="0092707A" w:rsidRPr="002061D4">
        <w:rPr>
          <w:sz w:val="20"/>
        </w:rPr>
        <w:t xml:space="preserve">the </w:t>
      </w:r>
      <w:r w:rsidR="0054186D" w:rsidRPr="002061D4">
        <w:rPr>
          <w:sz w:val="20"/>
        </w:rPr>
        <w:t>City</w:t>
      </w:r>
      <w:r w:rsidRPr="002061D4">
        <w:rPr>
          <w:sz w:val="20"/>
        </w:rPr>
        <w:t xml:space="preserve"> may allow an extension of time reasonably commensurate with the cause of such failure to perform or </w:t>
      </w:r>
      <w:proofErr w:type="gramStart"/>
      <w:r w:rsidRPr="002061D4">
        <w:rPr>
          <w:sz w:val="20"/>
        </w:rPr>
        <w:t>cure.</w:t>
      </w:r>
      <w:proofErr w:type="gramEnd"/>
      <w:r w:rsidRPr="002061D4">
        <w:rPr>
          <w:sz w:val="20"/>
        </w:rPr>
        <w:t xml:space="preserve"> </w:t>
      </w:r>
    </w:p>
    <w:p w14:paraId="047FD43B" w14:textId="77777777" w:rsidR="00E5684D" w:rsidRPr="002061D4" w:rsidRDefault="00E5684D" w:rsidP="00581F6A">
      <w:pPr>
        <w:pStyle w:val="Heading1"/>
        <w:numPr>
          <w:ilvl w:val="0"/>
          <w:numId w:val="1"/>
        </w:numPr>
        <w:spacing w:after="120"/>
        <w:rPr>
          <w:rFonts w:ascii="Arial" w:hAnsi="Arial" w:cs="Arial"/>
          <w:b/>
          <w:sz w:val="22"/>
          <w:szCs w:val="22"/>
          <w:u w:val="single"/>
        </w:rPr>
      </w:pPr>
      <w:bookmarkStart w:id="30" w:name="_Toc79856524"/>
      <w:bookmarkStart w:id="31" w:name="_Toc79857362"/>
      <w:bookmarkStart w:id="32" w:name="_Toc79857405"/>
      <w:bookmarkStart w:id="33" w:name="_Toc79857541"/>
      <w:bookmarkStart w:id="34" w:name="_Toc79857632"/>
      <w:bookmarkStart w:id="35" w:name="_Toc79859086"/>
      <w:bookmarkStart w:id="36" w:name="_Toc79861060"/>
      <w:bookmarkStart w:id="37" w:name="_Toc79861249"/>
      <w:bookmarkStart w:id="38" w:name="_Toc79871991"/>
      <w:bookmarkStart w:id="39" w:name="_Toc79875879"/>
      <w:bookmarkStart w:id="40" w:name="_Toc80510052"/>
      <w:bookmarkStart w:id="41" w:name="_Toc80517705"/>
      <w:bookmarkStart w:id="42" w:name="_Toc80518375"/>
      <w:bookmarkStart w:id="43" w:name="_Toc80518855"/>
      <w:bookmarkStart w:id="44" w:name="_Toc80519168"/>
      <w:bookmarkStart w:id="45" w:name="_Toc80593496"/>
      <w:bookmarkStart w:id="46" w:name="_Toc80594616"/>
      <w:bookmarkStart w:id="47" w:name="_Toc80612703"/>
      <w:bookmarkStart w:id="48" w:name="_Toc49991272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2061D4">
        <w:rPr>
          <w:rFonts w:ascii="Arial" w:hAnsi="Arial" w:cs="Arial"/>
          <w:b/>
          <w:sz w:val="22"/>
          <w:szCs w:val="22"/>
          <w:u w:val="single"/>
        </w:rPr>
        <w:t>TERMINATION OF AGREEMENT</w:t>
      </w:r>
      <w:bookmarkEnd w:id="48"/>
    </w:p>
    <w:p w14:paraId="36FD9594" w14:textId="43C328D3" w:rsidR="00E5684D" w:rsidRPr="002061D4" w:rsidRDefault="007A2E8D" w:rsidP="00581F6A">
      <w:pPr>
        <w:numPr>
          <w:ilvl w:val="1"/>
          <w:numId w:val="1"/>
        </w:numPr>
        <w:tabs>
          <w:tab w:val="num" w:pos="720"/>
        </w:tabs>
        <w:jc w:val="both"/>
        <w:outlineLvl w:val="1"/>
        <w:rPr>
          <w:rStyle w:val="Heading2DJ"/>
        </w:rPr>
      </w:pPr>
      <w:bookmarkStart w:id="49" w:name="_Toc79859088"/>
      <w:bookmarkStart w:id="50" w:name="_Toc79861062"/>
      <w:bookmarkStart w:id="51" w:name="_Toc79861251"/>
      <w:bookmarkStart w:id="52" w:name="_Toc79871993"/>
      <w:bookmarkStart w:id="53" w:name="_Toc79875881"/>
      <w:bookmarkStart w:id="54" w:name="_Toc80510054"/>
      <w:bookmarkStart w:id="55" w:name="_Toc80517707"/>
      <w:bookmarkStart w:id="56" w:name="_Toc80518377"/>
      <w:bookmarkStart w:id="57" w:name="_Toc80518857"/>
      <w:bookmarkStart w:id="58" w:name="_Toc80519170"/>
      <w:bookmarkStart w:id="59" w:name="_Toc80593498"/>
      <w:bookmarkStart w:id="60" w:name="_Toc80594618"/>
      <w:bookmarkStart w:id="61" w:name="_Toc80612705"/>
      <w:bookmarkStart w:id="62" w:name="_Toc499912726"/>
      <w:bookmarkEnd w:id="49"/>
      <w:bookmarkEnd w:id="50"/>
      <w:bookmarkEnd w:id="51"/>
      <w:bookmarkEnd w:id="52"/>
      <w:bookmarkEnd w:id="53"/>
      <w:bookmarkEnd w:id="54"/>
      <w:bookmarkEnd w:id="55"/>
      <w:bookmarkEnd w:id="56"/>
      <w:bookmarkEnd w:id="57"/>
      <w:bookmarkEnd w:id="58"/>
      <w:bookmarkEnd w:id="59"/>
      <w:bookmarkEnd w:id="60"/>
      <w:bookmarkEnd w:id="61"/>
      <w:r w:rsidRPr="002061D4">
        <w:rPr>
          <w:rStyle w:val="Heading2DJ"/>
        </w:rPr>
        <w:t>CITY’S</w:t>
      </w:r>
      <w:r w:rsidR="009A710F" w:rsidRPr="002061D4">
        <w:rPr>
          <w:rStyle w:val="Heading2DJ"/>
        </w:rPr>
        <w:t xml:space="preserve"> RIGHT TO TERMINATE</w:t>
      </w:r>
      <w:bookmarkEnd w:id="62"/>
    </w:p>
    <w:p w14:paraId="396026CF" w14:textId="7E3ABF45" w:rsidR="00E5684D" w:rsidRPr="002061D4" w:rsidRDefault="00E5684D" w:rsidP="006F421A">
      <w:pPr>
        <w:spacing w:after="60"/>
        <w:jc w:val="both"/>
        <w:rPr>
          <w:rFonts w:ascii="Arial" w:hAnsi="Arial"/>
        </w:rPr>
      </w:pPr>
      <w:r w:rsidRPr="002061D4">
        <w:rPr>
          <w:rFonts w:ascii="Arial" w:hAnsi="Arial"/>
        </w:rPr>
        <w:t xml:space="preserve">The </w:t>
      </w:r>
      <w:r w:rsidR="0054186D" w:rsidRPr="002061D4">
        <w:rPr>
          <w:rFonts w:ascii="Arial" w:hAnsi="Arial"/>
        </w:rPr>
        <w:t>City</w:t>
      </w:r>
      <w:r w:rsidR="006416A3" w:rsidRPr="002061D4">
        <w:rPr>
          <w:rFonts w:ascii="Arial" w:hAnsi="Arial"/>
        </w:rPr>
        <w:t xml:space="preserve">, including the </w:t>
      </w:r>
      <w:r w:rsidR="00F305AE">
        <w:rPr>
          <w:rFonts w:ascii="Arial" w:hAnsi="Arial"/>
        </w:rPr>
        <w:t xml:space="preserve">City Manager or the </w:t>
      </w:r>
      <w:r w:rsidR="006416A3" w:rsidRPr="002061D4">
        <w:rPr>
          <w:rFonts w:ascii="Arial" w:hAnsi="Arial"/>
        </w:rPr>
        <w:t>Director</w:t>
      </w:r>
      <w:r w:rsidR="00AB65C7">
        <w:rPr>
          <w:rFonts w:ascii="Arial" w:hAnsi="Arial"/>
        </w:rPr>
        <w:t>,</w:t>
      </w:r>
      <w:r w:rsidR="007A2E8D" w:rsidRPr="002061D4">
        <w:rPr>
          <w:rFonts w:ascii="Arial" w:hAnsi="Arial"/>
        </w:rPr>
        <w:t xml:space="preserve"> has</w:t>
      </w:r>
      <w:r w:rsidRPr="002061D4">
        <w:rPr>
          <w:rFonts w:ascii="Arial" w:hAnsi="Arial"/>
        </w:rPr>
        <w:t xml:space="preserve"> the right to terminate this Agreement for any reason or no reason, upon </w:t>
      </w:r>
      <w:r w:rsidR="003C17AD" w:rsidRPr="002061D4">
        <w:rPr>
          <w:rFonts w:ascii="Arial" w:hAnsi="Arial"/>
        </w:rPr>
        <w:t>ten (10)</w:t>
      </w:r>
      <w:r w:rsidRPr="002061D4">
        <w:rPr>
          <w:rFonts w:ascii="Arial" w:hAnsi="Arial"/>
        </w:rPr>
        <w:t xml:space="preserve"> </w:t>
      </w:r>
      <w:r w:rsidR="00AB65C7">
        <w:rPr>
          <w:rFonts w:ascii="Arial" w:hAnsi="Arial"/>
        </w:rPr>
        <w:t xml:space="preserve">business </w:t>
      </w:r>
      <w:proofErr w:type="gramStart"/>
      <w:r w:rsidRPr="002061D4">
        <w:rPr>
          <w:rFonts w:ascii="Arial" w:hAnsi="Arial"/>
        </w:rPr>
        <w:t>days</w:t>
      </w:r>
      <w:proofErr w:type="gramEnd"/>
      <w:r w:rsidRPr="002061D4">
        <w:rPr>
          <w:rFonts w:ascii="Arial" w:hAnsi="Arial"/>
        </w:rPr>
        <w:t xml:space="preserve"> written notice. Upon termination of this Agreement, all charts, sketches, studies, drawings, and other documents</w:t>
      </w:r>
      <w:r w:rsidR="006416A3" w:rsidRPr="002061D4">
        <w:rPr>
          <w:rFonts w:ascii="Arial" w:hAnsi="Arial"/>
        </w:rPr>
        <w:t>, including all electronic copies</w:t>
      </w:r>
      <w:r w:rsidRPr="002061D4">
        <w:rPr>
          <w:rFonts w:ascii="Arial" w:hAnsi="Arial"/>
        </w:rPr>
        <w:t xml:space="preserve"> related to Work authorized under this Agreement, whether finished or not, must be turned over to the </w:t>
      </w:r>
      <w:r w:rsidR="006416A3" w:rsidRPr="002061D4">
        <w:rPr>
          <w:rFonts w:ascii="Arial" w:hAnsi="Arial"/>
        </w:rPr>
        <w:t xml:space="preserve">Director or </w:t>
      </w:r>
      <w:r w:rsidR="007A2E8D" w:rsidRPr="002061D4">
        <w:rPr>
          <w:rFonts w:ascii="Arial" w:hAnsi="Arial"/>
        </w:rPr>
        <w:t xml:space="preserve">designee. </w:t>
      </w:r>
      <w:r w:rsidRPr="002061D4">
        <w:rPr>
          <w:rFonts w:ascii="Arial" w:hAnsi="Arial"/>
        </w:rPr>
        <w:t xml:space="preserve">The </w:t>
      </w:r>
      <w:r w:rsidR="00A22D32" w:rsidRPr="002061D4">
        <w:rPr>
          <w:rFonts w:ascii="Arial" w:hAnsi="Arial"/>
        </w:rPr>
        <w:t>Consultant</w:t>
      </w:r>
      <w:r w:rsidRPr="002061D4">
        <w:rPr>
          <w:rFonts w:ascii="Arial" w:hAnsi="Arial"/>
        </w:rPr>
        <w:t xml:space="preserve"> shall be paid in accordance with </w:t>
      </w:r>
      <w:r w:rsidR="003C17AD" w:rsidRPr="002061D4">
        <w:rPr>
          <w:rFonts w:ascii="Arial" w:hAnsi="Arial"/>
        </w:rPr>
        <w:t xml:space="preserve">provisions </w:t>
      </w:r>
      <w:r w:rsidR="009A04FF" w:rsidRPr="002061D4">
        <w:rPr>
          <w:rFonts w:ascii="Arial" w:hAnsi="Arial"/>
        </w:rPr>
        <w:t xml:space="preserve">of </w:t>
      </w:r>
      <w:r w:rsidR="00E24DA7" w:rsidRPr="002061D4">
        <w:rPr>
          <w:rFonts w:ascii="Arial" w:hAnsi="Arial"/>
        </w:rPr>
        <w:t>Attachment B</w:t>
      </w:r>
      <w:r w:rsidRPr="002061D4">
        <w:rPr>
          <w:rFonts w:ascii="Arial" w:hAnsi="Arial"/>
        </w:rPr>
        <w:t xml:space="preserve">, provided that said documentation is turned over to </w:t>
      </w:r>
      <w:r w:rsidR="006416A3" w:rsidRPr="002061D4">
        <w:rPr>
          <w:rFonts w:ascii="Arial" w:hAnsi="Arial"/>
        </w:rPr>
        <w:t xml:space="preserve">Director </w:t>
      </w:r>
      <w:r w:rsidR="007A2E8D" w:rsidRPr="002061D4">
        <w:rPr>
          <w:rFonts w:ascii="Arial" w:hAnsi="Arial"/>
        </w:rPr>
        <w:t>within</w:t>
      </w:r>
      <w:r w:rsidRPr="002061D4">
        <w:rPr>
          <w:rFonts w:ascii="Arial" w:hAnsi="Arial"/>
        </w:rPr>
        <w:t xml:space="preserve"> ten (10) business days of termination. Failure to timely deliver the documentation shall be cause to withhold any payments due without recourse by</w:t>
      </w:r>
      <w:r w:rsidR="001D00D1" w:rsidRPr="002061D4">
        <w:rPr>
          <w:rFonts w:ascii="Arial" w:hAnsi="Arial"/>
        </w:rPr>
        <w:t xml:space="preserve"> the</w:t>
      </w:r>
      <w:r w:rsidRPr="002061D4">
        <w:rPr>
          <w:rFonts w:ascii="Arial" w:hAnsi="Arial"/>
        </w:rPr>
        <w:t xml:space="preserve"> </w:t>
      </w:r>
      <w:r w:rsidR="00A22D32" w:rsidRPr="002061D4">
        <w:rPr>
          <w:rFonts w:ascii="Arial" w:hAnsi="Arial"/>
        </w:rPr>
        <w:t>Consultant</w:t>
      </w:r>
      <w:r w:rsidR="003C17AD" w:rsidRPr="002061D4">
        <w:rPr>
          <w:rFonts w:ascii="Arial" w:hAnsi="Arial"/>
        </w:rPr>
        <w:t xml:space="preserve"> </w:t>
      </w:r>
      <w:r w:rsidRPr="002061D4">
        <w:rPr>
          <w:rFonts w:ascii="Arial" w:hAnsi="Arial"/>
        </w:rPr>
        <w:t xml:space="preserve">until all documentation is delivered to the </w:t>
      </w:r>
      <w:r w:rsidR="006416A3" w:rsidRPr="002061D4">
        <w:rPr>
          <w:rFonts w:ascii="Arial" w:hAnsi="Arial"/>
        </w:rPr>
        <w:t>Director or designee</w:t>
      </w:r>
      <w:r w:rsidRPr="002061D4">
        <w:rPr>
          <w:rFonts w:ascii="Arial" w:hAnsi="Arial"/>
        </w:rPr>
        <w:t xml:space="preserve">. </w:t>
      </w:r>
    </w:p>
    <w:p w14:paraId="38BD9716" w14:textId="5DB820B5" w:rsidR="00B53209" w:rsidRPr="002061D4" w:rsidRDefault="001D00D1" w:rsidP="00DE3523">
      <w:pPr>
        <w:pStyle w:val="BodyTextIndent3"/>
        <w:numPr>
          <w:ilvl w:val="2"/>
          <w:numId w:val="1"/>
        </w:numPr>
        <w:tabs>
          <w:tab w:val="left" w:pos="900"/>
          <w:tab w:val="left"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B53209" w:rsidRPr="002061D4">
        <w:rPr>
          <w:sz w:val="20"/>
        </w:rPr>
        <w:t xml:space="preserve"> shall have no recourse or remedy from </w:t>
      </w:r>
      <w:r w:rsidR="002B1514" w:rsidRPr="002061D4">
        <w:rPr>
          <w:sz w:val="20"/>
        </w:rPr>
        <w:t>any termination</w:t>
      </w:r>
      <w:r w:rsidR="00B53209" w:rsidRPr="002061D4">
        <w:rPr>
          <w:sz w:val="20"/>
        </w:rPr>
        <w:t xml:space="preserve"> made by the </w:t>
      </w:r>
      <w:r w:rsidR="0054186D" w:rsidRPr="002061D4">
        <w:rPr>
          <w:sz w:val="20"/>
        </w:rPr>
        <w:t>City</w:t>
      </w:r>
      <w:r w:rsidR="00B53209" w:rsidRPr="002061D4">
        <w:rPr>
          <w:sz w:val="20"/>
        </w:rPr>
        <w:t xml:space="preserve"> except to </w:t>
      </w:r>
      <w:r w:rsidR="00DE3523" w:rsidRPr="00DE3523">
        <w:rPr>
          <w:sz w:val="20"/>
        </w:rPr>
        <w:t xml:space="preserve">receive and </w:t>
      </w:r>
      <w:r w:rsidR="00B53209" w:rsidRPr="002061D4">
        <w:rPr>
          <w:sz w:val="20"/>
        </w:rPr>
        <w:t>retain the fees</w:t>
      </w:r>
      <w:r w:rsidR="00931E45" w:rsidRPr="002061D4">
        <w:rPr>
          <w:sz w:val="20"/>
        </w:rPr>
        <w:t>,</w:t>
      </w:r>
      <w:r w:rsidR="00740F8B" w:rsidRPr="002061D4">
        <w:rPr>
          <w:sz w:val="20"/>
        </w:rPr>
        <w:t xml:space="preserve"> </w:t>
      </w:r>
      <w:r w:rsidR="00931E45" w:rsidRPr="002061D4">
        <w:rPr>
          <w:sz w:val="20"/>
        </w:rPr>
        <w:t>and allowable costs or reimbursable expenses,</w:t>
      </w:r>
      <w:r w:rsidR="00592DFC" w:rsidRPr="002061D4">
        <w:rPr>
          <w:sz w:val="20"/>
        </w:rPr>
        <w:t xml:space="preserve"> </w:t>
      </w:r>
      <w:r w:rsidR="006F1AA9" w:rsidRPr="002061D4">
        <w:rPr>
          <w:sz w:val="20"/>
        </w:rPr>
        <w:t xml:space="preserve">earned </w:t>
      </w:r>
      <w:r w:rsidR="00AB65C7">
        <w:rPr>
          <w:sz w:val="20"/>
        </w:rPr>
        <w:t xml:space="preserve">as </w:t>
      </w:r>
      <w:r w:rsidR="00B53209" w:rsidRPr="002061D4">
        <w:rPr>
          <w:sz w:val="20"/>
        </w:rPr>
        <w:t xml:space="preserve">compensation for the </w:t>
      </w:r>
      <w:r w:rsidR="00FD402D" w:rsidRPr="002061D4">
        <w:rPr>
          <w:sz w:val="20"/>
        </w:rPr>
        <w:t xml:space="preserve">Services </w:t>
      </w:r>
      <w:r w:rsidR="00AB65C7">
        <w:rPr>
          <w:sz w:val="20"/>
        </w:rPr>
        <w:t>that were</w:t>
      </w:r>
      <w:r w:rsidR="00B53209" w:rsidRPr="002061D4">
        <w:rPr>
          <w:sz w:val="20"/>
        </w:rPr>
        <w:t xml:space="preserve"> performed in complete compliance with the Agreement, as full and final settlement of any claim, action, demand, cost, charge or entitlement it may have, or will, have against the </w:t>
      </w:r>
      <w:r w:rsidR="0054186D" w:rsidRPr="002061D4">
        <w:rPr>
          <w:sz w:val="20"/>
        </w:rPr>
        <w:t>City</w:t>
      </w:r>
      <w:r w:rsidR="00B53209" w:rsidRPr="002061D4">
        <w:rPr>
          <w:sz w:val="20"/>
        </w:rPr>
        <w:t xml:space="preserve">, its officials or employees.  </w:t>
      </w:r>
    </w:p>
    <w:p w14:paraId="5C59F032" w14:textId="57BF692D" w:rsidR="00F45BBC" w:rsidRPr="002061D4" w:rsidRDefault="009A710F" w:rsidP="00581F6A">
      <w:pPr>
        <w:numPr>
          <w:ilvl w:val="1"/>
          <w:numId w:val="1"/>
        </w:numPr>
        <w:tabs>
          <w:tab w:val="num" w:pos="720"/>
        </w:tabs>
        <w:jc w:val="both"/>
        <w:outlineLvl w:val="1"/>
        <w:rPr>
          <w:rStyle w:val="Heading2DJ"/>
        </w:rPr>
      </w:pPr>
      <w:bookmarkStart w:id="63" w:name="_Toc79859090"/>
      <w:bookmarkStart w:id="64" w:name="_Toc79861064"/>
      <w:bookmarkStart w:id="65" w:name="_Toc79861253"/>
      <w:bookmarkStart w:id="66" w:name="_Toc79871995"/>
      <w:bookmarkStart w:id="67" w:name="_Toc79875883"/>
      <w:bookmarkStart w:id="68" w:name="_Toc80510056"/>
      <w:bookmarkStart w:id="69" w:name="_Toc80517709"/>
      <w:bookmarkStart w:id="70" w:name="_Toc80518379"/>
      <w:bookmarkStart w:id="71" w:name="_Toc80518859"/>
      <w:bookmarkStart w:id="72" w:name="_Toc80519172"/>
      <w:bookmarkStart w:id="73" w:name="_Toc80593500"/>
      <w:bookmarkStart w:id="74" w:name="_Toc80594620"/>
      <w:bookmarkStart w:id="75" w:name="_Toc80612707"/>
      <w:bookmarkStart w:id="76" w:name="_Toc499912727"/>
      <w:bookmarkEnd w:id="63"/>
      <w:bookmarkEnd w:id="64"/>
      <w:bookmarkEnd w:id="65"/>
      <w:bookmarkEnd w:id="66"/>
      <w:bookmarkEnd w:id="67"/>
      <w:bookmarkEnd w:id="68"/>
      <w:bookmarkEnd w:id="69"/>
      <w:bookmarkEnd w:id="70"/>
      <w:bookmarkEnd w:id="71"/>
      <w:bookmarkEnd w:id="72"/>
      <w:bookmarkEnd w:id="73"/>
      <w:bookmarkEnd w:id="74"/>
      <w:bookmarkEnd w:id="75"/>
      <w:r w:rsidRPr="002061D4">
        <w:rPr>
          <w:rStyle w:val="Heading2DJ"/>
        </w:rPr>
        <w:t>CONSULTANT’S RIGHT TO TERMINATE</w:t>
      </w:r>
      <w:bookmarkEnd w:id="76"/>
    </w:p>
    <w:p w14:paraId="016099C4" w14:textId="6D6951EF" w:rsidR="00A06FC1" w:rsidRPr="002061D4" w:rsidRDefault="00E5684D" w:rsidP="00592DFC">
      <w:pPr>
        <w:spacing w:after="120"/>
        <w:jc w:val="both"/>
        <w:rPr>
          <w:rFonts w:ascii="Arial" w:hAnsi="Arial"/>
        </w:rPr>
      </w:pPr>
      <w:r w:rsidRPr="002061D4">
        <w:rPr>
          <w:rFonts w:ascii="Arial" w:hAnsi="Arial"/>
        </w:rPr>
        <w:t xml:space="preserve">The </w:t>
      </w:r>
      <w:r w:rsidR="00A22D32" w:rsidRPr="002061D4">
        <w:rPr>
          <w:rFonts w:ascii="Arial" w:hAnsi="Arial"/>
        </w:rPr>
        <w:t>Consultant</w:t>
      </w:r>
      <w:r w:rsidRPr="002061D4">
        <w:rPr>
          <w:rFonts w:ascii="Arial" w:hAnsi="Arial"/>
        </w:rPr>
        <w:t xml:space="preserve"> shall have the right to terminate this </w:t>
      </w:r>
      <w:r w:rsidR="00AB65C7">
        <w:rPr>
          <w:rFonts w:ascii="Arial" w:hAnsi="Arial"/>
        </w:rPr>
        <w:t>A</w:t>
      </w:r>
      <w:r w:rsidRPr="002061D4">
        <w:rPr>
          <w:rFonts w:ascii="Arial" w:hAnsi="Arial"/>
        </w:rPr>
        <w:t xml:space="preserve">greement, in writing, </w:t>
      </w:r>
      <w:r w:rsidR="00DE3523" w:rsidRPr="00DE3523">
        <w:rPr>
          <w:rFonts w:ascii="Arial" w:hAnsi="Arial"/>
        </w:rPr>
        <w:t xml:space="preserve">for cause </w:t>
      </w:r>
      <w:r w:rsidRPr="002061D4">
        <w:rPr>
          <w:rFonts w:ascii="Arial" w:hAnsi="Arial"/>
        </w:rPr>
        <w:t xml:space="preserve">following breach by the City, if breach of contract has not been corrected within sixty (60) </w:t>
      </w:r>
      <w:r w:rsidR="00AB65C7">
        <w:rPr>
          <w:rFonts w:ascii="Arial" w:hAnsi="Arial"/>
        </w:rPr>
        <w:t xml:space="preserve">calendar </w:t>
      </w:r>
      <w:r w:rsidRPr="002061D4">
        <w:rPr>
          <w:rFonts w:ascii="Arial" w:hAnsi="Arial"/>
        </w:rPr>
        <w:t xml:space="preserve">days from the date of the City’s receipt of a </w:t>
      </w:r>
      <w:r w:rsidR="00B477D4" w:rsidRPr="002061D4">
        <w:rPr>
          <w:rFonts w:ascii="Arial" w:hAnsi="Arial"/>
        </w:rPr>
        <w:t xml:space="preserve">written </w:t>
      </w:r>
      <w:r w:rsidRPr="002061D4">
        <w:rPr>
          <w:rFonts w:ascii="Arial" w:hAnsi="Arial"/>
        </w:rPr>
        <w:t xml:space="preserve">statement from </w:t>
      </w:r>
      <w:r w:rsidR="001D00D1" w:rsidRPr="002061D4">
        <w:rPr>
          <w:rFonts w:ascii="Arial" w:hAnsi="Arial"/>
        </w:rPr>
        <w:t xml:space="preserve">the </w:t>
      </w:r>
      <w:r w:rsidR="00A22D32" w:rsidRPr="002061D4">
        <w:rPr>
          <w:rFonts w:ascii="Arial" w:hAnsi="Arial"/>
        </w:rPr>
        <w:t>Consultant</w:t>
      </w:r>
      <w:r w:rsidR="00AB65C7">
        <w:rPr>
          <w:rFonts w:ascii="Arial" w:hAnsi="Arial"/>
        </w:rPr>
        <w:t xml:space="preserve"> specifying the City's</w:t>
      </w:r>
      <w:r w:rsidRPr="002061D4">
        <w:rPr>
          <w:rFonts w:ascii="Arial" w:hAnsi="Arial"/>
        </w:rPr>
        <w:t xml:space="preserve"> breach of </w:t>
      </w:r>
      <w:r w:rsidR="00AB65C7">
        <w:rPr>
          <w:rFonts w:ascii="Arial" w:hAnsi="Arial"/>
        </w:rPr>
        <w:t>its</w:t>
      </w:r>
      <w:r w:rsidRPr="002061D4">
        <w:rPr>
          <w:rFonts w:ascii="Arial" w:hAnsi="Arial"/>
        </w:rPr>
        <w:t xml:space="preserve"> duties under this </w:t>
      </w:r>
      <w:r w:rsidR="007A2E8D" w:rsidRPr="002061D4">
        <w:rPr>
          <w:rFonts w:ascii="Arial" w:hAnsi="Arial"/>
        </w:rPr>
        <w:t>A</w:t>
      </w:r>
      <w:r w:rsidRPr="002061D4">
        <w:rPr>
          <w:rFonts w:ascii="Arial" w:hAnsi="Arial"/>
        </w:rPr>
        <w:t>greement.</w:t>
      </w:r>
      <w:r w:rsidR="00DE3523">
        <w:rPr>
          <w:rFonts w:ascii="Arial" w:hAnsi="Arial"/>
        </w:rPr>
        <w:t xml:space="preserve"> </w:t>
      </w:r>
      <w:r w:rsidR="00DE3523" w:rsidRPr="00DE3523">
        <w:rPr>
          <w:rFonts w:ascii="Arial" w:hAnsi="Arial"/>
        </w:rPr>
        <w:t>Consultant shall give the City prior written notice in the manner provided herein specifying the City’s breach and afford the City sixty (60) calendar days to cure</w:t>
      </w:r>
      <w:r w:rsidR="00DE3523">
        <w:rPr>
          <w:rFonts w:ascii="Arial" w:hAnsi="Arial"/>
        </w:rPr>
        <w:t>.</w:t>
      </w:r>
      <w:r w:rsidRPr="002061D4">
        <w:rPr>
          <w:rFonts w:ascii="Arial" w:hAnsi="Arial"/>
        </w:rPr>
        <w:t xml:space="preserve"> </w:t>
      </w:r>
    </w:p>
    <w:p w14:paraId="71F7A162" w14:textId="77777777" w:rsidR="00E5684D" w:rsidRPr="002061D4" w:rsidRDefault="00A06FC1" w:rsidP="00944043">
      <w:pPr>
        <w:keepNext/>
        <w:tabs>
          <w:tab w:val="left" w:pos="540"/>
        </w:tabs>
        <w:outlineLvl w:val="1"/>
        <w:rPr>
          <w:rStyle w:val="Heading2DJ"/>
        </w:rPr>
      </w:pPr>
      <w:bookmarkStart w:id="77" w:name="_Toc499912728"/>
      <w:r w:rsidRPr="002061D4">
        <w:rPr>
          <w:rStyle w:val="Heading2DJ"/>
        </w:rPr>
        <w:t>6.03</w:t>
      </w:r>
      <w:r w:rsidRPr="002061D4">
        <w:rPr>
          <w:rFonts w:ascii="Arial" w:hAnsi="Arial"/>
        </w:rPr>
        <w:tab/>
      </w:r>
      <w:r w:rsidR="009A710F" w:rsidRPr="002061D4">
        <w:rPr>
          <w:rStyle w:val="Heading2DJ"/>
        </w:rPr>
        <w:t>TERMINATION DUE TO UNDISCLOSED LOBBYIST OR AGENT</w:t>
      </w:r>
      <w:bookmarkEnd w:id="77"/>
    </w:p>
    <w:p w14:paraId="43F71ABF" w14:textId="77777777" w:rsidR="00E5684D" w:rsidRPr="002061D4" w:rsidRDefault="001D00D1" w:rsidP="006F421A">
      <w:pPr>
        <w:spacing w:after="60"/>
        <w:jc w:val="both"/>
        <w:rPr>
          <w:rFonts w:ascii="Arial" w:hAnsi="Arial"/>
        </w:rPr>
      </w:pPr>
      <w:r w:rsidRPr="002061D4">
        <w:rPr>
          <w:rFonts w:ascii="Arial" w:hAnsi="Arial"/>
        </w:rPr>
        <w:t xml:space="preserve">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warrant</w:t>
      </w:r>
      <w:r w:rsidR="00291EBC" w:rsidRPr="002061D4">
        <w:rPr>
          <w:rFonts w:ascii="Arial" w:hAnsi="Arial"/>
        </w:rPr>
        <w:t>s</w:t>
      </w:r>
      <w:r w:rsidR="00E5684D" w:rsidRPr="002061D4">
        <w:rPr>
          <w:rFonts w:ascii="Arial" w:hAnsi="Arial"/>
        </w:rPr>
        <w:t xml:space="preserve"> that </w:t>
      </w:r>
      <w:r w:rsidR="00291EBC" w:rsidRPr="002061D4">
        <w:rPr>
          <w:rFonts w:ascii="Arial" w:hAnsi="Arial"/>
        </w:rPr>
        <w:t>it has</w:t>
      </w:r>
      <w:r w:rsidR="00E5684D" w:rsidRPr="002061D4">
        <w:rPr>
          <w:rFonts w:ascii="Arial" w:hAnsi="Arial"/>
        </w:rPr>
        <w:t xml:space="preserve"> not employed or retained any company or person, other than a bona fide employee working solely for the </w:t>
      </w:r>
      <w:r w:rsidR="00A22D32" w:rsidRPr="002061D4">
        <w:rPr>
          <w:rFonts w:ascii="Arial" w:hAnsi="Arial"/>
        </w:rPr>
        <w:t>Consultant</w:t>
      </w:r>
      <w:r w:rsidR="00E5684D" w:rsidRPr="002061D4">
        <w:rPr>
          <w:rFonts w:ascii="Arial" w:hAnsi="Arial"/>
        </w:rPr>
        <w:t xml:space="preserve"> to solicit or secure this </w:t>
      </w:r>
      <w:r w:rsidR="00227802" w:rsidRPr="002061D4">
        <w:rPr>
          <w:rFonts w:ascii="Arial" w:hAnsi="Arial"/>
        </w:rPr>
        <w:t>A</w:t>
      </w:r>
      <w:r w:rsidR="00E5684D" w:rsidRPr="002061D4">
        <w:rPr>
          <w:rFonts w:ascii="Arial" w:hAnsi="Arial"/>
        </w:rPr>
        <w:t xml:space="preserve">greement and that he or she has not paid or agreed to pay any person, company, corporation, individual, or firm, other than a bona fide employee working solely for the </w:t>
      </w:r>
      <w:r w:rsidR="00A22D32" w:rsidRPr="002061D4">
        <w:rPr>
          <w:rFonts w:ascii="Arial" w:hAnsi="Arial"/>
        </w:rPr>
        <w:t>Consultant</w:t>
      </w:r>
      <w:r w:rsidR="00E5684D" w:rsidRPr="002061D4">
        <w:rPr>
          <w:rFonts w:ascii="Arial" w:hAnsi="Arial"/>
        </w:rPr>
        <w:t xml:space="preserve"> any fee, commission, percentage, gift, or other consideration contingent upon or resulting from the award or making of this </w:t>
      </w:r>
      <w:r w:rsidR="00227802" w:rsidRPr="002061D4">
        <w:rPr>
          <w:rFonts w:ascii="Arial" w:hAnsi="Arial"/>
        </w:rPr>
        <w:t>A</w:t>
      </w:r>
      <w:r w:rsidR="00E5684D" w:rsidRPr="002061D4">
        <w:rPr>
          <w:rFonts w:ascii="Arial" w:hAnsi="Arial"/>
        </w:rPr>
        <w:t>greement.</w:t>
      </w:r>
    </w:p>
    <w:p w14:paraId="79C9F736" w14:textId="2B040B2F" w:rsidR="00E5684D" w:rsidRPr="002061D4" w:rsidRDefault="00AB65C7" w:rsidP="00A770AB">
      <w:pPr>
        <w:spacing w:after="120"/>
        <w:jc w:val="both"/>
        <w:rPr>
          <w:rFonts w:ascii="Arial" w:hAnsi="Arial"/>
        </w:rPr>
      </w:pPr>
      <w:r w:rsidRPr="00AB65C7">
        <w:rPr>
          <w:rFonts w:ascii="Arial" w:hAnsi="Arial"/>
        </w:rPr>
        <w:t>For the breach or violation of this provision, the City shall have the right to terminate the Agreement without liability and, at its discretion, to recover from the Consultant the full amount of any and all fees, commissions, percentages, gifts, or other consideration paid to undisclosed lobbyists or agents</w:t>
      </w:r>
      <w:r w:rsidR="00E5684D" w:rsidRPr="002061D4">
        <w:rPr>
          <w:rFonts w:ascii="Arial" w:hAnsi="Arial"/>
        </w:rPr>
        <w:t>.</w:t>
      </w:r>
    </w:p>
    <w:p w14:paraId="541DCD0D" w14:textId="77777777" w:rsidR="00E5684D" w:rsidRPr="002061D4" w:rsidRDefault="00CF2A6F" w:rsidP="00592DFC">
      <w:pPr>
        <w:pStyle w:val="Heading1"/>
        <w:numPr>
          <w:ilvl w:val="0"/>
          <w:numId w:val="1"/>
        </w:numPr>
        <w:spacing w:after="120"/>
        <w:rPr>
          <w:rFonts w:ascii="Arial" w:hAnsi="Arial" w:cs="Arial"/>
          <w:b/>
          <w:sz w:val="22"/>
          <w:szCs w:val="22"/>
          <w:u w:val="single"/>
        </w:rPr>
      </w:pPr>
      <w:bookmarkStart w:id="78" w:name="_Toc499912729"/>
      <w:r w:rsidRPr="002061D4">
        <w:rPr>
          <w:rFonts w:ascii="Arial" w:hAnsi="Arial" w:cs="Arial"/>
          <w:b/>
          <w:sz w:val="22"/>
          <w:szCs w:val="22"/>
          <w:u w:val="single"/>
        </w:rPr>
        <w:t xml:space="preserve">DOCUMENTS </w:t>
      </w:r>
      <w:r w:rsidR="006948AF" w:rsidRPr="002061D4">
        <w:rPr>
          <w:rFonts w:ascii="Arial" w:hAnsi="Arial" w:cs="Arial"/>
          <w:b/>
          <w:sz w:val="22"/>
          <w:szCs w:val="22"/>
          <w:u w:val="single"/>
        </w:rPr>
        <w:t>AND RECORDS</w:t>
      </w:r>
      <w:bookmarkEnd w:id="78"/>
    </w:p>
    <w:p w14:paraId="16503E12" w14:textId="6998724D" w:rsidR="007B42EA" w:rsidRPr="002061D4" w:rsidRDefault="0032650B" w:rsidP="00581F6A">
      <w:pPr>
        <w:numPr>
          <w:ilvl w:val="1"/>
          <w:numId w:val="1"/>
        </w:numPr>
        <w:tabs>
          <w:tab w:val="num" w:pos="720"/>
        </w:tabs>
        <w:jc w:val="both"/>
        <w:outlineLvl w:val="1"/>
        <w:rPr>
          <w:rFonts w:ascii="Arial" w:hAnsi="Arial"/>
        </w:rPr>
      </w:pPr>
      <w:bookmarkStart w:id="79" w:name="_Toc79859094"/>
      <w:bookmarkStart w:id="80" w:name="_Toc79861068"/>
      <w:bookmarkStart w:id="81" w:name="_Toc79861257"/>
      <w:bookmarkStart w:id="82" w:name="_Toc79871999"/>
      <w:bookmarkStart w:id="83" w:name="_Toc79875887"/>
      <w:bookmarkStart w:id="84" w:name="_Toc80510060"/>
      <w:bookmarkStart w:id="85" w:name="_Toc80517713"/>
      <w:bookmarkStart w:id="86" w:name="_Toc80518383"/>
      <w:bookmarkStart w:id="87" w:name="_Toc80518863"/>
      <w:bookmarkStart w:id="88" w:name="_Toc80519176"/>
      <w:bookmarkStart w:id="89" w:name="_Toc80593504"/>
      <w:bookmarkStart w:id="90" w:name="_Toc80594624"/>
      <w:bookmarkStart w:id="91" w:name="_Toc80612711"/>
      <w:bookmarkStart w:id="92" w:name="_Toc499912730"/>
      <w:bookmarkEnd w:id="79"/>
      <w:bookmarkEnd w:id="80"/>
      <w:bookmarkEnd w:id="81"/>
      <w:bookmarkEnd w:id="82"/>
      <w:bookmarkEnd w:id="83"/>
      <w:bookmarkEnd w:id="84"/>
      <w:bookmarkEnd w:id="85"/>
      <w:bookmarkEnd w:id="86"/>
      <w:bookmarkEnd w:id="87"/>
      <w:bookmarkEnd w:id="88"/>
      <w:bookmarkEnd w:id="89"/>
      <w:bookmarkEnd w:id="90"/>
      <w:bookmarkEnd w:id="91"/>
      <w:r w:rsidRPr="002061D4">
        <w:rPr>
          <w:rStyle w:val="Heading2DJ"/>
        </w:rPr>
        <w:t>OWNERSHIP OF DOCUMENTS</w:t>
      </w:r>
      <w:bookmarkEnd w:id="92"/>
      <w:r w:rsidRPr="002061D4">
        <w:rPr>
          <w:rFonts w:ascii="Arial" w:hAnsi="Arial"/>
        </w:rPr>
        <w:t xml:space="preserve"> </w:t>
      </w:r>
    </w:p>
    <w:p w14:paraId="1F6A03EB" w14:textId="7AF379E6" w:rsidR="00E5684D" w:rsidRPr="002061D4" w:rsidRDefault="00AB65C7" w:rsidP="00CC0DF0">
      <w:pPr>
        <w:tabs>
          <w:tab w:val="num" w:pos="720"/>
        </w:tabs>
        <w:spacing w:after="120"/>
        <w:jc w:val="both"/>
        <w:rPr>
          <w:rFonts w:ascii="Arial" w:hAnsi="Arial"/>
        </w:rPr>
      </w:pPr>
      <w:r w:rsidRPr="00AB65C7">
        <w:rPr>
          <w:rFonts w:ascii="Arial" w:hAnsi="Arial"/>
        </w:rPr>
        <w:t>All tracings, plans, drawings, specifications, maps, computer files, and/or reports prepared or obtained under this Agreement, as well as all data collected, together with summaries and charts derived therefrom, including all electronic digital copies, will be considered works made for hire and will, based on incremental transfer wherein the above shall become the property of the City upon payments made to the Consultant  or termination of this Agreement without restriction or limitation on their use, and will be made available, on request, to the City at any time during the performance of such services and/or upon completion or termination of this Agreement. The Consultant shall not copyright any material and products or patent any invention developed under this Agreement. The City shall have the right to visit Project sites for inspection of the work and the products of the Consultant at any time. The Consultant shall be permitted to retain copies, including reproducible copies, solely for information and reference in connection with the City's use and occupancy of the Project</w:t>
      </w:r>
      <w:r w:rsidR="00592DFC" w:rsidRPr="002061D4">
        <w:rPr>
          <w:rFonts w:ascii="Arial" w:hAnsi="Arial"/>
        </w:rPr>
        <w:t>.</w:t>
      </w:r>
    </w:p>
    <w:p w14:paraId="41251DDF" w14:textId="77777777" w:rsidR="008D7C02" w:rsidRPr="002061D4" w:rsidRDefault="006948AF" w:rsidP="00581F6A">
      <w:pPr>
        <w:keepNext/>
        <w:numPr>
          <w:ilvl w:val="1"/>
          <w:numId w:val="1"/>
        </w:numPr>
        <w:tabs>
          <w:tab w:val="num" w:pos="720"/>
        </w:tabs>
        <w:jc w:val="both"/>
        <w:outlineLvl w:val="1"/>
        <w:rPr>
          <w:rStyle w:val="Heading2DJ"/>
        </w:rPr>
      </w:pPr>
      <w:bookmarkStart w:id="93" w:name="_Toc499912731"/>
      <w:r w:rsidRPr="002061D4">
        <w:rPr>
          <w:rStyle w:val="Heading2DJ"/>
        </w:rPr>
        <w:t>DELIVERY UPON REQUEST OR CANCELLATION</w:t>
      </w:r>
      <w:bookmarkEnd w:id="93"/>
      <w:r w:rsidRPr="002061D4">
        <w:rPr>
          <w:rStyle w:val="Heading2DJ"/>
        </w:rPr>
        <w:t xml:space="preserve"> </w:t>
      </w:r>
    </w:p>
    <w:p w14:paraId="47F7C323" w14:textId="7BA69762" w:rsidR="00E5684D" w:rsidRDefault="00AB65C7" w:rsidP="00BD38D7">
      <w:pPr>
        <w:tabs>
          <w:tab w:val="num" w:pos="720"/>
        </w:tabs>
        <w:spacing w:after="120"/>
        <w:jc w:val="both"/>
        <w:rPr>
          <w:rFonts w:ascii="Arial" w:hAnsi="Arial"/>
        </w:rPr>
      </w:pPr>
      <w:r w:rsidRPr="00AB65C7">
        <w:rPr>
          <w:rFonts w:ascii="Arial" w:hAnsi="Arial"/>
        </w:rPr>
        <w:t>Failure by the Consultant to promptly deliver all such documents, both hard copy and digital, to the Director or designee within ten (10) business days of cancellation, or within ten (10) business days of request by the City, shall be just cause for the City to withhold payment of any fees due the Consultant until the Consultant delivers all such documents. The Consultant shall have no recourse from these requirements</w:t>
      </w:r>
      <w:r w:rsidR="00E5684D" w:rsidRPr="002061D4">
        <w:rPr>
          <w:rFonts w:ascii="Arial" w:hAnsi="Arial"/>
        </w:rPr>
        <w:t xml:space="preserve">. </w:t>
      </w:r>
    </w:p>
    <w:p w14:paraId="0705E85D" w14:textId="77777777" w:rsidR="008D7C02" w:rsidRPr="002061D4" w:rsidRDefault="006948AF" w:rsidP="00581F6A">
      <w:pPr>
        <w:numPr>
          <w:ilvl w:val="1"/>
          <w:numId w:val="1"/>
        </w:numPr>
        <w:tabs>
          <w:tab w:val="num" w:pos="810"/>
        </w:tabs>
        <w:jc w:val="both"/>
        <w:outlineLvl w:val="1"/>
        <w:rPr>
          <w:rStyle w:val="Heading2DJ"/>
        </w:rPr>
      </w:pPr>
      <w:bookmarkStart w:id="94" w:name="_Toc499912732"/>
      <w:r w:rsidRPr="002061D4">
        <w:rPr>
          <w:rStyle w:val="Heading2DJ"/>
        </w:rPr>
        <w:t xml:space="preserve">RE-USE BY </w:t>
      </w:r>
      <w:r w:rsidR="009A710F" w:rsidRPr="002061D4">
        <w:rPr>
          <w:rStyle w:val="Heading2DJ"/>
        </w:rPr>
        <w:t>CITY</w:t>
      </w:r>
      <w:bookmarkEnd w:id="94"/>
      <w:r w:rsidRPr="002061D4">
        <w:rPr>
          <w:rStyle w:val="Heading2DJ"/>
        </w:rPr>
        <w:t xml:space="preserve"> </w:t>
      </w:r>
    </w:p>
    <w:p w14:paraId="08AFF8AD" w14:textId="068E18B3" w:rsidR="00E5684D" w:rsidRPr="002061D4" w:rsidRDefault="00AB65C7" w:rsidP="006F421A">
      <w:pPr>
        <w:tabs>
          <w:tab w:val="num" w:pos="810"/>
        </w:tabs>
        <w:spacing w:after="120"/>
        <w:jc w:val="both"/>
        <w:rPr>
          <w:rFonts w:ascii="Arial" w:hAnsi="Arial"/>
        </w:rPr>
      </w:pPr>
      <w:r w:rsidRPr="00AB65C7">
        <w:rPr>
          <w:rFonts w:ascii="Arial" w:hAnsi="Arial"/>
        </w:rPr>
        <w:lastRenderedPageBreak/>
        <w:t>It is understood that all Consultant Agreements and/or Work Orders for new work will include the provision for the re-use of surveys, maps, plans, specifications, and other Consultant work products, at the City’s sole option, and, by virtue of signing this Agreement, the Consultant agrees to such re-use in accordance with this provision without the necessity of further approvals, compensation, fees or documents being required and without recourse for such re-use. The Consultant will not be liable for re-use by the City of plans, documents, studies, or other data for any purpose other than that intended by the terms and conditions of this Agreement</w:t>
      </w:r>
      <w:r w:rsidR="00DA3111" w:rsidRPr="002061D4">
        <w:rPr>
          <w:rFonts w:ascii="Arial" w:hAnsi="Arial"/>
        </w:rPr>
        <w:t xml:space="preserve">. </w:t>
      </w:r>
    </w:p>
    <w:p w14:paraId="61E3C3DC" w14:textId="77777777" w:rsidR="008D7C02" w:rsidRPr="002061D4" w:rsidRDefault="008D7C02" w:rsidP="00581F6A">
      <w:pPr>
        <w:keepNext/>
        <w:numPr>
          <w:ilvl w:val="1"/>
          <w:numId w:val="1"/>
        </w:numPr>
        <w:jc w:val="both"/>
        <w:outlineLvl w:val="1"/>
        <w:rPr>
          <w:rStyle w:val="Heading2DJ"/>
        </w:rPr>
      </w:pPr>
      <w:bookmarkStart w:id="95" w:name="_Toc499912733"/>
      <w:r w:rsidRPr="002061D4">
        <w:rPr>
          <w:rStyle w:val="Heading2DJ"/>
        </w:rPr>
        <w:t>NONDISCLOSURE</w:t>
      </w:r>
      <w:bookmarkEnd w:id="95"/>
    </w:p>
    <w:p w14:paraId="79DDC5E8" w14:textId="3FF3FAE7" w:rsidR="00E5684D" w:rsidRPr="002061D4" w:rsidRDefault="00AB65C7" w:rsidP="00CC0DF0">
      <w:pPr>
        <w:spacing w:after="120"/>
        <w:jc w:val="both"/>
        <w:rPr>
          <w:rFonts w:ascii="Arial" w:hAnsi="Arial"/>
        </w:rPr>
      </w:pPr>
      <w:r w:rsidRPr="00AB65C7">
        <w:rPr>
          <w:rFonts w:ascii="Arial" w:hAnsi="Arial"/>
        </w:rPr>
        <w:t xml:space="preserve">To the extent allowed by law, the Consultant agrees not to divulge, furnish, or make available to any third person, firm or organization, without Director's or their designee’s  prior written consent, or unless incident to the proper performance of the Consultant’s obligations hereunder, or in the course of judicial or legislative proceedings where such information has been properly subpoenaed, any non-public information concerning the Services to be rendered by the Consultant hereunder, and the Consultant shall require all of its employees, agents, and </w:t>
      </w:r>
      <w:proofErr w:type="spellStart"/>
      <w:r w:rsidRPr="00AB65C7">
        <w:rPr>
          <w:rFonts w:ascii="Arial" w:hAnsi="Arial"/>
        </w:rPr>
        <w:t>Subconsultants</w:t>
      </w:r>
      <w:proofErr w:type="spellEnd"/>
      <w:r w:rsidRPr="00AB65C7">
        <w:rPr>
          <w:rFonts w:ascii="Arial" w:hAnsi="Arial"/>
        </w:rPr>
        <w:t xml:space="preserve"> to comply with the provisions of this paragraph</w:t>
      </w:r>
      <w:r w:rsidR="00E5684D" w:rsidRPr="002061D4">
        <w:rPr>
          <w:rFonts w:ascii="Arial" w:hAnsi="Arial"/>
        </w:rPr>
        <w:t>.</w:t>
      </w:r>
    </w:p>
    <w:p w14:paraId="4BFE4034" w14:textId="096E4082" w:rsidR="00E5684D" w:rsidRPr="002061D4" w:rsidRDefault="00B869F8" w:rsidP="00581F6A">
      <w:pPr>
        <w:keepNext/>
        <w:numPr>
          <w:ilvl w:val="1"/>
          <w:numId w:val="1"/>
        </w:numPr>
        <w:tabs>
          <w:tab w:val="left" w:pos="720"/>
        </w:tabs>
        <w:jc w:val="both"/>
        <w:outlineLvl w:val="1"/>
        <w:rPr>
          <w:rStyle w:val="Heading2DJ"/>
        </w:rPr>
      </w:pPr>
      <w:bookmarkStart w:id="96" w:name="_Toc81367658"/>
      <w:bookmarkStart w:id="97" w:name="_Toc81375634"/>
      <w:bookmarkStart w:id="98" w:name="_Toc81382499"/>
      <w:bookmarkStart w:id="99" w:name="_Toc136837659"/>
      <w:bookmarkStart w:id="100" w:name="_Toc136837984"/>
      <w:bookmarkStart w:id="101" w:name="_Toc136838699"/>
      <w:bookmarkStart w:id="102" w:name="_Toc136838997"/>
      <w:bookmarkStart w:id="103" w:name="_Toc136839849"/>
      <w:bookmarkStart w:id="104" w:name="_Toc136859649"/>
      <w:bookmarkStart w:id="105" w:name="_Toc499912734"/>
      <w:bookmarkEnd w:id="96"/>
      <w:bookmarkEnd w:id="97"/>
      <w:bookmarkEnd w:id="98"/>
      <w:bookmarkEnd w:id="99"/>
      <w:bookmarkEnd w:id="100"/>
      <w:bookmarkEnd w:id="101"/>
      <w:bookmarkEnd w:id="102"/>
      <w:bookmarkEnd w:id="103"/>
      <w:bookmarkEnd w:id="104"/>
      <w:r w:rsidRPr="002061D4">
        <w:rPr>
          <w:rStyle w:val="Heading2DJ"/>
        </w:rPr>
        <w:t>MAINTENANCE OF RECORDS</w:t>
      </w:r>
      <w:r w:rsidR="00592DFC" w:rsidRPr="002061D4">
        <w:rPr>
          <w:rStyle w:val="Heading2DJ"/>
        </w:rPr>
        <w:t>; PUBLIC RECORDS</w:t>
      </w:r>
      <w:bookmarkEnd w:id="105"/>
      <w:r w:rsidRPr="002061D4">
        <w:rPr>
          <w:rStyle w:val="Heading2DJ"/>
        </w:rPr>
        <w:t xml:space="preserve"> </w:t>
      </w:r>
    </w:p>
    <w:p w14:paraId="503AC352" w14:textId="77777777" w:rsidR="00AB65C7" w:rsidRPr="00AB65C7" w:rsidRDefault="00AB65C7" w:rsidP="00AB65C7">
      <w:pPr>
        <w:spacing w:after="120"/>
        <w:jc w:val="both"/>
        <w:rPr>
          <w:rFonts w:ascii="Arial" w:hAnsi="Arial"/>
        </w:rPr>
      </w:pPr>
      <w:bookmarkStart w:id="106" w:name="_Ref79843734"/>
      <w:r w:rsidRPr="00AB65C7">
        <w:rPr>
          <w:rFonts w:ascii="Arial" w:hAnsi="Arial"/>
        </w:rPr>
        <w:t>The Consultant shall keep adequate records and supporting documentation, which concern or reflect its Services hereunder.  Records subject to the provisions of the Public Records Law, Florida Statutes Chapter 119, shall be kept in accordance with the applicable statutes. Otherwise, the records and documentation shall be retained by the Consultant for a minimum of three (3) years from the date of termination of this Agreement or the date the Project is completed, whichever is later.  The City, or any duly authorized agents or representatives of the City, shall have the right to audit, inspect, and copy all such records and documentation as often as they deem necessary during the period of this Agreement and during the three (3) year period noted above, provided, however, such activity shall be conducted only during normal business hours.</w:t>
      </w:r>
    </w:p>
    <w:p w14:paraId="2A3F3C39" w14:textId="77777777" w:rsidR="002750B6" w:rsidRPr="00AB65C7" w:rsidRDefault="002750B6" w:rsidP="002750B6">
      <w:pPr>
        <w:spacing w:after="120"/>
        <w:jc w:val="both"/>
        <w:rPr>
          <w:rFonts w:ascii="Arial" w:hAnsi="Arial"/>
        </w:rPr>
      </w:pPr>
      <w:r w:rsidRPr="00F755B8">
        <w:rPr>
          <w:rFonts w:ascii="Arial" w:hAnsi="Arial"/>
        </w:rPr>
        <w:t>Consultant shall additionally comply with Section 119.0701, Florida Statutes, including without limitation: (1) Keep and maintain public records required by the City to perform the service; (2) upon request from the City’s custodian of public records, provide the City with a copy of the requested records or allow the records to be inspected or copied within a reasonable time at a cost that does not exceed the cost provided in this chapter or as otherwise provided by law; (3) ensure that public records that are exempt or confidential and exempt from public records disclosure requirements are not disclosed except as authorized by law for the duration of the contract term and following completion of the contract if the contractor does not transfer the records to the City; (4) upon completion of the contract, transfer, at no cost, to the City all public records in possession of the contractor or keep and maintain public records required by the City to perform the service. If the contractor transfers all public records to the City upon completion of the contract, the contractor shall destroy any duplicate public records that are exempt or confidential and exempt from public records disclosure requirements. If the contractor keeps and maintains public records upon completion of the contract, the contractor shall meet all applicable requirements for retaining public records. All records stored electronically must be provided to the City, upon request from the City’s custodian of public records, in a format that is compatible with the information technology systems of the City.</w:t>
      </w:r>
    </w:p>
    <w:p w14:paraId="135FA7AC" w14:textId="7CA49651" w:rsidR="00F1191B" w:rsidRDefault="00863F0D" w:rsidP="00AA0C88">
      <w:pPr>
        <w:spacing w:after="120"/>
        <w:jc w:val="both"/>
        <w:rPr>
          <w:rFonts w:ascii="Arial" w:hAnsi="Arial"/>
          <w:b/>
          <w:sz w:val="28"/>
        </w:rPr>
      </w:pPr>
      <w:r w:rsidRPr="00863F0D">
        <w:rPr>
          <w:rFonts w:ascii="Arial" w:hAnsi="Arial"/>
          <w:b/>
          <w:sz w:val="28"/>
        </w:rPr>
        <w:t xml:space="preserve">IF THE CONSULTANT HAS QUESTIONS REGARDING THE APPLICATION OF CHAPTER 119, FLORIDA STATUTES, TO THE CONSULTANT’S DUTY TO PROVIDE PUBLIC RECORDS RELATING TO THIS AGREEMENT, CONTACT THE CUSTODIAN OF PUBLIC RECORDS </w:t>
      </w:r>
      <w:r w:rsidR="00C71D42" w:rsidRPr="00C71D42">
        <w:rPr>
          <w:rFonts w:ascii="Arial" w:hAnsi="Arial"/>
          <w:b/>
          <w:sz w:val="28"/>
        </w:rPr>
        <w:t>AT (305) 416-18</w:t>
      </w:r>
      <w:r w:rsidR="00AB65C7">
        <w:rPr>
          <w:rFonts w:ascii="Arial" w:hAnsi="Arial"/>
          <w:b/>
          <w:sz w:val="28"/>
        </w:rPr>
        <w:t>0</w:t>
      </w:r>
      <w:r w:rsidR="00C71D42" w:rsidRPr="00C71D42">
        <w:rPr>
          <w:rFonts w:ascii="Arial" w:hAnsi="Arial"/>
          <w:b/>
          <w:sz w:val="28"/>
        </w:rPr>
        <w:t>0, VIA EMAIL AT PUBLICRECORDS@MIAMIGOV.COM, OR REGULAR MAIL AT CITY OF MIAMI OFFICE OF THE CITY ATTORNEY, 444 SW 2ND AVENUE, 9TH FL, MIAMI, FL 33130</w:t>
      </w:r>
      <w:r w:rsidRPr="00863F0D">
        <w:rPr>
          <w:rFonts w:ascii="Arial" w:hAnsi="Arial"/>
          <w:b/>
          <w:sz w:val="28"/>
        </w:rPr>
        <w:t>.</w:t>
      </w:r>
    </w:p>
    <w:p w14:paraId="52D7DBD1" w14:textId="77777777" w:rsidR="00AB65C7" w:rsidRPr="00272944" w:rsidRDefault="00AB65C7" w:rsidP="00AB65C7">
      <w:pPr>
        <w:keepNext/>
        <w:numPr>
          <w:ilvl w:val="1"/>
          <w:numId w:val="1"/>
        </w:numPr>
        <w:tabs>
          <w:tab w:val="left" w:pos="720"/>
        </w:tabs>
        <w:jc w:val="both"/>
        <w:outlineLvl w:val="1"/>
        <w:rPr>
          <w:rFonts w:ascii="Arial" w:hAnsi="Arial"/>
          <w:b/>
        </w:rPr>
      </w:pPr>
      <w:bookmarkStart w:id="107" w:name="_Toc480874629"/>
      <w:bookmarkStart w:id="108" w:name="_Toc480903746"/>
      <w:bookmarkStart w:id="109" w:name="_Toc499912735"/>
      <w:r w:rsidRPr="00272944">
        <w:rPr>
          <w:rFonts w:ascii="Arial" w:hAnsi="Arial"/>
          <w:b/>
        </w:rPr>
        <w:t>E-VERIFY</w:t>
      </w:r>
      <w:bookmarkEnd w:id="107"/>
      <w:bookmarkEnd w:id="108"/>
      <w:bookmarkEnd w:id="109"/>
      <w:r w:rsidRPr="00272944">
        <w:rPr>
          <w:rFonts w:ascii="Arial" w:hAnsi="Arial"/>
          <w:b/>
        </w:rPr>
        <w:t xml:space="preserve"> </w:t>
      </w:r>
    </w:p>
    <w:p w14:paraId="3E18AFAD" w14:textId="272CDCB3" w:rsidR="00AB65C7" w:rsidRPr="00272944" w:rsidRDefault="00AB65C7" w:rsidP="00AB65C7">
      <w:pPr>
        <w:spacing w:after="120"/>
        <w:jc w:val="both"/>
        <w:rPr>
          <w:rFonts w:ascii="Arial" w:hAnsi="Arial"/>
        </w:rPr>
      </w:pPr>
      <w:r w:rsidRPr="00272944">
        <w:rPr>
          <w:rFonts w:ascii="Arial" w:hAnsi="Arial"/>
        </w:rPr>
        <w:t xml:space="preserve">Consultant shall utilize the U.S. Department of Homeland Security’s E-Verify system to verify the employment eligibility of all new employees hired by the Consultant during the term of the </w:t>
      </w:r>
      <w:r w:rsidR="00CC1C48">
        <w:rPr>
          <w:rFonts w:ascii="Arial" w:hAnsi="Arial"/>
        </w:rPr>
        <w:t>Agreement</w:t>
      </w:r>
      <w:r w:rsidRPr="00272944">
        <w:rPr>
          <w:rFonts w:ascii="Arial" w:hAnsi="Arial"/>
        </w:rPr>
        <w:t xml:space="preserve"> and shall expressly require any </w:t>
      </w:r>
      <w:proofErr w:type="spellStart"/>
      <w:r>
        <w:rPr>
          <w:rFonts w:ascii="Arial" w:hAnsi="Arial"/>
        </w:rPr>
        <w:t>S</w:t>
      </w:r>
      <w:r w:rsidRPr="00272944">
        <w:rPr>
          <w:rFonts w:ascii="Arial" w:hAnsi="Arial"/>
        </w:rPr>
        <w:t>ubconsultant</w:t>
      </w:r>
      <w:proofErr w:type="spellEnd"/>
      <w:r w:rsidRPr="00272944">
        <w:rPr>
          <w:rFonts w:ascii="Arial" w:hAnsi="Arial"/>
        </w:rPr>
        <w:t xml:space="preserve"> performing work or providing services pursuant to the </w:t>
      </w:r>
      <w:r w:rsidR="00CC1C48">
        <w:rPr>
          <w:rFonts w:ascii="Arial" w:hAnsi="Arial"/>
        </w:rPr>
        <w:t>Agreement</w:t>
      </w:r>
      <w:r w:rsidRPr="00272944">
        <w:rPr>
          <w:rFonts w:ascii="Arial" w:hAnsi="Arial"/>
        </w:rPr>
        <w:t xml:space="preserve"> </w:t>
      </w:r>
      <w:r w:rsidRPr="00272944">
        <w:rPr>
          <w:rFonts w:ascii="Arial" w:hAnsi="Arial"/>
        </w:rPr>
        <w:lastRenderedPageBreak/>
        <w:t xml:space="preserve">to likewise utilize the U.S. Department of Homeland Security’s E-Verify system to verify the employment eligibility of all new employees hired by the </w:t>
      </w:r>
      <w:proofErr w:type="spellStart"/>
      <w:r>
        <w:rPr>
          <w:rFonts w:ascii="Arial" w:hAnsi="Arial"/>
        </w:rPr>
        <w:t>S</w:t>
      </w:r>
      <w:r w:rsidRPr="00272944">
        <w:rPr>
          <w:rFonts w:ascii="Arial" w:hAnsi="Arial"/>
        </w:rPr>
        <w:t>ub</w:t>
      </w:r>
      <w:r>
        <w:rPr>
          <w:rFonts w:ascii="Arial" w:hAnsi="Arial"/>
        </w:rPr>
        <w:t>consultant</w:t>
      </w:r>
      <w:proofErr w:type="spellEnd"/>
      <w:r w:rsidRPr="00272944">
        <w:rPr>
          <w:rFonts w:ascii="Arial" w:hAnsi="Arial"/>
        </w:rPr>
        <w:t xml:space="preserve"> during the </w:t>
      </w:r>
      <w:r>
        <w:rPr>
          <w:rFonts w:ascii="Arial" w:hAnsi="Arial"/>
        </w:rPr>
        <w:t>Agreement</w:t>
      </w:r>
      <w:r w:rsidRPr="00272944">
        <w:rPr>
          <w:rFonts w:ascii="Arial" w:hAnsi="Arial"/>
        </w:rPr>
        <w:t xml:space="preserve"> term</w:t>
      </w:r>
      <w:r>
        <w:rPr>
          <w:rFonts w:ascii="Arial" w:hAnsi="Arial"/>
        </w:rPr>
        <w:t>.</w:t>
      </w:r>
    </w:p>
    <w:p w14:paraId="0FBF377B" w14:textId="790F1147" w:rsidR="006B00FE" w:rsidRPr="002061D4" w:rsidRDefault="002B1514" w:rsidP="0016261F">
      <w:pPr>
        <w:pStyle w:val="Heading1"/>
        <w:spacing w:after="120"/>
        <w:rPr>
          <w:rFonts w:ascii="Arial" w:hAnsi="Arial" w:cs="Arial"/>
          <w:b/>
          <w:sz w:val="22"/>
          <w:szCs w:val="22"/>
          <w:u w:val="single"/>
        </w:rPr>
      </w:pPr>
      <w:bookmarkStart w:id="110" w:name="_Toc499912736"/>
      <w:r w:rsidRPr="002061D4">
        <w:rPr>
          <w:rFonts w:ascii="Arial" w:hAnsi="Arial" w:cs="Arial"/>
          <w:b/>
          <w:sz w:val="22"/>
          <w:szCs w:val="22"/>
          <w:u w:val="single"/>
        </w:rPr>
        <w:t>ARTICLE 8</w:t>
      </w:r>
      <w:r w:rsidR="00820E12" w:rsidRPr="002061D4">
        <w:rPr>
          <w:rFonts w:ascii="Arial" w:hAnsi="Arial" w:cs="Arial"/>
          <w:b/>
          <w:sz w:val="22"/>
          <w:szCs w:val="22"/>
        </w:rPr>
        <w:tab/>
      </w:r>
      <w:bookmarkEnd w:id="106"/>
      <w:r w:rsidR="007D2D24" w:rsidRPr="002061D4">
        <w:rPr>
          <w:rFonts w:ascii="Arial" w:hAnsi="Arial" w:cs="Arial"/>
          <w:b/>
          <w:sz w:val="22"/>
          <w:szCs w:val="22"/>
          <w:u w:val="single"/>
        </w:rPr>
        <w:t>INDEMNIFICATION</w:t>
      </w:r>
      <w:bookmarkEnd w:id="110"/>
    </w:p>
    <w:p w14:paraId="35DDDE4B" w14:textId="77777777" w:rsidR="00DE3523" w:rsidRPr="00AB65C7" w:rsidRDefault="00DE3523" w:rsidP="00DE3523">
      <w:pPr>
        <w:spacing w:after="120"/>
        <w:jc w:val="both"/>
        <w:rPr>
          <w:rFonts w:ascii="Arial" w:hAnsi="Arial" w:cs="Arial"/>
        </w:rPr>
      </w:pPr>
      <w:bookmarkStart w:id="111" w:name="_Toc248810474"/>
      <w:r>
        <w:rPr>
          <w:rFonts w:ascii="Arial" w:hAnsi="Arial" w:cs="Arial"/>
        </w:rPr>
        <w:t>T</w:t>
      </w:r>
      <w:r w:rsidRPr="00AB65C7">
        <w:rPr>
          <w:rFonts w:ascii="Arial" w:hAnsi="Arial" w:cs="Arial"/>
        </w:rPr>
        <w:t xml:space="preserve">he Consultant shall indemnify, hold harmless, </w:t>
      </w:r>
      <w:r>
        <w:rPr>
          <w:rFonts w:ascii="Arial" w:hAnsi="Arial" w:cs="Arial"/>
        </w:rPr>
        <w:t xml:space="preserve">save </w:t>
      </w:r>
      <w:r w:rsidRPr="00AB65C7">
        <w:rPr>
          <w:rFonts w:ascii="Arial" w:hAnsi="Arial" w:cs="Arial"/>
        </w:rPr>
        <w:t>and defend the City, its officers, agents, directors,</w:t>
      </w:r>
      <w:r>
        <w:rPr>
          <w:rFonts w:ascii="Arial" w:hAnsi="Arial" w:cs="Arial"/>
        </w:rPr>
        <w:t xml:space="preserve"> </w:t>
      </w:r>
      <w:r w:rsidRPr="00CE18C1">
        <w:rPr>
          <w:rFonts w:ascii="Arial" w:hAnsi="Arial" w:cs="Arial"/>
        </w:rPr>
        <w:t xml:space="preserve">instrumentalities, agencies, </w:t>
      </w:r>
      <w:r w:rsidRPr="00AB65C7">
        <w:rPr>
          <w:rFonts w:ascii="Arial" w:hAnsi="Arial" w:cs="Arial"/>
        </w:rPr>
        <w:t>and/or employees from all liabilities, damages, losses, judgments, and costs, including, but not limited to reasonable attorney's fees, to the extent caused by the negligence, recklessness, negligent act or omission, or intentional wrongful misconduct of Consultant and persons employed or utilized by Consultant in the performance of services under this Contract. Consultant shall, further, hold the City, its officials and/or employees, harmless for, and defend the City, its officials and/or employees against, any civil actions, statutory</w:t>
      </w:r>
      <w:r>
        <w:rPr>
          <w:rFonts w:ascii="Arial" w:hAnsi="Arial" w:cs="Arial"/>
        </w:rPr>
        <w:t>,</w:t>
      </w:r>
      <w:r w:rsidRPr="00AB65C7">
        <w:rPr>
          <w:rFonts w:ascii="Arial" w:hAnsi="Arial" w:cs="Arial"/>
        </w:rPr>
        <w:t xml:space="preserve"> </w:t>
      </w:r>
      <w:r>
        <w:rPr>
          <w:rFonts w:ascii="Arial" w:hAnsi="Arial" w:cs="Arial"/>
        </w:rPr>
        <w:t>contractual, tort</w:t>
      </w:r>
      <w:r w:rsidRPr="00CE18C1">
        <w:rPr>
          <w:rFonts w:ascii="Arial" w:hAnsi="Arial" w:cs="Arial"/>
        </w:rPr>
        <w:t>, strict liability</w:t>
      </w:r>
      <w:r>
        <w:rPr>
          <w:rFonts w:ascii="Arial" w:hAnsi="Arial" w:cs="Arial"/>
        </w:rPr>
        <w:t>,</w:t>
      </w:r>
      <w:r w:rsidRPr="00CE18C1">
        <w:rPr>
          <w:rFonts w:ascii="Arial" w:hAnsi="Arial" w:cs="Arial"/>
        </w:rPr>
        <w:t xml:space="preserve"> </w:t>
      </w:r>
      <w:r>
        <w:rPr>
          <w:rFonts w:ascii="Arial" w:hAnsi="Arial" w:cs="Arial"/>
        </w:rPr>
        <w:t>or other claims, actions,</w:t>
      </w:r>
      <w:r w:rsidRPr="00AB65C7">
        <w:rPr>
          <w:rFonts w:ascii="Arial" w:hAnsi="Arial" w:cs="Arial"/>
        </w:rPr>
        <w:t xml:space="preserve"> injuries or damages arising or resulting from the permitted work, even if it is alleged that the City, its officials and/or employees were negligent. These indemnifications shall survive the term of this Contract. In the event that any action or proceeding is brought against the City by reason of any such claim or demand, the Consultant shall, upon written notice from the City, resist and defend such action or proceeding by counsel </w:t>
      </w:r>
      <w:r>
        <w:rPr>
          <w:rFonts w:ascii="Arial" w:hAnsi="Arial" w:cs="Arial"/>
        </w:rPr>
        <w:t xml:space="preserve">reasonably </w:t>
      </w:r>
      <w:r w:rsidRPr="00AB65C7">
        <w:rPr>
          <w:rFonts w:ascii="Arial" w:hAnsi="Arial" w:cs="Arial"/>
        </w:rPr>
        <w:t>satisfactory to the City</w:t>
      </w:r>
      <w:r>
        <w:rPr>
          <w:rFonts w:ascii="Arial" w:hAnsi="Arial" w:cs="Arial"/>
        </w:rPr>
        <w:t xml:space="preserve"> Attorney</w:t>
      </w:r>
      <w:r w:rsidRPr="00AB65C7">
        <w:rPr>
          <w:rFonts w:ascii="Arial" w:hAnsi="Arial" w:cs="Arial"/>
        </w:rPr>
        <w:t>. The Consultant expressly understands and agrees that any insurance protection required by this Agreement or otherwise provided by the Consultant shall in no way limit the responsibility to indemnify, keep and save harmless and defend the City or its officers, employees, agents and instrumentalities as herein provided.</w:t>
      </w:r>
    </w:p>
    <w:p w14:paraId="1BA5A5DC" w14:textId="77777777" w:rsidR="00DE3523" w:rsidRPr="00AB65C7" w:rsidRDefault="00DE3523" w:rsidP="00DE3523">
      <w:pPr>
        <w:spacing w:after="120"/>
        <w:jc w:val="both"/>
        <w:rPr>
          <w:rFonts w:ascii="Arial" w:hAnsi="Arial" w:cs="Arial"/>
        </w:rPr>
      </w:pPr>
      <w:r w:rsidRPr="00AB65C7">
        <w:rPr>
          <w:rFonts w:ascii="Arial" w:hAnsi="Arial" w:cs="Arial"/>
        </w:rPr>
        <w:t>The indemnification provided above shall obligate the Consultant to defend, at its own expense, to and through appellate, supplemental or bankruptcy proceedings, or to provide for such defense, at the City's option, against any and all claims of liability and all suits and actions of every name and description which may be brought against the City, in connection with services performed by the Consultant or persons employed or utilized by Consultant.</w:t>
      </w:r>
    </w:p>
    <w:p w14:paraId="3CD8AEC1" w14:textId="77777777" w:rsidR="00DE3523" w:rsidRPr="00AB65C7" w:rsidRDefault="00DE3523" w:rsidP="00DE3523">
      <w:pPr>
        <w:spacing w:after="120"/>
        <w:jc w:val="both"/>
        <w:rPr>
          <w:rFonts w:ascii="Arial" w:hAnsi="Arial" w:cs="Arial"/>
        </w:rPr>
      </w:pPr>
      <w:r w:rsidRPr="00AB65C7">
        <w:rPr>
          <w:rFonts w:ascii="Arial" w:hAnsi="Arial" w:cs="Arial"/>
        </w:rPr>
        <w:t>This indemnity shall survive the cancellation or expiration of this Agreement. This indemnity shall be interpreted under the laws of the State of Florida, including without limitation and interpretation, which conforms to the limitations of Section 725.06 and/or Section 725.08, Florida Statutes, as applicable.</w:t>
      </w:r>
    </w:p>
    <w:p w14:paraId="5FB5070A" w14:textId="77777777" w:rsidR="00DE3523" w:rsidRPr="00AB65C7" w:rsidRDefault="00DE3523" w:rsidP="00DE3523">
      <w:pPr>
        <w:spacing w:after="120"/>
        <w:jc w:val="both"/>
        <w:rPr>
          <w:rFonts w:ascii="Arial" w:hAnsi="Arial" w:cs="Arial"/>
        </w:rPr>
      </w:pPr>
      <w:r w:rsidRPr="00AB65C7">
        <w:rPr>
          <w:rFonts w:ascii="Arial" w:hAnsi="Arial" w:cs="Arial"/>
        </w:rPr>
        <w:t xml:space="preserve">The Consultant shall require all </w:t>
      </w:r>
      <w:proofErr w:type="spellStart"/>
      <w:r w:rsidRPr="00AB65C7">
        <w:rPr>
          <w:rFonts w:ascii="Arial" w:hAnsi="Arial" w:cs="Arial"/>
        </w:rPr>
        <w:t>Subconsultant</w:t>
      </w:r>
      <w:proofErr w:type="spellEnd"/>
      <w:r w:rsidRPr="00AB65C7">
        <w:rPr>
          <w:rFonts w:ascii="Arial" w:hAnsi="Arial" w:cs="Arial"/>
        </w:rPr>
        <w:t xml:space="preserve"> agreements to include a provision that they shall indemnify the City. </w:t>
      </w:r>
    </w:p>
    <w:p w14:paraId="3EDBFE2C" w14:textId="77777777" w:rsidR="00DE3523" w:rsidRPr="00AB65C7" w:rsidRDefault="00DE3523" w:rsidP="00DE3523">
      <w:pPr>
        <w:spacing w:after="120"/>
        <w:jc w:val="both"/>
        <w:rPr>
          <w:rFonts w:ascii="Arial" w:hAnsi="Arial" w:cs="Arial"/>
        </w:rPr>
      </w:pPr>
      <w:r w:rsidRPr="00AB65C7">
        <w:rPr>
          <w:rFonts w:ascii="Arial" w:hAnsi="Arial" w:cs="Arial"/>
        </w:rPr>
        <w:t xml:space="preserve">The Consultant agrees and recognizes that the City shall not be held liable or responsible for any claims which may result from any actions or omissions of the Consultant in which the City participated either through review or concurrence of the Consultant's actions. In reviewing, approving or rejecting any submissions by the Consultant or other acts of the Consultant, the City in no way assumes or shares any responsibility or liability of the Consultant or </w:t>
      </w:r>
      <w:proofErr w:type="spellStart"/>
      <w:r w:rsidRPr="00AB65C7">
        <w:rPr>
          <w:rFonts w:ascii="Arial" w:hAnsi="Arial" w:cs="Arial"/>
        </w:rPr>
        <w:t>Subconsultant</w:t>
      </w:r>
      <w:proofErr w:type="spellEnd"/>
      <w:r w:rsidRPr="00AB65C7">
        <w:rPr>
          <w:rFonts w:ascii="Arial" w:hAnsi="Arial" w:cs="Arial"/>
        </w:rPr>
        <w:t xml:space="preserve"> under this Agreement.                                                                                                                                                                                                                                                                                                              </w:t>
      </w:r>
    </w:p>
    <w:p w14:paraId="18B2BB46" w14:textId="77777777" w:rsidR="00DE3523" w:rsidRPr="002061D4" w:rsidRDefault="00DE3523" w:rsidP="00DE3523">
      <w:pPr>
        <w:pStyle w:val="ListParagraph"/>
        <w:snapToGrid w:val="0"/>
        <w:spacing w:after="120"/>
        <w:ind w:left="0"/>
        <w:jc w:val="both"/>
        <w:rPr>
          <w:rFonts w:ascii="Arial" w:hAnsi="Arial" w:cs="Arial"/>
          <w:iCs/>
        </w:rPr>
      </w:pPr>
      <w:r w:rsidRPr="00AB65C7">
        <w:rPr>
          <w:rFonts w:ascii="Arial" w:hAnsi="Arial" w:cs="Arial"/>
        </w:rPr>
        <w:t>Ten dollars ($10) of the payments made by the City constitute separate, distinct, and independent consideration for the granting of this Indemnification, the receipt and sufficiency of which is voluntarily and knowingly acknowledged by the Consultant</w:t>
      </w:r>
      <w:r w:rsidRPr="002061D4">
        <w:rPr>
          <w:rFonts w:ascii="Arial" w:hAnsi="Arial" w:cs="Arial"/>
          <w:iCs/>
        </w:rPr>
        <w:t>.</w:t>
      </w:r>
    </w:p>
    <w:p w14:paraId="7D2264B3" w14:textId="77777777" w:rsidR="007A2E8D" w:rsidRPr="002061D4" w:rsidRDefault="00AA0C88" w:rsidP="00820E12">
      <w:pPr>
        <w:pStyle w:val="Heading1"/>
        <w:tabs>
          <w:tab w:val="left" w:pos="1440"/>
        </w:tabs>
        <w:spacing w:after="120"/>
        <w:rPr>
          <w:rFonts w:ascii="Arial" w:hAnsi="Arial" w:cs="Arial"/>
          <w:b/>
          <w:sz w:val="22"/>
          <w:szCs w:val="22"/>
          <w:u w:val="single"/>
        </w:rPr>
      </w:pPr>
      <w:bookmarkStart w:id="112" w:name="_Toc499912737"/>
      <w:r w:rsidRPr="002061D4">
        <w:rPr>
          <w:rFonts w:ascii="Arial" w:hAnsi="Arial" w:cs="Arial"/>
          <w:b/>
          <w:sz w:val="22"/>
          <w:szCs w:val="22"/>
          <w:u w:val="single"/>
        </w:rPr>
        <w:t>ARTICLE 9</w:t>
      </w:r>
      <w:r w:rsidR="00820E12" w:rsidRPr="002061D4">
        <w:rPr>
          <w:rFonts w:ascii="Arial" w:hAnsi="Arial" w:cs="Arial"/>
          <w:b/>
          <w:sz w:val="22"/>
          <w:szCs w:val="22"/>
        </w:rPr>
        <w:tab/>
      </w:r>
      <w:r w:rsidR="007A2E8D" w:rsidRPr="002061D4">
        <w:rPr>
          <w:rFonts w:ascii="Arial" w:hAnsi="Arial" w:cs="Arial"/>
          <w:b/>
          <w:sz w:val="22"/>
          <w:szCs w:val="22"/>
          <w:u w:val="single"/>
        </w:rPr>
        <w:t>INSURANCE</w:t>
      </w:r>
      <w:bookmarkEnd w:id="111"/>
      <w:bookmarkEnd w:id="112"/>
    </w:p>
    <w:p w14:paraId="2B7E1579" w14:textId="56F61F29" w:rsidR="007A2E8D" w:rsidRPr="002061D4" w:rsidRDefault="00AB65C7" w:rsidP="007A2E8D">
      <w:pPr>
        <w:spacing w:after="120"/>
        <w:jc w:val="both"/>
        <w:rPr>
          <w:rFonts w:ascii="Arial" w:hAnsi="Arial"/>
        </w:rPr>
      </w:pPr>
      <w:r w:rsidRPr="002061D4">
        <w:rPr>
          <w:rFonts w:ascii="Arial" w:hAnsi="Arial"/>
        </w:rPr>
        <w:t xml:space="preserve">The Consultant shall not start Services under this Agreement until the Consultant has obtained </w:t>
      </w:r>
      <w:r>
        <w:rPr>
          <w:rFonts w:ascii="Arial" w:hAnsi="Arial"/>
        </w:rPr>
        <w:t xml:space="preserve">and provided to the City </w:t>
      </w:r>
      <w:r w:rsidRPr="002061D4">
        <w:rPr>
          <w:rFonts w:ascii="Arial" w:hAnsi="Arial"/>
        </w:rPr>
        <w:t>all insurance required hereunder and the City’s Risk</w:t>
      </w:r>
      <w:r w:rsidR="002750B6">
        <w:rPr>
          <w:rFonts w:ascii="Arial" w:hAnsi="Arial"/>
        </w:rPr>
        <w:t xml:space="preserve"> Management</w:t>
      </w:r>
      <w:r w:rsidRPr="002061D4">
        <w:rPr>
          <w:rFonts w:ascii="Arial" w:hAnsi="Arial"/>
        </w:rPr>
        <w:t xml:space="preserve"> </w:t>
      </w:r>
      <w:r>
        <w:rPr>
          <w:rFonts w:ascii="Arial" w:hAnsi="Arial"/>
        </w:rPr>
        <w:t>Administrator</w:t>
      </w:r>
      <w:r w:rsidRPr="002061D4">
        <w:rPr>
          <w:rFonts w:ascii="Arial" w:hAnsi="Arial"/>
        </w:rPr>
        <w:t xml:space="preserve"> or </w:t>
      </w:r>
      <w:r>
        <w:rPr>
          <w:rFonts w:ascii="Arial" w:hAnsi="Arial"/>
        </w:rPr>
        <w:t>their</w:t>
      </w:r>
      <w:r w:rsidRPr="002061D4">
        <w:rPr>
          <w:rFonts w:ascii="Arial" w:hAnsi="Arial"/>
        </w:rPr>
        <w:t xml:space="preserve"> authorized designee, has approved such insurance</w:t>
      </w:r>
      <w:r w:rsidR="007A2E8D" w:rsidRPr="002061D4">
        <w:rPr>
          <w:rFonts w:ascii="Arial" w:hAnsi="Arial"/>
        </w:rPr>
        <w:t xml:space="preserve">.  </w:t>
      </w:r>
      <w:r w:rsidR="007A2E8D" w:rsidRPr="002061D4">
        <w:rPr>
          <w:rFonts w:ascii="Arial" w:hAnsi="Arial"/>
          <w:vanish/>
        </w:rPr>
        <w:t>Should the Consultant not maintain the insurance coverage required in this Agreement, the City may cancel this Agreement or, at its sole discretion, shall purchase such coverage and charge the Consultant for such coverage purchased.  The City shall be under no obligation to purchase such insurance, nor shall it be responsible for the coverage purchased or the insurance company or companies used.  The decision of the City to purchase such insurance coverage shall in no way be construed to be a waiver of its rights under this Agreement.</w:t>
      </w:r>
    </w:p>
    <w:p w14:paraId="1F0A92E8" w14:textId="77777777" w:rsidR="005829D2" w:rsidRPr="002061D4" w:rsidRDefault="005829D2" w:rsidP="005829D2">
      <w:pPr>
        <w:pStyle w:val="ListParagraph"/>
        <w:numPr>
          <w:ilvl w:val="0"/>
          <w:numId w:val="1"/>
        </w:numPr>
        <w:spacing w:after="120"/>
        <w:contextualSpacing w:val="0"/>
        <w:jc w:val="both"/>
        <w:outlineLvl w:val="1"/>
        <w:rPr>
          <w:rStyle w:val="Heading2DJ"/>
          <w:vanish/>
        </w:rPr>
      </w:pPr>
      <w:bookmarkStart w:id="113" w:name="_Toc81367662"/>
      <w:bookmarkStart w:id="114" w:name="_Toc81375638"/>
      <w:bookmarkStart w:id="115" w:name="_Toc81382503"/>
      <w:bookmarkStart w:id="116" w:name="_Toc136837663"/>
      <w:bookmarkStart w:id="117" w:name="_Toc136837988"/>
      <w:bookmarkStart w:id="118" w:name="_Toc136838703"/>
      <w:bookmarkStart w:id="119" w:name="_Toc136839001"/>
      <w:bookmarkStart w:id="120" w:name="_Toc136839853"/>
      <w:bookmarkStart w:id="121" w:name="_Toc136859653"/>
      <w:bookmarkStart w:id="122" w:name="_Toc349897461"/>
      <w:bookmarkStart w:id="123" w:name="_Toc349897569"/>
      <w:bookmarkStart w:id="124" w:name="_Toc349897678"/>
      <w:bookmarkStart w:id="125" w:name="_Toc424225768"/>
      <w:bookmarkStart w:id="126" w:name="_Toc428280559"/>
      <w:bookmarkStart w:id="127" w:name="_Toc428280790"/>
      <w:bookmarkStart w:id="128" w:name="_Toc428280925"/>
      <w:bookmarkStart w:id="129" w:name="_Toc450645968"/>
      <w:bookmarkStart w:id="130" w:name="_Toc450646083"/>
      <w:bookmarkStart w:id="131" w:name="_Toc450646353"/>
      <w:bookmarkStart w:id="132" w:name="_Toc450646461"/>
      <w:bookmarkStart w:id="133" w:name="_Toc450648577"/>
      <w:bookmarkStart w:id="134" w:name="_Toc450649414"/>
      <w:bookmarkStart w:id="135" w:name="_Toc457221318"/>
      <w:bookmarkStart w:id="136" w:name="_Toc465946780"/>
      <w:bookmarkStart w:id="137" w:name="_Toc470157983"/>
      <w:bookmarkStart w:id="138" w:name="_Toc471469199"/>
      <w:bookmarkStart w:id="139" w:name="_Toc471469315"/>
      <w:bookmarkStart w:id="140" w:name="_Toc471469587"/>
      <w:bookmarkStart w:id="141" w:name="_Toc471469766"/>
      <w:bookmarkStart w:id="142" w:name="_Toc471470492"/>
      <w:bookmarkStart w:id="143" w:name="_Toc472597942"/>
      <w:bookmarkStart w:id="144" w:name="_Toc472598059"/>
      <w:bookmarkStart w:id="145" w:name="_Toc485713004"/>
      <w:bookmarkStart w:id="146" w:name="_Toc485716470"/>
      <w:bookmarkStart w:id="147" w:name="_Toc485717119"/>
      <w:bookmarkStart w:id="148" w:name="_Toc488309533"/>
      <w:bookmarkStart w:id="149" w:name="_Toc499903506"/>
      <w:bookmarkStart w:id="150" w:name="_Toc248810475"/>
      <w:bookmarkStart w:id="151" w:name="_Toc499912738"/>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1"/>
    </w:p>
    <w:p w14:paraId="73B2A0D9" w14:textId="77777777" w:rsidR="005829D2" w:rsidRPr="002061D4" w:rsidRDefault="005829D2" w:rsidP="005829D2">
      <w:pPr>
        <w:pStyle w:val="ListParagraph"/>
        <w:numPr>
          <w:ilvl w:val="0"/>
          <w:numId w:val="1"/>
        </w:numPr>
        <w:spacing w:after="120"/>
        <w:contextualSpacing w:val="0"/>
        <w:jc w:val="both"/>
        <w:outlineLvl w:val="1"/>
        <w:rPr>
          <w:rStyle w:val="Heading2DJ"/>
          <w:vanish/>
        </w:rPr>
      </w:pPr>
      <w:bookmarkStart w:id="152" w:name="_Toc349897462"/>
      <w:bookmarkStart w:id="153" w:name="_Toc349897570"/>
      <w:bookmarkStart w:id="154" w:name="_Toc349897679"/>
      <w:bookmarkStart w:id="155" w:name="_Toc424225769"/>
      <w:bookmarkStart w:id="156" w:name="_Toc428280560"/>
      <w:bookmarkStart w:id="157" w:name="_Toc428280791"/>
      <w:bookmarkStart w:id="158" w:name="_Toc428280926"/>
      <w:bookmarkStart w:id="159" w:name="_Toc450645969"/>
      <w:bookmarkStart w:id="160" w:name="_Toc450646084"/>
      <w:bookmarkStart w:id="161" w:name="_Toc450646354"/>
      <w:bookmarkStart w:id="162" w:name="_Toc450646462"/>
      <w:bookmarkStart w:id="163" w:name="_Toc450648578"/>
      <w:bookmarkStart w:id="164" w:name="_Toc450649415"/>
      <w:bookmarkStart w:id="165" w:name="_Toc457221319"/>
      <w:bookmarkStart w:id="166" w:name="_Toc465946781"/>
      <w:bookmarkStart w:id="167" w:name="_Toc470157984"/>
      <w:bookmarkStart w:id="168" w:name="_Toc471469200"/>
      <w:bookmarkStart w:id="169" w:name="_Toc471469316"/>
      <w:bookmarkStart w:id="170" w:name="_Toc471469588"/>
      <w:bookmarkStart w:id="171" w:name="_Toc471469767"/>
      <w:bookmarkStart w:id="172" w:name="_Toc471470493"/>
      <w:bookmarkStart w:id="173" w:name="_Toc472597943"/>
      <w:bookmarkStart w:id="174" w:name="_Toc472598060"/>
      <w:bookmarkStart w:id="175" w:name="_Toc485713005"/>
      <w:bookmarkStart w:id="176" w:name="_Toc485716471"/>
      <w:bookmarkStart w:id="177" w:name="_Toc485717120"/>
      <w:bookmarkStart w:id="178" w:name="_Toc488309534"/>
      <w:bookmarkStart w:id="179" w:name="_Toc499903507"/>
      <w:bookmarkStart w:id="180" w:name="_Toc499912739"/>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26D1AB7B" w14:textId="493CE7E2" w:rsidR="007A2E8D" w:rsidRPr="002061D4" w:rsidRDefault="007A2E8D" w:rsidP="00AB65C7">
      <w:pPr>
        <w:numPr>
          <w:ilvl w:val="1"/>
          <w:numId w:val="1"/>
        </w:numPr>
        <w:jc w:val="both"/>
        <w:outlineLvl w:val="1"/>
        <w:rPr>
          <w:rStyle w:val="Heading2DJ"/>
        </w:rPr>
      </w:pPr>
      <w:bookmarkStart w:id="181" w:name="_Toc499912740"/>
      <w:r w:rsidRPr="002061D4">
        <w:rPr>
          <w:rStyle w:val="Heading2DJ"/>
        </w:rPr>
        <w:t>COMPANIES PROVIDING COVERAGE</w:t>
      </w:r>
      <w:bookmarkEnd w:id="150"/>
      <w:bookmarkEnd w:id="181"/>
    </w:p>
    <w:p w14:paraId="54AC50E5" w14:textId="0CF1867B" w:rsidR="007A2E8D" w:rsidRPr="002061D4" w:rsidRDefault="007A2E8D" w:rsidP="007A2E8D">
      <w:pPr>
        <w:spacing w:after="120"/>
        <w:jc w:val="both"/>
        <w:rPr>
          <w:rFonts w:ascii="Arial" w:hAnsi="Arial"/>
        </w:rPr>
      </w:pPr>
      <w:r w:rsidRPr="002061D4">
        <w:rPr>
          <w:rFonts w:ascii="Arial" w:hAnsi="Arial"/>
        </w:rPr>
        <w:t xml:space="preserve">All insurance policies shall be issued by companies authorized to do business under the laws of the State of Florida and satisfactory to the Risk Administrator.  All companies shall have a Florida resident agent and be rated at least A(X), </w:t>
      </w:r>
      <w:r w:rsidR="00AB65C7">
        <w:rPr>
          <w:rFonts w:ascii="Arial" w:hAnsi="Arial"/>
        </w:rPr>
        <w:t>in accordance with</w:t>
      </w:r>
      <w:r w:rsidRPr="002061D4">
        <w:rPr>
          <w:rFonts w:ascii="Arial" w:hAnsi="Arial"/>
        </w:rPr>
        <w:t xml:space="preserve"> A.M. Best Company’s Key Rating Guide, latest edition. </w:t>
      </w:r>
    </w:p>
    <w:p w14:paraId="71A83868" w14:textId="77777777" w:rsidR="007A2E8D" w:rsidRPr="002061D4" w:rsidRDefault="007A2E8D" w:rsidP="00581F6A">
      <w:pPr>
        <w:numPr>
          <w:ilvl w:val="1"/>
          <w:numId w:val="1"/>
        </w:numPr>
        <w:jc w:val="both"/>
        <w:outlineLvl w:val="1"/>
        <w:rPr>
          <w:rStyle w:val="Heading2DJ"/>
        </w:rPr>
      </w:pPr>
      <w:bookmarkStart w:id="182" w:name="_Toc81367664"/>
      <w:bookmarkStart w:id="183" w:name="_Toc81375640"/>
      <w:bookmarkStart w:id="184" w:name="_Toc81382505"/>
      <w:bookmarkStart w:id="185" w:name="_Toc136837665"/>
      <w:bookmarkStart w:id="186" w:name="_Toc136837990"/>
      <w:bookmarkStart w:id="187" w:name="_Toc136838705"/>
      <w:bookmarkStart w:id="188" w:name="_Toc136839003"/>
      <w:bookmarkStart w:id="189" w:name="_Toc136839855"/>
      <w:bookmarkStart w:id="190" w:name="_Toc136859655"/>
      <w:bookmarkStart w:id="191" w:name="_Toc248810476"/>
      <w:bookmarkStart w:id="192" w:name="_Toc499912741"/>
      <w:bookmarkEnd w:id="182"/>
      <w:bookmarkEnd w:id="183"/>
      <w:bookmarkEnd w:id="184"/>
      <w:bookmarkEnd w:id="185"/>
      <w:bookmarkEnd w:id="186"/>
      <w:bookmarkEnd w:id="187"/>
      <w:bookmarkEnd w:id="188"/>
      <w:bookmarkEnd w:id="189"/>
      <w:bookmarkEnd w:id="190"/>
      <w:r w:rsidRPr="002061D4">
        <w:rPr>
          <w:rStyle w:val="Heading2DJ"/>
        </w:rPr>
        <w:t>VERIFICATION OF INSURANCE COVERAGE</w:t>
      </w:r>
      <w:bookmarkEnd w:id="191"/>
      <w:bookmarkEnd w:id="192"/>
      <w:r w:rsidRPr="002061D4">
        <w:rPr>
          <w:rStyle w:val="Heading2DJ"/>
        </w:rPr>
        <w:t xml:space="preserve"> </w:t>
      </w:r>
    </w:p>
    <w:p w14:paraId="5D88D81A" w14:textId="3B165A89" w:rsidR="007A2E8D" w:rsidRPr="002061D4" w:rsidRDefault="007A2E8D" w:rsidP="007A2E8D">
      <w:pPr>
        <w:spacing w:after="120"/>
        <w:jc w:val="both"/>
        <w:rPr>
          <w:rFonts w:ascii="Arial" w:hAnsi="Arial"/>
        </w:rPr>
      </w:pPr>
      <w:r w:rsidRPr="002061D4">
        <w:rPr>
          <w:rFonts w:ascii="Arial" w:hAnsi="Arial"/>
        </w:rPr>
        <w:t>The Consultant shall furnish certificates of insurance to the Risk</w:t>
      </w:r>
      <w:r w:rsidR="002750B6">
        <w:rPr>
          <w:rFonts w:ascii="Arial" w:hAnsi="Arial"/>
        </w:rPr>
        <w:t xml:space="preserve"> Management</w:t>
      </w:r>
      <w:r w:rsidRPr="002061D4">
        <w:rPr>
          <w:rFonts w:ascii="Arial" w:hAnsi="Arial"/>
        </w:rPr>
        <w:t xml:space="preserve"> Administrator for review and approval prior to the execution of this Agreement. The Certificates shall clearly indicate that the Consultant has obtained insurance of the type, amount and classification required by these provisions, in excess of any pending claims at the time of contract award to the Consultant. </w:t>
      </w:r>
      <w:r w:rsidR="001D00D1" w:rsidRPr="002061D4">
        <w:rPr>
          <w:rFonts w:ascii="Arial" w:hAnsi="Arial"/>
        </w:rPr>
        <w:t xml:space="preserve">The </w:t>
      </w:r>
      <w:r w:rsidRPr="002061D4">
        <w:rPr>
          <w:rFonts w:ascii="Arial" w:hAnsi="Arial"/>
        </w:rPr>
        <w:t xml:space="preserve">Consultant shall maintain coverage with equal or better rating as identified herein for the term of this </w:t>
      </w:r>
      <w:r w:rsidR="00455E07">
        <w:rPr>
          <w:rFonts w:ascii="Arial" w:hAnsi="Arial"/>
        </w:rPr>
        <w:t>Agreemen</w:t>
      </w:r>
      <w:r w:rsidRPr="002061D4">
        <w:rPr>
          <w:rFonts w:ascii="Arial" w:hAnsi="Arial"/>
        </w:rPr>
        <w:t xml:space="preserve">t. </w:t>
      </w:r>
      <w:r w:rsidR="001D00D1" w:rsidRPr="002061D4">
        <w:rPr>
          <w:rFonts w:ascii="Arial" w:hAnsi="Arial"/>
        </w:rPr>
        <w:t xml:space="preserve">The </w:t>
      </w:r>
      <w:r w:rsidRPr="002061D4">
        <w:rPr>
          <w:rFonts w:ascii="Arial" w:hAnsi="Arial"/>
        </w:rPr>
        <w:t xml:space="preserve">Consultant shall provide </w:t>
      </w:r>
      <w:r w:rsidRPr="002061D4">
        <w:rPr>
          <w:rFonts w:ascii="Arial" w:hAnsi="Arial"/>
        </w:rPr>
        <w:lastRenderedPageBreak/>
        <w:t xml:space="preserve">written notice to the City’s Department of Risk Management of any material change, cancellation and/or notice of non-renewal of the insurance within </w:t>
      </w:r>
      <w:r w:rsidR="003F123D">
        <w:rPr>
          <w:rFonts w:ascii="Arial" w:hAnsi="Arial"/>
        </w:rPr>
        <w:t>thirty (</w:t>
      </w:r>
      <w:r w:rsidRPr="002061D4">
        <w:rPr>
          <w:rFonts w:ascii="Arial" w:hAnsi="Arial"/>
        </w:rPr>
        <w:t>30</w:t>
      </w:r>
      <w:r w:rsidR="003F123D">
        <w:rPr>
          <w:rFonts w:ascii="Arial" w:hAnsi="Arial"/>
        </w:rPr>
        <w:t>)</w:t>
      </w:r>
      <w:r w:rsidR="00455E07">
        <w:rPr>
          <w:rFonts w:ascii="Arial" w:hAnsi="Arial"/>
        </w:rPr>
        <w:t xml:space="preserve"> calendar </w:t>
      </w:r>
      <w:r w:rsidRPr="002061D4">
        <w:rPr>
          <w:rFonts w:ascii="Arial" w:hAnsi="Arial"/>
        </w:rPr>
        <w:t xml:space="preserve">days of the change.  </w:t>
      </w:r>
    </w:p>
    <w:p w14:paraId="65D7540E" w14:textId="56415C58" w:rsidR="007A2E8D" w:rsidRPr="002061D4" w:rsidRDefault="001D00D1" w:rsidP="007A2E8D">
      <w:pPr>
        <w:spacing w:after="120"/>
        <w:jc w:val="both"/>
        <w:rPr>
          <w:rFonts w:ascii="Arial" w:hAnsi="Arial"/>
        </w:rPr>
      </w:pPr>
      <w:r w:rsidRPr="002061D4">
        <w:rPr>
          <w:rFonts w:ascii="Arial" w:hAnsi="Arial"/>
        </w:rPr>
        <w:t xml:space="preserve">The </w:t>
      </w:r>
      <w:r w:rsidR="007A2E8D" w:rsidRPr="002061D4">
        <w:rPr>
          <w:rFonts w:ascii="Arial" w:hAnsi="Arial"/>
        </w:rPr>
        <w:t xml:space="preserve">Consultant shall furnish copies of insurance policies pertaining to this Agreement to Risk Administrator within ten (10) </w:t>
      </w:r>
      <w:r w:rsidR="00455E07">
        <w:rPr>
          <w:rFonts w:ascii="Arial" w:hAnsi="Arial"/>
        </w:rPr>
        <w:t xml:space="preserve">business </w:t>
      </w:r>
      <w:r w:rsidR="007A2E8D" w:rsidRPr="002061D4">
        <w:rPr>
          <w:rFonts w:ascii="Arial" w:hAnsi="Arial"/>
        </w:rPr>
        <w:t>days of written request.</w:t>
      </w:r>
    </w:p>
    <w:p w14:paraId="10C08B89" w14:textId="77777777" w:rsidR="007A2E8D" w:rsidRPr="002061D4" w:rsidRDefault="007A2E8D" w:rsidP="00BD38D7">
      <w:pPr>
        <w:keepNext/>
        <w:numPr>
          <w:ilvl w:val="1"/>
          <w:numId w:val="1"/>
        </w:numPr>
        <w:tabs>
          <w:tab w:val="left" w:pos="720"/>
        </w:tabs>
        <w:jc w:val="both"/>
        <w:outlineLvl w:val="1"/>
        <w:rPr>
          <w:rStyle w:val="Heading2DJ"/>
          <w:rFonts w:cs="Arial"/>
        </w:rPr>
      </w:pPr>
      <w:bookmarkStart w:id="193" w:name="_Toc229905877"/>
      <w:bookmarkStart w:id="194" w:name="_Toc248810477"/>
      <w:bookmarkStart w:id="195" w:name="_Toc499912742"/>
      <w:r w:rsidRPr="002061D4">
        <w:rPr>
          <w:rStyle w:val="Heading2DJ"/>
          <w:rFonts w:cs="Arial"/>
        </w:rPr>
        <w:t>FORMS OF COVERAGE</w:t>
      </w:r>
      <w:bookmarkEnd w:id="193"/>
      <w:bookmarkEnd w:id="194"/>
      <w:bookmarkEnd w:id="195"/>
      <w:r w:rsidRPr="002061D4">
        <w:rPr>
          <w:rStyle w:val="Heading2DJ"/>
          <w:rFonts w:cs="Arial"/>
        </w:rPr>
        <w:t xml:space="preserve"> </w:t>
      </w:r>
    </w:p>
    <w:p w14:paraId="45B5B034" w14:textId="7754F993" w:rsidR="007A2E8D" w:rsidRPr="00AC133D" w:rsidRDefault="00AC133D" w:rsidP="00581F6A">
      <w:pPr>
        <w:keepNext/>
        <w:numPr>
          <w:ilvl w:val="2"/>
          <w:numId w:val="1"/>
        </w:numPr>
        <w:tabs>
          <w:tab w:val="left" w:pos="1080"/>
        </w:tabs>
        <w:ind w:left="720" w:hanging="360"/>
        <w:jc w:val="both"/>
        <w:rPr>
          <w:rFonts w:ascii="Arial" w:hAnsi="Arial" w:cs="Arial"/>
          <w:b/>
          <w:caps/>
          <w:u w:val="single"/>
        </w:rPr>
      </w:pPr>
      <w:r w:rsidRPr="00AC133D">
        <w:rPr>
          <w:rFonts w:ascii="Arial" w:hAnsi="Arial" w:cs="Arial"/>
          <w:b/>
          <w:u w:val="single"/>
        </w:rPr>
        <w:t xml:space="preserve">Commercial General Liability </w:t>
      </w:r>
      <w:r>
        <w:rPr>
          <w:rFonts w:ascii="Arial" w:hAnsi="Arial" w:cs="Arial"/>
          <w:b/>
          <w:u w:val="single"/>
        </w:rPr>
        <w:t>a</w:t>
      </w:r>
      <w:r w:rsidRPr="00AC133D">
        <w:rPr>
          <w:rFonts w:ascii="Arial" w:hAnsi="Arial" w:cs="Arial"/>
          <w:b/>
          <w:u w:val="single"/>
        </w:rPr>
        <w:t>nd Automobile Liability</w:t>
      </w:r>
    </w:p>
    <w:p w14:paraId="3BD4FA57" w14:textId="639C1029" w:rsidR="003562E8" w:rsidRPr="002061D4" w:rsidRDefault="003562E8" w:rsidP="003562E8">
      <w:pPr>
        <w:spacing w:after="120"/>
        <w:ind w:left="360"/>
        <w:jc w:val="both"/>
        <w:rPr>
          <w:rFonts w:ascii="Arial" w:hAnsi="Arial" w:cs="Arial"/>
        </w:rPr>
      </w:pPr>
      <w:r w:rsidRPr="002061D4">
        <w:rPr>
          <w:rFonts w:ascii="Arial" w:hAnsi="Arial" w:cs="Arial"/>
        </w:rPr>
        <w:t xml:space="preserve">The Consultant shall maintain commercial general liability coverage </w:t>
      </w:r>
      <w:r w:rsidR="002750B6">
        <w:rPr>
          <w:rFonts w:ascii="Arial" w:hAnsi="Arial" w:cs="Arial"/>
        </w:rPr>
        <w:t xml:space="preserve">written on a primary and non-contributory basis, </w:t>
      </w:r>
      <w:r w:rsidRPr="002061D4">
        <w:rPr>
          <w:rFonts w:ascii="Arial" w:hAnsi="Arial" w:cs="Arial"/>
        </w:rPr>
        <w:t>with limits of at least $1,000,000</w:t>
      </w:r>
      <w:r w:rsidR="00455E07">
        <w:rPr>
          <w:rFonts w:ascii="Arial" w:hAnsi="Arial" w:cs="Arial"/>
        </w:rPr>
        <w:t>.00</w:t>
      </w:r>
      <w:r w:rsidRPr="002061D4">
        <w:rPr>
          <w:rFonts w:ascii="Arial" w:hAnsi="Arial" w:cs="Arial"/>
        </w:rPr>
        <w:t xml:space="preserve"> per occurrence, $2,000,000</w:t>
      </w:r>
      <w:r w:rsidR="00455E07">
        <w:rPr>
          <w:rFonts w:ascii="Arial" w:hAnsi="Arial" w:cs="Arial"/>
        </w:rPr>
        <w:t>.00</w:t>
      </w:r>
      <w:r w:rsidRPr="002061D4">
        <w:rPr>
          <w:rFonts w:ascii="Arial" w:hAnsi="Arial" w:cs="Arial"/>
        </w:rPr>
        <w:t xml:space="preserve"> aggregate for bodily injury and property damage. The coverage shall include Premises and Operations, Contingent and Contractual Liability, and Products and Completed Operations, with additional endorsements as applicable. Waiver of Subrogation applies in favo</w:t>
      </w:r>
      <w:r w:rsidR="00455E07">
        <w:rPr>
          <w:rFonts w:ascii="Arial" w:hAnsi="Arial" w:cs="Arial"/>
        </w:rPr>
        <w:t>r</w:t>
      </w:r>
      <w:r w:rsidRPr="002061D4">
        <w:rPr>
          <w:rFonts w:ascii="Arial" w:hAnsi="Arial" w:cs="Arial"/>
        </w:rPr>
        <w:t xml:space="preserve"> of the certificate holder.</w:t>
      </w:r>
    </w:p>
    <w:p w14:paraId="6635A5E3" w14:textId="22971764" w:rsidR="007A2E8D" w:rsidRPr="002061D4" w:rsidRDefault="003562E8" w:rsidP="003562E8">
      <w:pPr>
        <w:spacing w:after="120"/>
        <w:ind w:left="360"/>
        <w:jc w:val="both"/>
        <w:rPr>
          <w:rFonts w:ascii="Arial" w:hAnsi="Arial" w:cs="Arial"/>
        </w:rPr>
      </w:pPr>
      <w:r w:rsidRPr="002061D4">
        <w:rPr>
          <w:rFonts w:ascii="Arial" w:hAnsi="Arial" w:cs="Arial"/>
        </w:rPr>
        <w:t xml:space="preserve">The coverage shall be written on a primary and non-contributory basis with the City listed as an additional insured as reflected by endorsement CG 2010 11/85 or its equivalence. Notice of cancellation should read </w:t>
      </w:r>
      <w:r w:rsidR="002750B6">
        <w:rPr>
          <w:rFonts w:ascii="Arial" w:hAnsi="Arial" w:cs="Arial"/>
        </w:rPr>
        <w:t xml:space="preserve">thirty </w:t>
      </w:r>
      <w:r w:rsidRPr="002061D4">
        <w:rPr>
          <w:rFonts w:ascii="Arial" w:hAnsi="Arial" w:cs="Arial"/>
        </w:rPr>
        <w:t xml:space="preserve">(30) </w:t>
      </w:r>
      <w:r w:rsidR="00455E07">
        <w:rPr>
          <w:rFonts w:ascii="Arial" w:hAnsi="Arial" w:cs="Arial"/>
        </w:rPr>
        <w:t>calendar days and</w:t>
      </w:r>
      <w:r w:rsidRPr="002061D4">
        <w:rPr>
          <w:rFonts w:ascii="Arial" w:hAnsi="Arial" w:cs="Arial"/>
        </w:rPr>
        <w:t xml:space="preserve"> </w:t>
      </w:r>
      <w:r w:rsidR="002750B6">
        <w:rPr>
          <w:rFonts w:ascii="Arial" w:hAnsi="Arial" w:cs="Arial"/>
        </w:rPr>
        <w:t xml:space="preserve">ten </w:t>
      </w:r>
      <w:r w:rsidRPr="002061D4">
        <w:rPr>
          <w:rFonts w:ascii="Arial" w:hAnsi="Arial" w:cs="Arial"/>
        </w:rPr>
        <w:t>(10)</w:t>
      </w:r>
      <w:r w:rsidR="00455E07">
        <w:rPr>
          <w:rFonts w:ascii="Arial" w:hAnsi="Arial" w:cs="Arial"/>
        </w:rPr>
        <w:t xml:space="preserve"> business</w:t>
      </w:r>
      <w:r w:rsidRPr="002061D4">
        <w:rPr>
          <w:rFonts w:ascii="Arial" w:hAnsi="Arial" w:cs="Arial"/>
        </w:rPr>
        <w:t xml:space="preserve"> days for nonpayment</w:t>
      </w:r>
      <w:r w:rsidR="007A2E8D" w:rsidRPr="002061D4">
        <w:rPr>
          <w:rFonts w:ascii="Arial" w:hAnsi="Arial" w:cs="Arial"/>
        </w:rPr>
        <w:t>.</w:t>
      </w:r>
    </w:p>
    <w:p w14:paraId="3329DDFE" w14:textId="5A9A2457" w:rsidR="009D7607" w:rsidRPr="00AC133D" w:rsidRDefault="00AC133D" w:rsidP="009650F9">
      <w:pPr>
        <w:keepNext/>
        <w:numPr>
          <w:ilvl w:val="2"/>
          <w:numId w:val="1"/>
        </w:numPr>
        <w:tabs>
          <w:tab w:val="left" w:pos="1080"/>
        </w:tabs>
        <w:ind w:left="720" w:hanging="360"/>
        <w:jc w:val="both"/>
        <w:rPr>
          <w:rFonts w:ascii="Arial" w:hAnsi="Arial" w:cs="Arial"/>
          <w:b/>
          <w:caps/>
          <w:u w:val="single"/>
        </w:rPr>
      </w:pPr>
      <w:r w:rsidRPr="00AC133D">
        <w:rPr>
          <w:rFonts w:ascii="Arial" w:hAnsi="Arial" w:cs="Arial"/>
          <w:b/>
          <w:u w:val="single"/>
        </w:rPr>
        <w:t>Business Automobile</w:t>
      </w:r>
    </w:p>
    <w:p w14:paraId="68361BA8" w14:textId="6F4041F4" w:rsidR="009D7607" w:rsidRPr="002061D4" w:rsidRDefault="001D00D1" w:rsidP="009D7607">
      <w:pPr>
        <w:spacing w:after="120"/>
        <w:ind w:left="360"/>
        <w:jc w:val="both"/>
        <w:rPr>
          <w:rFonts w:ascii="Arial" w:hAnsi="Arial" w:cs="Arial"/>
        </w:rPr>
      </w:pPr>
      <w:r w:rsidRPr="002061D4">
        <w:rPr>
          <w:rFonts w:ascii="Arial" w:hAnsi="Arial" w:cs="Arial"/>
        </w:rPr>
        <w:t>The C</w:t>
      </w:r>
      <w:r w:rsidR="007A2E8D" w:rsidRPr="002061D4">
        <w:rPr>
          <w:rFonts w:ascii="Arial" w:hAnsi="Arial" w:cs="Arial"/>
        </w:rPr>
        <w:t xml:space="preserve">onsultant shall provide business automobile liability coverage including coverage for all owned, hired and </w:t>
      </w:r>
      <w:r w:rsidR="009D7607" w:rsidRPr="002061D4">
        <w:rPr>
          <w:rFonts w:ascii="Arial" w:hAnsi="Arial" w:cs="Arial"/>
        </w:rPr>
        <w:t>non-owned</w:t>
      </w:r>
      <w:r w:rsidR="007A2E8D" w:rsidRPr="002061D4">
        <w:rPr>
          <w:rFonts w:ascii="Arial" w:hAnsi="Arial" w:cs="Arial"/>
        </w:rPr>
        <w:t xml:space="preserve"> autos with a minimal combined single limit of $1,000,000</w:t>
      </w:r>
      <w:r w:rsidR="00455E07">
        <w:rPr>
          <w:rFonts w:ascii="Arial" w:hAnsi="Arial" w:cs="Arial"/>
        </w:rPr>
        <w:t>.00</w:t>
      </w:r>
      <w:r w:rsidR="007A2E8D" w:rsidRPr="002061D4">
        <w:rPr>
          <w:rFonts w:ascii="Arial" w:hAnsi="Arial" w:cs="Arial"/>
        </w:rPr>
        <w:t xml:space="preserve"> naming the City as an additional insured with respect to this coverage. Notice of cancellation should read </w:t>
      </w:r>
      <w:r w:rsidR="002750B6">
        <w:rPr>
          <w:rFonts w:ascii="Arial" w:hAnsi="Arial" w:cs="Arial"/>
        </w:rPr>
        <w:t xml:space="preserve">thirty </w:t>
      </w:r>
      <w:r w:rsidR="007A2E8D" w:rsidRPr="002061D4">
        <w:rPr>
          <w:rFonts w:ascii="Arial" w:hAnsi="Arial" w:cs="Arial"/>
        </w:rPr>
        <w:t xml:space="preserve">(30) </w:t>
      </w:r>
      <w:r w:rsidR="00455E07">
        <w:rPr>
          <w:rFonts w:ascii="Arial" w:hAnsi="Arial" w:cs="Arial"/>
        </w:rPr>
        <w:t>calendar days and</w:t>
      </w:r>
      <w:r w:rsidR="002750B6">
        <w:rPr>
          <w:rFonts w:ascii="Arial" w:hAnsi="Arial" w:cs="Arial"/>
        </w:rPr>
        <w:t xml:space="preserve"> ten</w:t>
      </w:r>
      <w:r w:rsidR="007A2E8D" w:rsidRPr="002061D4">
        <w:rPr>
          <w:rFonts w:ascii="Arial" w:hAnsi="Arial" w:cs="Arial"/>
        </w:rPr>
        <w:t xml:space="preserve"> (10) </w:t>
      </w:r>
      <w:r w:rsidR="00455E07">
        <w:rPr>
          <w:rFonts w:ascii="Arial" w:hAnsi="Arial" w:cs="Arial"/>
        </w:rPr>
        <w:t xml:space="preserve">business </w:t>
      </w:r>
      <w:r w:rsidR="007A2E8D" w:rsidRPr="002061D4">
        <w:rPr>
          <w:rFonts w:ascii="Arial" w:hAnsi="Arial" w:cs="Arial"/>
        </w:rPr>
        <w:t>days for nonpayment.</w:t>
      </w:r>
      <w:bookmarkStart w:id="196" w:name="_Toc136859658"/>
      <w:bookmarkStart w:id="197" w:name="_Toc205973911"/>
      <w:bookmarkStart w:id="198" w:name="_Toc229905878"/>
    </w:p>
    <w:p w14:paraId="7ECFF9AF" w14:textId="2C5C3D4C" w:rsidR="007A2E8D" w:rsidRPr="00AC133D" w:rsidRDefault="00AC133D" w:rsidP="009650F9">
      <w:pPr>
        <w:keepNext/>
        <w:numPr>
          <w:ilvl w:val="2"/>
          <w:numId w:val="1"/>
        </w:numPr>
        <w:tabs>
          <w:tab w:val="left" w:pos="1080"/>
        </w:tabs>
        <w:ind w:left="720" w:hanging="360"/>
        <w:jc w:val="both"/>
        <w:rPr>
          <w:rFonts w:ascii="Arial" w:hAnsi="Arial" w:cs="Arial"/>
          <w:b/>
          <w:caps/>
          <w:u w:val="single"/>
        </w:rPr>
      </w:pPr>
      <w:r w:rsidRPr="00AC133D">
        <w:rPr>
          <w:rFonts w:ascii="Arial" w:hAnsi="Arial" w:cs="Arial"/>
          <w:b/>
          <w:u w:val="single"/>
        </w:rPr>
        <w:t>Professional Liability Insurance</w:t>
      </w:r>
      <w:bookmarkEnd w:id="196"/>
      <w:bookmarkEnd w:id="197"/>
      <w:bookmarkEnd w:id="198"/>
    </w:p>
    <w:p w14:paraId="0BAA9FDF" w14:textId="0F2F10A0" w:rsidR="009D7607" w:rsidRPr="002061D4" w:rsidRDefault="007A2E8D" w:rsidP="007A2E8D">
      <w:pPr>
        <w:spacing w:after="120"/>
        <w:ind w:left="360"/>
        <w:jc w:val="both"/>
        <w:rPr>
          <w:rFonts w:ascii="Arial" w:hAnsi="Arial" w:cs="Arial"/>
        </w:rPr>
      </w:pPr>
      <w:r w:rsidRPr="002061D4">
        <w:rPr>
          <w:rFonts w:ascii="Arial" w:hAnsi="Arial" w:cs="Arial"/>
        </w:rPr>
        <w:t xml:space="preserve">The </w:t>
      </w:r>
      <w:r w:rsidR="003562E8" w:rsidRPr="002061D4">
        <w:rPr>
          <w:rFonts w:ascii="Arial" w:hAnsi="Arial" w:cs="Arial"/>
        </w:rPr>
        <w:t>Consultant shall maintain Professional Liability Insurance including Errors and Omissions coverage in the minimum amount of $</w:t>
      </w:r>
      <w:r w:rsidR="003F123D">
        <w:rPr>
          <w:rFonts w:ascii="Arial" w:hAnsi="Arial" w:cs="Arial"/>
        </w:rPr>
        <w:t>1</w:t>
      </w:r>
      <w:r w:rsidR="003562E8" w:rsidRPr="002061D4">
        <w:rPr>
          <w:rFonts w:ascii="Arial" w:hAnsi="Arial" w:cs="Arial"/>
        </w:rPr>
        <w:t>,000,000</w:t>
      </w:r>
      <w:r w:rsidR="00455E07">
        <w:rPr>
          <w:rFonts w:ascii="Arial" w:hAnsi="Arial" w:cs="Arial"/>
        </w:rPr>
        <w:t>.00</w:t>
      </w:r>
      <w:r w:rsidR="003562E8" w:rsidRPr="002061D4">
        <w:rPr>
          <w:rFonts w:ascii="Arial" w:hAnsi="Arial" w:cs="Arial"/>
        </w:rPr>
        <w:t xml:space="preserve"> per claim, $</w:t>
      </w:r>
      <w:r w:rsidR="003F123D">
        <w:rPr>
          <w:rFonts w:ascii="Arial" w:hAnsi="Arial" w:cs="Arial"/>
        </w:rPr>
        <w:t>1</w:t>
      </w:r>
      <w:r w:rsidR="003562E8" w:rsidRPr="002061D4">
        <w:rPr>
          <w:rFonts w:ascii="Arial" w:hAnsi="Arial" w:cs="Arial"/>
        </w:rPr>
        <w:t>,000,000</w:t>
      </w:r>
      <w:r w:rsidR="00455E07">
        <w:rPr>
          <w:rFonts w:ascii="Arial" w:hAnsi="Arial" w:cs="Arial"/>
        </w:rPr>
        <w:t>.00</w:t>
      </w:r>
      <w:r w:rsidR="003562E8" w:rsidRPr="002061D4">
        <w:rPr>
          <w:rFonts w:ascii="Arial" w:hAnsi="Arial" w:cs="Arial"/>
        </w:rPr>
        <w:t xml:space="preserve"> aggregate providing for all sums which the Consultant shall be legally obligated to pay as damages for claims arising out of the services performed by the Consultant or any person employed by the Consultant in connection with this Agreement. This insurance shall be maintained for at least one </w:t>
      </w:r>
      <w:r w:rsidR="002750B6">
        <w:rPr>
          <w:rFonts w:ascii="Arial" w:hAnsi="Arial" w:cs="Arial"/>
        </w:rPr>
        <w:t xml:space="preserve">(1) </w:t>
      </w:r>
      <w:r w:rsidR="003562E8" w:rsidRPr="002061D4">
        <w:rPr>
          <w:rFonts w:ascii="Arial" w:hAnsi="Arial" w:cs="Arial"/>
        </w:rPr>
        <w:t>year after completion of the construction and acceptance of any project covered by this Agreement. Coverage must reference the retroactive date</w:t>
      </w:r>
      <w:r w:rsidRPr="002061D4">
        <w:rPr>
          <w:rFonts w:ascii="Arial" w:hAnsi="Arial" w:cs="Arial"/>
        </w:rPr>
        <w:t>.</w:t>
      </w:r>
      <w:r w:rsidR="00C22F4D" w:rsidRPr="002061D4">
        <w:rPr>
          <w:rFonts w:ascii="Arial" w:hAnsi="Arial" w:cs="Arial"/>
        </w:rPr>
        <w:t xml:space="preserve">  </w:t>
      </w:r>
    </w:p>
    <w:p w14:paraId="41ECF166" w14:textId="47B3FD23" w:rsidR="003562E8" w:rsidRPr="00AC133D" w:rsidRDefault="00AC133D" w:rsidP="009650F9">
      <w:pPr>
        <w:keepNext/>
        <w:numPr>
          <w:ilvl w:val="2"/>
          <w:numId w:val="1"/>
        </w:numPr>
        <w:tabs>
          <w:tab w:val="left" w:pos="1080"/>
        </w:tabs>
        <w:ind w:left="720" w:hanging="360"/>
        <w:jc w:val="both"/>
        <w:rPr>
          <w:rFonts w:ascii="Arial" w:hAnsi="Arial" w:cs="Arial"/>
          <w:b/>
          <w:caps/>
          <w:u w:val="single"/>
        </w:rPr>
      </w:pPr>
      <w:r w:rsidRPr="00AC133D">
        <w:rPr>
          <w:rFonts w:ascii="Arial" w:hAnsi="Arial" w:cs="Arial"/>
          <w:b/>
          <w:u w:val="single"/>
        </w:rPr>
        <w:t>Worker's Compensation Insurance</w:t>
      </w:r>
    </w:p>
    <w:p w14:paraId="129D61E2" w14:textId="4B61C410" w:rsidR="007A2E8D" w:rsidRPr="002061D4" w:rsidRDefault="007A2E8D" w:rsidP="00BD38D7">
      <w:pPr>
        <w:spacing w:after="120"/>
        <w:ind w:left="360"/>
        <w:jc w:val="both"/>
        <w:rPr>
          <w:rFonts w:ascii="Arial" w:hAnsi="Arial" w:cs="Arial"/>
        </w:rPr>
      </w:pPr>
      <w:r w:rsidRPr="002061D4">
        <w:rPr>
          <w:rFonts w:ascii="Arial" w:hAnsi="Arial" w:cs="Arial"/>
        </w:rPr>
        <w:t>The Consultant shall maintain Worker's Compensation Insurance in compliance with Florida Statutes, Chapter 440, as amended, and Employee’s Liability with a minimum limit of $500,000</w:t>
      </w:r>
      <w:r w:rsidR="00455E07">
        <w:rPr>
          <w:rFonts w:ascii="Arial" w:hAnsi="Arial" w:cs="Arial"/>
        </w:rPr>
        <w:t>.00</w:t>
      </w:r>
      <w:r w:rsidRPr="002061D4">
        <w:rPr>
          <w:rFonts w:ascii="Arial" w:hAnsi="Arial" w:cs="Arial"/>
        </w:rPr>
        <w:t xml:space="preserve"> each occurrence.</w:t>
      </w:r>
    </w:p>
    <w:p w14:paraId="1057A5BC" w14:textId="6A5ECA69" w:rsidR="007A2E8D" w:rsidRPr="00AC133D" w:rsidRDefault="00AC133D" w:rsidP="009650F9">
      <w:pPr>
        <w:keepNext/>
        <w:numPr>
          <w:ilvl w:val="2"/>
          <w:numId w:val="1"/>
        </w:numPr>
        <w:tabs>
          <w:tab w:val="left" w:pos="1080"/>
        </w:tabs>
        <w:ind w:left="720" w:hanging="360"/>
        <w:jc w:val="both"/>
        <w:rPr>
          <w:rFonts w:ascii="Arial" w:hAnsi="Arial" w:cs="Arial"/>
          <w:b/>
          <w:caps/>
          <w:u w:val="single"/>
        </w:rPr>
      </w:pPr>
      <w:bookmarkStart w:id="199" w:name="_Toc136859660"/>
      <w:bookmarkStart w:id="200" w:name="_Toc205973913"/>
      <w:bookmarkStart w:id="201" w:name="_Toc229905880"/>
      <w:proofErr w:type="spellStart"/>
      <w:r w:rsidRPr="00AC133D">
        <w:rPr>
          <w:rFonts w:ascii="Arial" w:hAnsi="Arial" w:cs="Arial"/>
          <w:b/>
          <w:u w:val="single"/>
        </w:rPr>
        <w:t>Subconsultant</w:t>
      </w:r>
      <w:proofErr w:type="spellEnd"/>
      <w:r w:rsidRPr="00AC133D">
        <w:rPr>
          <w:rFonts w:ascii="Arial" w:hAnsi="Arial" w:cs="Arial"/>
          <w:b/>
          <w:u w:val="single"/>
        </w:rPr>
        <w:t xml:space="preserve"> Compliance</w:t>
      </w:r>
      <w:bookmarkEnd w:id="199"/>
      <w:bookmarkEnd w:id="200"/>
      <w:bookmarkEnd w:id="201"/>
    </w:p>
    <w:p w14:paraId="0D7DE4DB" w14:textId="3E9070B6" w:rsidR="007A2E8D" w:rsidRPr="002061D4" w:rsidRDefault="001D00D1" w:rsidP="007A2E8D">
      <w:pPr>
        <w:spacing w:after="120"/>
        <w:ind w:left="360"/>
        <w:jc w:val="both"/>
        <w:rPr>
          <w:rFonts w:ascii="Arial" w:hAnsi="Arial" w:cs="Arial"/>
        </w:rPr>
      </w:pPr>
      <w:r w:rsidRPr="002061D4">
        <w:rPr>
          <w:rFonts w:ascii="Arial" w:hAnsi="Arial" w:cs="Arial"/>
        </w:rPr>
        <w:t xml:space="preserve">The </w:t>
      </w:r>
      <w:r w:rsidR="007A2E8D" w:rsidRPr="002061D4">
        <w:rPr>
          <w:rFonts w:ascii="Arial" w:hAnsi="Arial" w:cs="Arial"/>
        </w:rPr>
        <w:t>Consu</w:t>
      </w:r>
      <w:r w:rsidR="003F123D">
        <w:rPr>
          <w:rFonts w:ascii="Arial" w:hAnsi="Arial" w:cs="Arial"/>
        </w:rPr>
        <w:t xml:space="preserve">ltant shall ensure that all </w:t>
      </w:r>
      <w:proofErr w:type="spellStart"/>
      <w:r w:rsidR="003F123D">
        <w:rPr>
          <w:rFonts w:ascii="Arial" w:hAnsi="Arial" w:cs="Arial"/>
        </w:rPr>
        <w:t>Sub</w:t>
      </w:r>
      <w:r w:rsidR="007A2E8D" w:rsidRPr="002061D4">
        <w:rPr>
          <w:rFonts w:ascii="Arial" w:hAnsi="Arial" w:cs="Arial"/>
        </w:rPr>
        <w:t>consultants</w:t>
      </w:r>
      <w:proofErr w:type="spellEnd"/>
      <w:r w:rsidR="007A2E8D" w:rsidRPr="002061D4">
        <w:rPr>
          <w:rFonts w:ascii="Arial" w:hAnsi="Arial" w:cs="Arial"/>
        </w:rPr>
        <w:t xml:space="preserve"> comply with these same insurance requirements.</w:t>
      </w:r>
    </w:p>
    <w:p w14:paraId="31C16AF2" w14:textId="77777777" w:rsidR="007A2E8D" w:rsidRPr="002061D4" w:rsidRDefault="007A2E8D" w:rsidP="007A2E8D">
      <w:pPr>
        <w:keepNext/>
        <w:jc w:val="both"/>
        <w:outlineLvl w:val="1"/>
        <w:rPr>
          <w:rStyle w:val="Heading2DJ"/>
        </w:rPr>
      </w:pPr>
      <w:bookmarkStart w:id="202" w:name="_Toc248810478"/>
      <w:bookmarkStart w:id="203" w:name="_Toc499912743"/>
      <w:r w:rsidRPr="002061D4">
        <w:rPr>
          <w:rFonts w:ascii="Arial" w:hAnsi="Arial"/>
          <w:b/>
        </w:rPr>
        <w:t>9.04</w:t>
      </w:r>
      <w:r w:rsidRPr="002061D4">
        <w:rPr>
          <w:rFonts w:ascii="Arial" w:hAnsi="Arial"/>
          <w:b/>
        </w:rPr>
        <w:tab/>
      </w:r>
      <w:r w:rsidRPr="002061D4">
        <w:rPr>
          <w:rStyle w:val="Heading2DJ"/>
        </w:rPr>
        <w:t>MODIFICATIONS TO COVERAGE</w:t>
      </w:r>
      <w:bookmarkEnd w:id="202"/>
      <w:bookmarkEnd w:id="203"/>
    </w:p>
    <w:p w14:paraId="64308108" w14:textId="2DF22F86" w:rsidR="007A2E8D" w:rsidRPr="002061D4" w:rsidRDefault="007A2E8D" w:rsidP="009650F9">
      <w:pPr>
        <w:spacing w:after="120"/>
        <w:jc w:val="both"/>
        <w:rPr>
          <w:rFonts w:ascii="Arial" w:hAnsi="Arial"/>
        </w:rPr>
      </w:pPr>
      <w:r w:rsidRPr="002061D4">
        <w:rPr>
          <w:rFonts w:ascii="Arial" w:hAnsi="Arial"/>
        </w:rPr>
        <w:t xml:space="preserve">The Risk Administrator or </w:t>
      </w:r>
      <w:r w:rsidR="00455E07">
        <w:rPr>
          <w:rFonts w:ascii="Arial" w:hAnsi="Arial"/>
        </w:rPr>
        <w:t>their</w:t>
      </w:r>
      <w:r w:rsidRPr="002061D4">
        <w:rPr>
          <w:rFonts w:ascii="Arial" w:hAnsi="Arial"/>
        </w:rPr>
        <w:t xml:space="preserve"> authorized designee reserves the right to require modifications, increases, or changes in the required insurance requirements, coverage, deductibles or other insurance obligations by providing a thirty (30) </w:t>
      </w:r>
      <w:r w:rsidR="00455E07">
        <w:rPr>
          <w:rFonts w:ascii="Arial" w:hAnsi="Arial"/>
        </w:rPr>
        <w:t xml:space="preserve">calendar </w:t>
      </w:r>
      <w:r w:rsidRPr="002061D4">
        <w:rPr>
          <w:rFonts w:ascii="Arial" w:hAnsi="Arial"/>
        </w:rPr>
        <w:t xml:space="preserve">day written notice to the Consultant in accordance with </w:t>
      </w:r>
      <w:r w:rsidR="00455E07">
        <w:rPr>
          <w:rFonts w:ascii="Arial" w:hAnsi="Arial"/>
        </w:rPr>
        <w:t xml:space="preserve">Article </w:t>
      </w:r>
      <w:r w:rsidR="00397571" w:rsidRPr="002061D4">
        <w:fldChar w:fldCharType="begin"/>
      </w:r>
      <w:r w:rsidR="00397571" w:rsidRPr="002061D4">
        <w:instrText xml:space="preserve"> REF _Ref77397021 \r \h  \* MERGEFORMAT </w:instrText>
      </w:r>
      <w:r w:rsidR="00397571" w:rsidRPr="002061D4">
        <w:fldChar w:fldCharType="separate"/>
      </w:r>
      <w:r w:rsidR="008D0522" w:rsidRPr="008D0522">
        <w:rPr>
          <w:rFonts w:ascii="Arial" w:hAnsi="Arial"/>
        </w:rPr>
        <w:t>10.06</w:t>
      </w:r>
      <w:r w:rsidR="00397571" w:rsidRPr="002061D4">
        <w:fldChar w:fldCharType="end"/>
      </w:r>
      <w:r w:rsidR="00455E07">
        <w:t xml:space="preserve">, </w:t>
      </w:r>
      <w:r w:rsidR="00455E07" w:rsidRPr="00455E07">
        <w:rPr>
          <w:rFonts w:ascii="Arial" w:hAnsi="Arial"/>
        </w:rPr>
        <w:t>Notices</w:t>
      </w:r>
      <w:r w:rsidR="00455E07">
        <w:t>,</w:t>
      </w:r>
      <w:r w:rsidRPr="002061D4">
        <w:rPr>
          <w:rFonts w:ascii="Arial" w:hAnsi="Arial"/>
        </w:rPr>
        <w:t xml:space="preserve"> herein. </w:t>
      </w:r>
      <w:r w:rsidR="001D00D1" w:rsidRPr="002061D4">
        <w:rPr>
          <w:rFonts w:ascii="Arial" w:hAnsi="Arial"/>
        </w:rPr>
        <w:t xml:space="preserve">The </w:t>
      </w:r>
      <w:r w:rsidRPr="002061D4">
        <w:rPr>
          <w:rFonts w:ascii="Arial" w:hAnsi="Arial"/>
        </w:rPr>
        <w:t xml:space="preserve">Consultant shall comply with such requests unless the insurance coverage is not then readily available in the national market, and may request additional consideration from </w:t>
      </w:r>
      <w:r w:rsidR="00CD124F" w:rsidRPr="002061D4">
        <w:rPr>
          <w:rFonts w:ascii="Arial" w:hAnsi="Arial"/>
        </w:rPr>
        <w:t xml:space="preserve">the </w:t>
      </w:r>
      <w:r w:rsidRPr="002061D4">
        <w:rPr>
          <w:rFonts w:ascii="Arial" w:hAnsi="Arial"/>
        </w:rPr>
        <w:t>City accompanied by justification.  </w:t>
      </w:r>
    </w:p>
    <w:p w14:paraId="33D2F5CF" w14:textId="77777777" w:rsidR="004D554E" w:rsidRPr="002061D4" w:rsidRDefault="00AA0C88" w:rsidP="009650F9">
      <w:pPr>
        <w:pStyle w:val="Heading1"/>
        <w:keepNext/>
        <w:tabs>
          <w:tab w:val="left" w:pos="1440"/>
        </w:tabs>
        <w:spacing w:after="120"/>
        <w:rPr>
          <w:rFonts w:ascii="Arial" w:hAnsi="Arial" w:cs="Arial"/>
          <w:b/>
          <w:sz w:val="22"/>
          <w:szCs w:val="22"/>
          <w:u w:val="single"/>
        </w:rPr>
      </w:pPr>
      <w:bookmarkStart w:id="204" w:name="_Toc499912744"/>
      <w:r w:rsidRPr="002061D4">
        <w:rPr>
          <w:rFonts w:ascii="Arial" w:hAnsi="Arial" w:cs="Arial"/>
          <w:b/>
          <w:sz w:val="22"/>
          <w:szCs w:val="22"/>
          <w:u w:val="single"/>
        </w:rPr>
        <w:t>ARTICLE 10</w:t>
      </w:r>
      <w:r w:rsidR="00820E12" w:rsidRPr="002061D4">
        <w:rPr>
          <w:rFonts w:ascii="Arial" w:hAnsi="Arial" w:cs="Arial"/>
          <w:b/>
          <w:sz w:val="22"/>
          <w:szCs w:val="22"/>
        </w:rPr>
        <w:tab/>
      </w:r>
      <w:r w:rsidRPr="002061D4">
        <w:rPr>
          <w:rFonts w:ascii="Arial" w:hAnsi="Arial" w:cs="Arial"/>
          <w:b/>
          <w:sz w:val="22"/>
          <w:szCs w:val="22"/>
        </w:rPr>
        <w:t xml:space="preserve"> </w:t>
      </w:r>
      <w:r w:rsidR="004D554E" w:rsidRPr="002061D4">
        <w:rPr>
          <w:rFonts w:ascii="Arial" w:hAnsi="Arial" w:cs="Arial"/>
          <w:b/>
          <w:sz w:val="22"/>
          <w:szCs w:val="22"/>
          <w:u w:val="single"/>
        </w:rPr>
        <w:t>MISCELLANEOUS</w:t>
      </w:r>
      <w:bookmarkEnd w:id="204"/>
    </w:p>
    <w:p w14:paraId="3F2CE13D" w14:textId="77777777" w:rsidR="005829D2" w:rsidRPr="002061D4" w:rsidRDefault="005829D2" w:rsidP="005829D2">
      <w:pPr>
        <w:pStyle w:val="ListParagraph"/>
        <w:keepNext/>
        <w:numPr>
          <w:ilvl w:val="0"/>
          <w:numId w:val="1"/>
        </w:numPr>
        <w:contextualSpacing w:val="0"/>
        <w:jc w:val="both"/>
        <w:outlineLvl w:val="1"/>
        <w:rPr>
          <w:rStyle w:val="Heading2DJ"/>
          <w:vanish/>
        </w:rPr>
      </w:pPr>
      <w:bookmarkStart w:id="205" w:name="_Toc79859107"/>
      <w:bookmarkStart w:id="206" w:name="_Toc79861081"/>
      <w:bookmarkStart w:id="207" w:name="_Toc79861270"/>
      <w:bookmarkStart w:id="208" w:name="_Toc79872012"/>
      <w:bookmarkStart w:id="209" w:name="_Toc79875900"/>
      <w:bookmarkStart w:id="210" w:name="_Toc80510073"/>
      <w:bookmarkStart w:id="211" w:name="_Toc80517728"/>
      <w:bookmarkStart w:id="212" w:name="_Toc80518398"/>
      <w:bookmarkStart w:id="213" w:name="_Toc80518878"/>
      <w:bookmarkStart w:id="214" w:name="_Toc80519191"/>
      <w:bookmarkStart w:id="215" w:name="_Toc80593519"/>
      <w:bookmarkStart w:id="216" w:name="_Toc80594639"/>
      <w:bookmarkStart w:id="217" w:name="_Toc80612726"/>
      <w:bookmarkStart w:id="218" w:name="_Toc349897468"/>
      <w:bookmarkStart w:id="219" w:name="_Toc349897576"/>
      <w:bookmarkStart w:id="220" w:name="_Toc349897685"/>
      <w:bookmarkStart w:id="221" w:name="_Toc424225775"/>
      <w:bookmarkStart w:id="222" w:name="_Toc428280566"/>
      <w:bookmarkStart w:id="223" w:name="_Toc428280797"/>
      <w:bookmarkStart w:id="224" w:name="_Toc428280932"/>
      <w:bookmarkStart w:id="225" w:name="_Toc450645975"/>
      <w:bookmarkStart w:id="226" w:name="_Toc450646090"/>
      <w:bookmarkStart w:id="227" w:name="_Toc450646360"/>
      <w:bookmarkStart w:id="228" w:name="_Toc450646468"/>
      <w:bookmarkStart w:id="229" w:name="_Toc450648584"/>
      <w:bookmarkStart w:id="230" w:name="_Toc450649421"/>
      <w:bookmarkStart w:id="231" w:name="_Toc457221325"/>
      <w:bookmarkStart w:id="232" w:name="_Toc465946787"/>
      <w:bookmarkStart w:id="233" w:name="_Toc470157990"/>
      <w:bookmarkStart w:id="234" w:name="_Toc471469206"/>
      <w:bookmarkStart w:id="235" w:name="_Toc471469322"/>
      <w:bookmarkStart w:id="236" w:name="_Toc471469594"/>
      <w:bookmarkStart w:id="237" w:name="_Toc471469773"/>
      <w:bookmarkStart w:id="238" w:name="_Toc471470499"/>
      <w:bookmarkStart w:id="239" w:name="_Toc472597949"/>
      <w:bookmarkStart w:id="240" w:name="_Toc472598066"/>
      <w:bookmarkStart w:id="241" w:name="_Toc485713011"/>
      <w:bookmarkStart w:id="242" w:name="_Toc485716477"/>
      <w:bookmarkStart w:id="243" w:name="_Toc485717126"/>
      <w:bookmarkStart w:id="244" w:name="_Toc488309540"/>
      <w:bookmarkStart w:id="245" w:name="_Toc499903513"/>
      <w:bookmarkStart w:id="246" w:name="_Toc499912745"/>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37C9AF3C" w14:textId="4C48E545" w:rsidR="004D554E" w:rsidRPr="002061D4" w:rsidRDefault="005829D2" w:rsidP="005829D2">
      <w:pPr>
        <w:keepNext/>
        <w:numPr>
          <w:ilvl w:val="1"/>
          <w:numId w:val="1"/>
        </w:numPr>
        <w:jc w:val="both"/>
        <w:outlineLvl w:val="1"/>
        <w:rPr>
          <w:rStyle w:val="Heading2DJ"/>
        </w:rPr>
      </w:pPr>
      <w:r w:rsidRPr="002061D4">
        <w:rPr>
          <w:rStyle w:val="Heading2DJ"/>
        </w:rPr>
        <w:t xml:space="preserve"> </w:t>
      </w:r>
      <w:r w:rsidR="009650F9" w:rsidRPr="002061D4">
        <w:rPr>
          <w:rStyle w:val="Heading2DJ"/>
        </w:rPr>
        <w:t xml:space="preserve">  </w:t>
      </w:r>
      <w:bookmarkStart w:id="247" w:name="_Toc499912746"/>
      <w:r w:rsidR="008F1744" w:rsidRPr="002061D4">
        <w:rPr>
          <w:rStyle w:val="Heading2DJ"/>
        </w:rPr>
        <w:t>AUDIT RIGHTS</w:t>
      </w:r>
      <w:r w:rsidR="0063784C" w:rsidRPr="002061D4">
        <w:rPr>
          <w:rStyle w:val="Heading2DJ"/>
        </w:rPr>
        <w:t>; INSPECTION</w:t>
      </w:r>
      <w:bookmarkEnd w:id="247"/>
    </w:p>
    <w:p w14:paraId="4F5474FA" w14:textId="0CBEF07A" w:rsidR="00AA0C88" w:rsidRPr="002061D4" w:rsidRDefault="004D554E" w:rsidP="00AA0C88">
      <w:pPr>
        <w:spacing w:after="120"/>
        <w:jc w:val="both"/>
        <w:rPr>
          <w:rFonts w:ascii="Arial" w:hAnsi="Arial"/>
        </w:rPr>
      </w:pPr>
      <w:r w:rsidRPr="002061D4">
        <w:rPr>
          <w:rFonts w:ascii="Arial" w:hAnsi="Arial"/>
        </w:rPr>
        <w:t xml:space="preserve">The </w:t>
      </w:r>
      <w:r w:rsidR="0054186D" w:rsidRPr="002061D4">
        <w:rPr>
          <w:rFonts w:ascii="Arial" w:hAnsi="Arial"/>
        </w:rPr>
        <w:t>City</w:t>
      </w:r>
      <w:r w:rsidRPr="002061D4">
        <w:rPr>
          <w:rFonts w:ascii="Arial" w:hAnsi="Arial"/>
        </w:rPr>
        <w:t xml:space="preserve"> reserves the right to audit the </w:t>
      </w:r>
      <w:r w:rsidR="00A22D32" w:rsidRPr="002061D4">
        <w:rPr>
          <w:rFonts w:ascii="Arial" w:hAnsi="Arial"/>
        </w:rPr>
        <w:t>Consultant</w:t>
      </w:r>
      <w:r w:rsidRPr="002061D4">
        <w:rPr>
          <w:rFonts w:ascii="Arial" w:hAnsi="Arial"/>
        </w:rPr>
        <w:t xml:space="preserve">’s accounts during the performance of this Agreement and for </w:t>
      </w:r>
      <w:r w:rsidR="00A764EE" w:rsidRPr="002061D4">
        <w:rPr>
          <w:rFonts w:ascii="Arial" w:hAnsi="Arial"/>
        </w:rPr>
        <w:t xml:space="preserve">three </w:t>
      </w:r>
      <w:r w:rsidRPr="002061D4">
        <w:rPr>
          <w:rFonts w:ascii="Arial" w:hAnsi="Arial"/>
        </w:rPr>
        <w:t>(</w:t>
      </w:r>
      <w:r w:rsidR="00A764EE" w:rsidRPr="002061D4">
        <w:rPr>
          <w:rFonts w:ascii="Arial" w:hAnsi="Arial"/>
        </w:rPr>
        <w:t>3</w:t>
      </w:r>
      <w:r w:rsidRPr="002061D4">
        <w:rPr>
          <w:rFonts w:ascii="Arial" w:hAnsi="Arial"/>
        </w:rPr>
        <w:t xml:space="preserve">) years after final payment under this Agreement. The </w:t>
      </w:r>
      <w:r w:rsidR="00A22D32" w:rsidRPr="002061D4">
        <w:rPr>
          <w:rFonts w:ascii="Arial" w:hAnsi="Arial"/>
        </w:rPr>
        <w:t>Consultant</w:t>
      </w:r>
      <w:r w:rsidRPr="002061D4">
        <w:rPr>
          <w:rFonts w:ascii="Arial" w:hAnsi="Arial"/>
        </w:rPr>
        <w:t xml:space="preserve"> agrees to furnish copies of any records necessary, in the opinion of the Director, to approve any requests for payment by the </w:t>
      </w:r>
      <w:r w:rsidR="00A22D32" w:rsidRPr="002061D4">
        <w:rPr>
          <w:rFonts w:ascii="Arial" w:hAnsi="Arial"/>
        </w:rPr>
        <w:t>Consultant</w:t>
      </w:r>
      <w:r w:rsidR="00AA0C88" w:rsidRPr="002061D4">
        <w:rPr>
          <w:rFonts w:ascii="Arial" w:hAnsi="Arial"/>
        </w:rPr>
        <w:t xml:space="preserve">. The inspection and audit provisions provided for City contracts set forth in </w:t>
      </w:r>
      <w:r w:rsidR="00455E07">
        <w:rPr>
          <w:rFonts w:ascii="Arial" w:hAnsi="Arial"/>
        </w:rPr>
        <w:t>Section 18-101 and Section 18-102 of the</w:t>
      </w:r>
      <w:r w:rsidR="00AA0C88" w:rsidRPr="002061D4">
        <w:rPr>
          <w:rFonts w:ascii="Arial" w:hAnsi="Arial"/>
        </w:rPr>
        <w:t xml:space="preserve"> City Code, are applicable to this Agreement and are deemed as being incorporated by reference herein.</w:t>
      </w:r>
    </w:p>
    <w:p w14:paraId="2268B2C5" w14:textId="77777777" w:rsidR="008D7C02" w:rsidRPr="002061D4" w:rsidRDefault="005829D2" w:rsidP="00581F6A">
      <w:pPr>
        <w:numPr>
          <w:ilvl w:val="1"/>
          <w:numId w:val="1"/>
        </w:numPr>
        <w:jc w:val="both"/>
        <w:outlineLvl w:val="1"/>
        <w:rPr>
          <w:rStyle w:val="Heading2DJ"/>
        </w:rPr>
      </w:pPr>
      <w:r w:rsidRPr="002061D4">
        <w:rPr>
          <w:rStyle w:val="Heading2DJ"/>
        </w:rPr>
        <w:t xml:space="preserve">    </w:t>
      </w:r>
      <w:bookmarkStart w:id="248" w:name="_Toc499912747"/>
      <w:r w:rsidR="007952B6" w:rsidRPr="002061D4">
        <w:rPr>
          <w:rStyle w:val="Heading2DJ"/>
        </w:rPr>
        <w:t>ENTIRE AGREEMENT</w:t>
      </w:r>
      <w:bookmarkEnd w:id="248"/>
      <w:r w:rsidR="007952B6" w:rsidRPr="002061D4">
        <w:rPr>
          <w:rStyle w:val="Heading2DJ"/>
        </w:rPr>
        <w:t xml:space="preserve"> </w:t>
      </w:r>
    </w:p>
    <w:p w14:paraId="259EE4D8" w14:textId="7F2B8144" w:rsidR="00AB65F4" w:rsidRPr="002061D4" w:rsidRDefault="00AB65F4" w:rsidP="00227756">
      <w:pPr>
        <w:spacing w:after="120"/>
        <w:jc w:val="both"/>
        <w:rPr>
          <w:rFonts w:ascii="Arial" w:hAnsi="Arial"/>
        </w:rPr>
      </w:pPr>
      <w:r w:rsidRPr="002061D4">
        <w:rPr>
          <w:rFonts w:ascii="Arial" w:hAnsi="Arial"/>
        </w:rPr>
        <w:t>This Agreement, as it may be amended fr</w:t>
      </w:r>
      <w:r w:rsidR="008B7166" w:rsidRPr="002061D4">
        <w:rPr>
          <w:rFonts w:ascii="Arial" w:hAnsi="Arial"/>
        </w:rPr>
        <w:t>o</w:t>
      </w:r>
      <w:r w:rsidRPr="002061D4">
        <w:rPr>
          <w:rFonts w:ascii="Arial" w:hAnsi="Arial"/>
        </w:rPr>
        <w:t xml:space="preserve">m time to time, represents the entire and integrated agreement between the </w:t>
      </w:r>
      <w:r w:rsidR="0054186D" w:rsidRPr="002061D4">
        <w:rPr>
          <w:rFonts w:ascii="Arial" w:hAnsi="Arial"/>
        </w:rPr>
        <w:t>City</w:t>
      </w:r>
      <w:r w:rsidRPr="002061D4">
        <w:rPr>
          <w:rFonts w:ascii="Arial" w:hAnsi="Arial"/>
        </w:rPr>
        <w:t xml:space="preserve"> and the </w:t>
      </w:r>
      <w:r w:rsidR="00A22D32" w:rsidRPr="002061D4">
        <w:rPr>
          <w:rFonts w:ascii="Arial" w:hAnsi="Arial"/>
        </w:rPr>
        <w:t>Consultant</w:t>
      </w:r>
      <w:r w:rsidRPr="002061D4">
        <w:rPr>
          <w:rFonts w:ascii="Arial" w:hAnsi="Arial"/>
        </w:rPr>
        <w:t xml:space="preserve"> and supersedes all prior negotiations, representations or agreements, </w:t>
      </w:r>
      <w:r w:rsidRPr="002061D4">
        <w:rPr>
          <w:rFonts w:ascii="Arial" w:hAnsi="Arial"/>
        </w:rPr>
        <w:lastRenderedPageBreak/>
        <w:t>written or oral. This Agreement may not be amended, changed, modified, or otherwise altered in any respect, at any time after the execution hereof, except by a written document executed with the same formality and equal dignity herewith. Waiver by either party of a breach of any provision of this Agreement shall no</w:t>
      </w:r>
      <w:r w:rsidR="00455E07">
        <w:rPr>
          <w:rFonts w:ascii="Arial" w:hAnsi="Arial"/>
        </w:rPr>
        <w:t>t be deemed to be a waiver of a</w:t>
      </w:r>
      <w:r w:rsidRPr="002061D4">
        <w:rPr>
          <w:rFonts w:ascii="Arial" w:hAnsi="Arial"/>
        </w:rPr>
        <w:t xml:space="preserve"> breach of any </w:t>
      </w:r>
      <w:r w:rsidR="00455E07">
        <w:rPr>
          <w:rFonts w:ascii="Arial" w:hAnsi="Arial"/>
        </w:rPr>
        <w:t xml:space="preserve">other </w:t>
      </w:r>
      <w:r w:rsidRPr="002061D4">
        <w:rPr>
          <w:rFonts w:ascii="Arial" w:hAnsi="Arial"/>
        </w:rPr>
        <w:t>provision of this Agreement.</w:t>
      </w:r>
    </w:p>
    <w:p w14:paraId="5BBDEB90"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49" w:name="_Toc499912748"/>
      <w:r w:rsidR="007952B6" w:rsidRPr="002061D4">
        <w:rPr>
          <w:rStyle w:val="Heading2DJ"/>
        </w:rPr>
        <w:t>SUCCESSORS AND ASSIGNS</w:t>
      </w:r>
      <w:bookmarkEnd w:id="249"/>
    </w:p>
    <w:p w14:paraId="2002DCE4" w14:textId="595A5404" w:rsidR="00AB65F4" w:rsidRPr="002061D4" w:rsidRDefault="00AB65F4" w:rsidP="00227756">
      <w:pPr>
        <w:spacing w:after="120"/>
        <w:jc w:val="both"/>
        <w:rPr>
          <w:rFonts w:ascii="Arial" w:hAnsi="Arial"/>
        </w:rPr>
      </w:pPr>
      <w:r w:rsidRPr="002061D4">
        <w:rPr>
          <w:rFonts w:ascii="Arial" w:hAnsi="Arial"/>
        </w:rPr>
        <w:t xml:space="preserve">The performance of this Agreement shall not be transferred pledged, sold, delegated or assigned, in whole or in part, by the </w:t>
      </w:r>
      <w:r w:rsidR="00A22D32" w:rsidRPr="002061D4">
        <w:rPr>
          <w:rFonts w:ascii="Arial" w:hAnsi="Arial"/>
        </w:rPr>
        <w:t>Consultant</w:t>
      </w:r>
      <w:r w:rsidRPr="002061D4">
        <w:rPr>
          <w:rFonts w:ascii="Arial" w:hAnsi="Arial"/>
        </w:rPr>
        <w:t xml:space="preserve"> without the written consent of the </w:t>
      </w:r>
      <w:r w:rsidR="0054186D" w:rsidRPr="002061D4">
        <w:rPr>
          <w:rFonts w:ascii="Arial" w:hAnsi="Arial"/>
        </w:rPr>
        <w:t>City</w:t>
      </w:r>
      <w:r w:rsidRPr="002061D4">
        <w:rPr>
          <w:rFonts w:ascii="Arial" w:hAnsi="Arial"/>
        </w:rPr>
        <w:t>,</w:t>
      </w:r>
      <w:r w:rsidR="003F123D">
        <w:rPr>
          <w:rFonts w:ascii="Arial" w:hAnsi="Arial"/>
        </w:rPr>
        <w:t xml:space="preserve"> </w:t>
      </w:r>
      <w:r w:rsidRPr="002061D4">
        <w:rPr>
          <w:rFonts w:ascii="Arial" w:hAnsi="Arial"/>
        </w:rPr>
        <w:t xml:space="preserve">acting by and through its City Commission. It is understood that a sale of the majority of the stock or partnership shares of the </w:t>
      </w:r>
      <w:r w:rsidR="00A22D32" w:rsidRPr="002061D4">
        <w:rPr>
          <w:rFonts w:ascii="Arial" w:hAnsi="Arial"/>
        </w:rPr>
        <w:t>Consultant</w:t>
      </w:r>
      <w:r w:rsidRPr="002061D4">
        <w:rPr>
          <w:rFonts w:ascii="Arial" w:hAnsi="Arial"/>
        </w:rPr>
        <w:t xml:space="preserve">, a merger or bulk sale, an assignment for the benefit of creditors shall each be deemed transactions that would constitute an assignment or sale hereunder requiring prior City approval. </w:t>
      </w:r>
    </w:p>
    <w:p w14:paraId="28E0C7AF" w14:textId="12185B9D" w:rsidR="00AB65F4" w:rsidRPr="002061D4" w:rsidRDefault="00455E07" w:rsidP="00227756">
      <w:pPr>
        <w:spacing w:after="120"/>
        <w:jc w:val="both"/>
        <w:rPr>
          <w:rFonts w:ascii="Arial" w:hAnsi="Arial"/>
        </w:rPr>
      </w:pPr>
      <w:r w:rsidRPr="002061D4">
        <w:rPr>
          <w:rFonts w:ascii="Arial" w:hAnsi="Arial"/>
        </w:rPr>
        <w:t xml:space="preserve">The Consultant’s services are unique in nature and any assignment, sale transference without City Commission approval shall be cause for the City to </w:t>
      </w:r>
      <w:r>
        <w:rPr>
          <w:rFonts w:ascii="Arial" w:hAnsi="Arial"/>
        </w:rPr>
        <w:t>terminate</w:t>
      </w:r>
      <w:r w:rsidRPr="002061D4">
        <w:rPr>
          <w:rFonts w:ascii="Arial" w:hAnsi="Arial"/>
        </w:rPr>
        <w:t xml:space="preserve"> this Agreement. The Consultant shall have no </w:t>
      </w:r>
      <w:r>
        <w:rPr>
          <w:rFonts w:ascii="Arial" w:hAnsi="Arial"/>
        </w:rPr>
        <w:t>recourse from such termination</w:t>
      </w:r>
      <w:r w:rsidRPr="002061D4">
        <w:rPr>
          <w:rFonts w:ascii="Arial" w:hAnsi="Arial"/>
        </w:rPr>
        <w:t>.</w:t>
      </w:r>
      <w:r>
        <w:rPr>
          <w:rFonts w:ascii="Arial" w:hAnsi="Arial"/>
        </w:rPr>
        <w:t xml:space="preserve"> </w:t>
      </w:r>
      <w:r w:rsidRPr="002061D4">
        <w:rPr>
          <w:rFonts w:ascii="Arial" w:hAnsi="Arial"/>
        </w:rPr>
        <w:t>The City may require bonding, other security, certified financial statements and</w:t>
      </w:r>
      <w:r>
        <w:rPr>
          <w:rFonts w:ascii="Arial" w:hAnsi="Arial"/>
        </w:rPr>
        <w:t xml:space="preserve"> tax returns from any proposed a</w:t>
      </w:r>
      <w:r w:rsidRPr="002061D4">
        <w:rPr>
          <w:rFonts w:ascii="Arial" w:hAnsi="Arial"/>
        </w:rPr>
        <w:t>s</w:t>
      </w:r>
      <w:r>
        <w:rPr>
          <w:rFonts w:ascii="Arial" w:hAnsi="Arial"/>
        </w:rPr>
        <w:t>signee and the execution of an assignment/a</w:t>
      </w:r>
      <w:r w:rsidRPr="002061D4">
        <w:rPr>
          <w:rFonts w:ascii="Arial" w:hAnsi="Arial"/>
        </w:rPr>
        <w:t>ssumption Agreement in a form satisfactory to the City Attorney as a condition precedent to considering approval of an assignment</w:t>
      </w:r>
      <w:r w:rsidR="00AB65F4" w:rsidRPr="002061D4">
        <w:rPr>
          <w:rFonts w:ascii="Arial" w:hAnsi="Arial"/>
        </w:rPr>
        <w:t xml:space="preserve">.  </w:t>
      </w:r>
    </w:p>
    <w:p w14:paraId="52594889" w14:textId="77777777" w:rsidR="00AB65F4" w:rsidRPr="002061D4" w:rsidRDefault="00AB65F4" w:rsidP="00227756">
      <w:pPr>
        <w:pStyle w:val="BodyText2"/>
        <w:spacing w:after="120" w:line="240" w:lineRule="auto"/>
        <w:rPr>
          <w:sz w:val="20"/>
        </w:rPr>
      </w:pPr>
      <w:r w:rsidRPr="002061D4">
        <w:rPr>
          <w:sz w:val="20"/>
        </w:rPr>
        <w:t xml:space="preserve">The </w:t>
      </w:r>
      <w:r w:rsidR="00A22D32" w:rsidRPr="002061D4">
        <w:rPr>
          <w:sz w:val="20"/>
        </w:rPr>
        <w:t>Consultant</w:t>
      </w:r>
      <w:r w:rsidR="00240519" w:rsidRPr="002061D4">
        <w:rPr>
          <w:sz w:val="20"/>
        </w:rPr>
        <w:t xml:space="preserve"> </w:t>
      </w:r>
      <w:r w:rsidRPr="002061D4">
        <w:rPr>
          <w:sz w:val="20"/>
        </w:rPr>
        <w:t xml:space="preserve">and the </w:t>
      </w:r>
      <w:r w:rsidR="0054186D" w:rsidRPr="002061D4">
        <w:rPr>
          <w:sz w:val="20"/>
        </w:rPr>
        <w:t>City</w:t>
      </w:r>
      <w:r w:rsidRPr="002061D4">
        <w:rPr>
          <w:sz w:val="20"/>
        </w:rPr>
        <w:t xml:space="preserve"> each binds one another, their partners, successors, legal representatives and authorized assigns to the other party of this Agreement and to the partners, successors, legal representatives and assigns of such party in respect to all covenants of this Agreement.</w:t>
      </w:r>
    </w:p>
    <w:p w14:paraId="46407FF1" w14:textId="77777777" w:rsidR="00AB65F4" w:rsidRPr="002061D4" w:rsidRDefault="005829D2" w:rsidP="00581F6A">
      <w:pPr>
        <w:numPr>
          <w:ilvl w:val="1"/>
          <w:numId w:val="1"/>
        </w:numPr>
        <w:tabs>
          <w:tab w:val="left" w:pos="810"/>
        </w:tabs>
        <w:ind w:left="720" w:hanging="720"/>
        <w:jc w:val="both"/>
        <w:outlineLvl w:val="1"/>
        <w:rPr>
          <w:rStyle w:val="Heading2DJ"/>
        </w:rPr>
      </w:pPr>
      <w:r w:rsidRPr="002061D4">
        <w:rPr>
          <w:rStyle w:val="Heading2DJ"/>
        </w:rPr>
        <w:t xml:space="preserve">   </w:t>
      </w:r>
      <w:bookmarkStart w:id="250" w:name="_Toc499912749"/>
      <w:r w:rsidR="007952B6" w:rsidRPr="002061D4">
        <w:rPr>
          <w:rStyle w:val="Heading2DJ"/>
        </w:rPr>
        <w:t>TRUTH-IN-NEGOTIATION CERTIFICATE</w:t>
      </w:r>
      <w:bookmarkEnd w:id="250"/>
      <w:r w:rsidR="007952B6" w:rsidRPr="002061D4">
        <w:rPr>
          <w:rStyle w:val="Heading2DJ"/>
        </w:rPr>
        <w:t xml:space="preserve"> </w:t>
      </w:r>
    </w:p>
    <w:p w14:paraId="33792807" w14:textId="0E810B5F" w:rsidR="00AB65F4" w:rsidRPr="002061D4" w:rsidRDefault="00AB65F4" w:rsidP="00227756">
      <w:pPr>
        <w:spacing w:after="120"/>
        <w:jc w:val="both"/>
        <w:rPr>
          <w:rFonts w:ascii="Arial" w:hAnsi="Arial"/>
        </w:rPr>
      </w:pPr>
      <w:r w:rsidRPr="002061D4">
        <w:rPr>
          <w:rFonts w:ascii="Arial" w:hAnsi="Arial"/>
        </w:rPr>
        <w:t xml:space="preserve">In compliance with the </w:t>
      </w:r>
      <w:r w:rsidR="007A2E8D" w:rsidRPr="002061D4">
        <w:rPr>
          <w:rFonts w:ascii="Arial" w:hAnsi="Arial"/>
        </w:rPr>
        <w:t>Consultant’s</w:t>
      </w:r>
      <w:r w:rsidR="00240519" w:rsidRPr="002061D4">
        <w:rPr>
          <w:rFonts w:ascii="Arial" w:hAnsi="Arial"/>
        </w:rPr>
        <w:t xml:space="preserve"> </w:t>
      </w:r>
      <w:r w:rsidRPr="002061D4">
        <w:rPr>
          <w:rFonts w:ascii="Arial" w:hAnsi="Arial"/>
        </w:rPr>
        <w:t>Competitive Negotiation Act, for a</w:t>
      </w:r>
      <w:r w:rsidR="00240519" w:rsidRPr="002061D4">
        <w:rPr>
          <w:rFonts w:ascii="Arial" w:hAnsi="Arial"/>
        </w:rPr>
        <w:t>ny</w:t>
      </w:r>
      <w:r w:rsidRPr="002061D4">
        <w:rPr>
          <w:rFonts w:ascii="Arial" w:hAnsi="Arial"/>
        </w:rPr>
        <w:t xml:space="preserve"> </w:t>
      </w:r>
      <w:r w:rsidR="00240519" w:rsidRPr="002061D4">
        <w:rPr>
          <w:rFonts w:ascii="Arial" w:hAnsi="Arial"/>
        </w:rPr>
        <w:t xml:space="preserve">Project </w:t>
      </w:r>
      <w:r w:rsidRPr="002061D4">
        <w:rPr>
          <w:rFonts w:ascii="Arial" w:hAnsi="Arial"/>
        </w:rPr>
        <w:t>to be compensated under the Lump Sum method</w:t>
      </w:r>
      <w:r w:rsidR="00240519" w:rsidRPr="002061D4">
        <w:rPr>
          <w:rFonts w:ascii="Arial" w:hAnsi="Arial"/>
        </w:rPr>
        <w:t>,</w:t>
      </w:r>
      <w:r w:rsidRPr="002061D4">
        <w:rPr>
          <w:rFonts w:ascii="Arial" w:hAnsi="Arial"/>
        </w:rPr>
        <w:t xml:space="preserve"> the </w:t>
      </w:r>
      <w:r w:rsidR="00A22D32" w:rsidRPr="002061D4">
        <w:rPr>
          <w:rFonts w:ascii="Arial" w:hAnsi="Arial"/>
        </w:rPr>
        <w:t>Consultant</w:t>
      </w:r>
      <w:r w:rsidR="00240519" w:rsidRPr="002061D4">
        <w:rPr>
          <w:rFonts w:ascii="Arial" w:hAnsi="Arial"/>
        </w:rPr>
        <w:t xml:space="preserve"> </w:t>
      </w:r>
      <w:r w:rsidRPr="002061D4">
        <w:rPr>
          <w:rFonts w:ascii="Arial" w:hAnsi="Arial"/>
        </w:rPr>
        <w:t xml:space="preserve">shall certify that wage rates and other factual unit costs supporting the compensation are accurate, complete, and current at the time of </w:t>
      </w:r>
      <w:r w:rsidR="006151EB">
        <w:rPr>
          <w:rFonts w:ascii="Arial" w:hAnsi="Arial"/>
        </w:rPr>
        <w:t>NTP</w:t>
      </w:r>
      <w:r w:rsidRPr="002061D4">
        <w:rPr>
          <w:rFonts w:ascii="Arial" w:hAnsi="Arial"/>
        </w:rPr>
        <w:t xml:space="preserve">. The original Project price and any addition thereto will be adjusted to exclude any significant sums by which the </w:t>
      </w:r>
      <w:r w:rsidR="0054186D" w:rsidRPr="002061D4">
        <w:rPr>
          <w:rFonts w:ascii="Arial" w:hAnsi="Arial"/>
        </w:rPr>
        <w:t>City</w:t>
      </w:r>
      <w:r w:rsidRPr="002061D4">
        <w:rPr>
          <w:rFonts w:ascii="Arial" w:hAnsi="Arial"/>
        </w:rPr>
        <w:t xml:space="preserve"> determines the project price was increased due to inaccurate, incomplete or non-current wage rates and other factual unit costs.  All such price adjustments will be made within </w:t>
      </w:r>
      <w:r w:rsidR="00B417E9" w:rsidRPr="002061D4">
        <w:rPr>
          <w:rFonts w:ascii="Arial" w:hAnsi="Arial"/>
        </w:rPr>
        <w:t>one (</w:t>
      </w:r>
      <w:r w:rsidRPr="002061D4">
        <w:rPr>
          <w:rFonts w:ascii="Arial" w:hAnsi="Arial"/>
        </w:rPr>
        <w:t>1</w:t>
      </w:r>
      <w:r w:rsidR="00B417E9" w:rsidRPr="002061D4">
        <w:rPr>
          <w:rFonts w:ascii="Arial" w:hAnsi="Arial"/>
        </w:rPr>
        <w:t>)</w:t>
      </w:r>
      <w:r w:rsidRPr="002061D4">
        <w:rPr>
          <w:rFonts w:ascii="Arial" w:hAnsi="Arial"/>
        </w:rPr>
        <w:t xml:space="preserve"> year following the end of the Project.</w:t>
      </w:r>
    </w:p>
    <w:p w14:paraId="4A016876" w14:textId="77777777" w:rsidR="00AB65F4" w:rsidRPr="002061D4" w:rsidRDefault="005829D2" w:rsidP="00581F6A">
      <w:pPr>
        <w:keepNext/>
        <w:numPr>
          <w:ilvl w:val="1"/>
          <w:numId w:val="1"/>
        </w:numPr>
        <w:tabs>
          <w:tab w:val="left" w:pos="630"/>
        </w:tabs>
        <w:ind w:left="634" w:hanging="634"/>
        <w:jc w:val="both"/>
        <w:outlineLvl w:val="1"/>
        <w:rPr>
          <w:rStyle w:val="Heading2DJ"/>
        </w:rPr>
      </w:pPr>
      <w:r w:rsidRPr="002061D4">
        <w:rPr>
          <w:rStyle w:val="Heading2DJ"/>
        </w:rPr>
        <w:t xml:space="preserve">    </w:t>
      </w:r>
      <w:bookmarkStart w:id="251" w:name="_Toc499912750"/>
      <w:r w:rsidR="007952B6" w:rsidRPr="002061D4">
        <w:rPr>
          <w:rStyle w:val="Heading2DJ"/>
        </w:rPr>
        <w:t>APPLICABLE LAW AND VENUE OF LITIGATION</w:t>
      </w:r>
      <w:bookmarkEnd w:id="251"/>
      <w:r w:rsidR="007952B6" w:rsidRPr="002061D4">
        <w:rPr>
          <w:rStyle w:val="Heading2DJ"/>
        </w:rPr>
        <w:t xml:space="preserve"> </w:t>
      </w:r>
    </w:p>
    <w:p w14:paraId="3311617E" w14:textId="37A1681B" w:rsidR="00AB65F4" w:rsidRPr="002061D4" w:rsidRDefault="00455E07" w:rsidP="00227756">
      <w:pPr>
        <w:spacing w:after="120"/>
        <w:jc w:val="both"/>
        <w:rPr>
          <w:rFonts w:ascii="Arial" w:hAnsi="Arial"/>
        </w:rPr>
      </w:pPr>
      <w:r w:rsidRPr="002061D4">
        <w:rPr>
          <w:rFonts w:ascii="Arial" w:hAnsi="Arial"/>
        </w:rPr>
        <w:t xml:space="preserve">This </w:t>
      </w:r>
      <w:r>
        <w:rPr>
          <w:rFonts w:ascii="Arial" w:hAnsi="Arial"/>
        </w:rPr>
        <w:t>A</w:t>
      </w:r>
      <w:r w:rsidRPr="002061D4">
        <w:rPr>
          <w:rFonts w:ascii="Arial" w:hAnsi="Arial"/>
        </w:rPr>
        <w:t xml:space="preserve">greement shall be interpreted and construed in accordance with and governed by the laws of the State of Florida. Any suit or action brought by any party, concerning this </w:t>
      </w:r>
      <w:r>
        <w:rPr>
          <w:rFonts w:ascii="Arial" w:hAnsi="Arial"/>
        </w:rPr>
        <w:t>A</w:t>
      </w:r>
      <w:r w:rsidRPr="002061D4">
        <w:rPr>
          <w:rFonts w:ascii="Arial" w:hAnsi="Arial"/>
        </w:rPr>
        <w:t xml:space="preserve">greement, or arising out of this </w:t>
      </w:r>
      <w:r>
        <w:rPr>
          <w:rFonts w:ascii="Arial" w:hAnsi="Arial"/>
        </w:rPr>
        <w:t>A</w:t>
      </w:r>
      <w:r w:rsidRPr="002061D4">
        <w:rPr>
          <w:rFonts w:ascii="Arial" w:hAnsi="Arial"/>
        </w:rPr>
        <w:t xml:space="preserve">greement, shall be brought in Miami-Dade County, Florida. </w:t>
      </w:r>
      <w:r w:rsidR="00DE3523" w:rsidRPr="00DE3523">
        <w:rPr>
          <w:rFonts w:ascii="Arial" w:hAnsi="Arial"/>
        </w:rPr>
        <w:t xml:space="preserve">Each party shall bear its own attorney’s fees. </w:t>
      </w:r>
      <w:r w:rsidR="00AB65F4" w:rsidRPr="002061D4">
        <w:rPr>
          <w:rFonts w:ascii="Arial" w:hAnsi="Arial"/>
        </w:rPr>
        <w:t xml:space="preserve"> </w:t>
      </w:r>
    </w:p>
    <w:p w14:paraId="3CD5E475" w14:textId="77777777" w:rsidR="00AB65F4" w:rsidRPr="002061D4" w:rsidRDefault="005829D2" w:rsidP="00581F6A">
      <w:pPr>
        <w:numPr>
          <w:ilvl w:val="1"/>
          <w:numId w:val="1"/>
        </w:numPr>
        <w:jc w:val="both"/>
        <w:outlineLvl w:val="1"/>
        <w:rPr>
          <w:rStyle w:val="Heading2DJ"/>
        </w:rPr>
      </w:pPr>
      <w:bookmarkStart w:id="252" w:name="_Ref77397021"/>
      <w:r w:rsidRPr="002061D4">
        <w:rPr>
          <w:rStyle w:val="Heading2DJ"/>
        </w:rPr>
        <w:t xml:space="preserve">     </w:t>
      </w:r>
      <w:bookmarkStart w:id="253" w:name="_Toc499912751"/>
      <w:r w:rsidR="007952B6" w:rsidRPr="002061D4">
        <w:rPr>
          <w:rStyle w:val="Heading2DJ"/>
        </w:rPr>
        <w:t>NOTICES</w:t>
      </w:r>
      <w:bookmarkEnd w:id="252"/>
      <w:bookmarkEnd w:id="253"/>
    </w:p>
    <w:p w14:paraId="74AA337E" w14:textId="0F3B7184" w:rsidR="00AB65F4" w:rsidRPr="002061D4" w:rsidRDefault="00455E07" w:rsidP="00227756">
      <w:pPr>
        <w:tabs>
          <w:tab w:val="left" w:pos="900"/>
        </w:tabs>
        <w:spacing w:after="120"/>
        <w:ind w:left="29"/>
        <w:jc w:val="both"/>
        <w:rPr>
          <w:rFonts w:ascii="Arial" w:hAnsi="Arial"/>
        </w:rPr>
      </w:pPr>
      <w:r w:rsidRPr="002061D4">
        <w:rPr>
          <w:rFonts w:ascii="Arial" w:hAnsi="Arial"/>
        </w:rPr>
        <w:t>Whenever either party desires to give notice unto the other, such notice must be in writing, sent by</w:t>
      </w:r>
      <w:r>
        <w:rPr>
          <w:rFonts w:ascii="Arial" w:hAnsi="Arial"/>
        </w:rPr>
        <w:t xml:space="preserve"> electronic mail, and</w:t>
      </w:r>
      <w:r w:rsidRPr="002061D4">
        <w:rPr>
          <w:rFonts w:ascii="Arial" w:hAnsi="Arial"/>
        </w:rPr>
        <w:t xml:space="preserve"> registered United States mail, return receipt requested, addressed to the party for whom it is intended at the place last specified; and the place for giving of notice shall remain such until it shall have been changed by written notice in compliance with the provisions of this paragraph. For the present, the parties designate the following as the respective places for giving of notice</w:t>
      </w:r>
      <w:r w:rsidR="004075E7" w:rsidRPr="002061D4">
        <w:rPr>
          <w:rFonts w:ascii="Arial" w:hAnsi="Arial"/>
        </w:rPr>
        <w:t>:</w:t>
      </w:r>
    </w:p>
    <w:p w14:paraId="78DE3905" w14:textId="1B9D7BA8" w:rsidR="00455E07" w:rsidRDefault="00455E07" w:rsidP="002750B6">
      <w:pPr>
        <w:tabs>
          <w:tab w:val="left" w:pos="360"/>
        </w:tabs>
        <w:jc w:val="center"/>
        <w:rPr>
          <w:rFonts w:ascii="Arial" w:hAnsi="Arial"/>
        </w:rPr>
      </w:pPr>
      <w:r w:rsidRPr="002061D4">
        <w:rPr>
          <w:rFonts w:ascii="Arial" w:hAnsi="Arial"/>
          <w:b/>
          <w:u w:val="single"/>
        </w:rPr>
        <w:t>For City of Miami</w:t>
      </w:r>
      <w:r w:rsidRPr="002061D4">
        <w:rPr>
          <w:rFonts w:ascii="Arial" w:hAnsi="Arial"/>
          <w:b/>
        </w:rPr>
        <w:t>:</w:t>
      </w:r>
    </w:p>
    <w:p w14:paraId="5A16853D" w14:textId="039D91FC" w:rsidR="00455E07" w:rsidRPr="00B624C1" w:rsidRDefault="00455E07" w:rsidP="002750B6">
      <w:pPr>
        <w:tabs>
          <w:tab w:val="left" w:pos="360"/>
        </w:tabs>
        <w:jc w:val="center"/>
        <w:rPr>
          <w:rFonts w:ascii="Arial" w:hAnsi="Arial"/>
        </w:rPr>
      </w:pPr>
      <w:r w:rsidRPr="00B624C1">
        <w:rPr>
          <w:rFonts w:ascii="Arial" w:hAnsi="Arial"/>
        </w:rPr>
        <w:t>Daniel Alfonso</w:t>
      </w:r>
    </w:p>
    <w:p w14:paraId="2D025DD6" w14:textId="4EF61BA1" w:rsidR="00455E07" w:rsidRPr="00B624C1" w:rsidRDefault="00455E07" w:rsidP="002750B6">
      <w:pPr>
        <w:tabs>
          <w:tab w:val="left" w:pos="360"/>
        </w:tabs>
        <w:jc w:val="center"/>
        <w:rPr>
          <w:rFonts w:ascii="Arial" w:hAnsi="Arial"/>
        </w:rPr>
      </w:pPr>
      <w:r w:rsidRPr="00B624C1">
        <w:rPr>
          <w:rFonts w:ascii="Arial" w:hAnsi="Arial"/>
        </w:rPr>
        <w:t>City Manager</w:t>
      </w:r>
    </w:p>
    <w:p w14:paraId="4ED6AB11" w14:textId="528EDA56" w:rsidR="00455E07" w:rsidRPr="00B624C1" w:rsidRDefault="00455E07" w:rsidP="002750B6">
      <w:pPr>
        <w:tabs>
          <w:tab w:val="left" w:pos="360"/>
        </w:tabs>
        <w:jc w:val="center"/>
        <w:rPr>
          <w:rFonts w:ascii="Arial" w:hAnsi="Arial"/>
        </w:rPr>
      </w:pPr>
      <w:r w:rsidRPr="00B624C1">
        <w:rPr>
          <w:rFonts w:ascii="Arial" w:hAnsi="Arial"/>
        </w:rPr>
        <w:t>Office of the City Manager</w:t>
      </w:r>
    </w:p>
    <w:p w14:paraId="1C6D7A3A" w14:textId="4D5AEFD4" w:rsidR="00455E07" w:rsidRPr="00B624C1" w:rsidRDefault="00455E07" w:rsidP="002750B6">
      <w:pPr>
        <w:tabs>
          <w:tab w:val="left" w:pos="360"/>
        </w:tabs>
        <w:jc w:val="center"/>
        <w:rPr>
          <w:rFonts w:ascii="Arial" w:hAnsi="Arial"/>
        </w:rPr>
      </w:pPr>
      <w:r w:rsidRPr="00B624C1">
        <w:rPr>
          <w:rFonts w:ascii="Arial" w:hAnsi="Arial"/>
        </w:rPr>
        <w:t>City of Miami</w:t>
      </w:r>
    </w:p>
    <w:p w14:paraId="2EF6CEC0" w14:textId="34AF8902" w:rsidR="00455E07" w:rsidRPr="00B624C1" w:rsidRDefault="00455E07" w:rsidP="002750B6">
      <w:pPr>
        <w:tabs>
          <w:tab w:val="left" w:pos="360"/>
        </w:tabs>
        <w:jc w:val="center"/>
        <w:rPr>
          <w:rFonts w:ascii="Arial" w:hAnsi="Arial"/>
        </w:rPr>
      </w:pPr>
      <w:r w:rsidRPr="00B624C1">
        <w:rPr>
          <w:rFonts w:ascii="Arial" w:hAnsi="Arial"/>
        </w:rPr>
        <w:t>444 S.W. 2</w:t>
      </w:r>
      <w:r w:rsidRPr="00B624C1">
        <w:rPr>
          <w:rFonts w:ascii="Arial" w:hAnsi="Arial"/>
          <w:vertAlign w:val="superscript"/>
        </w:rPr>
        <w:t>nd</w:t>
      </w:r>
      <w:r w:rsidRPr="00B624C1">
        <w:rPr>
          <w:rFonts w:ascii="Arial" w:hAnsi="Arial"/>
        </w:rPr>
        <w:t xml:space="preserve"> Avenue, 10</w:t>
      </w:r>
      <w:r w:rsidRPr="00B624C1">
        <w:rPr>
          <w:rFonts w:ascii="Arial" w:hAnsi="Arial"/>
          <w:vertAlign w:val="superscript"/>
        </w:rPr>
        <w:t>th</w:t>
      </w:r>
      <w:r w:rsidRPr="00B624C1">
        <w:rPr>
          <w:rFonts w:ascii="Arial" w:hAnsi="Arial"/>
        </w:rPr>
        <w:t xml:space="preserve"> Floor</w:t>
      </w:r>
    </w:p>
    <w:p w14:paraId="4D6660C2" w14:textId="4D27E845" w:rsidR="00455E07" w:rsidRPr="00B624C1" w:rsidRDefault="00455E07" w:rsidP="002750B6">
      <w:pPr>
        <w:tabs>
          <w:tab w:val="left" w:pos="360"/>
        </w:tabs>
        <w:jc w:val="center"/>
        <w:rPr>
          <w:rFonts w:ascii="Arial" w:hAnsi="Arial"/>
        </w:rPr>
      </w:pPr>
      <w:r w:rsidRPr="00B624C1">
        <w:rPr>
          <w:rFonts w:ascii="Arial" w:hAnsi="Arial"/>
        </w:rPr>
        <w:t>Miami, Florida 33130-1910</w:t>
      </w:r>
    </w:p>
    <w:p w14:paraId="6B9AD77A" w14:textId="052B5B89" w:rsidR="00455E07" w:rsidRPr="00B624C1" w:rsidRDefault="00455E07" w:rsidP="002750B6">
      <w:pPr>
        <w:tabs>
          <w:tab w:val="left" w:pos="360"/>
        </w:tabs>
        <w:jc w:val="center"/>
        <w:rPr>
          <w:rFonts w:ascii="Arial" w:hAnsi="Arial"/>
        </w:rPr>
      </w:pPr>
      <w:r w:rsidRPr="00B624C1">
        <w:rPr>
          <w:rFonts w:ascii="Arial" w:hAnsi="Arial"/>
        </w:rPr>
        <w:t xml:space="preserve">Email: </w:t>
      </w:r>
      <w:hyperlink r:id="rId13" w:history="1">
        <w:r w:rsidRPr="00431A61">
          <w:rPr>
            <w:rStyle w:val="Hyperlink"/>
            <w:rFonts w:ascii="Arial" w:hAnsi="Arial"/>
          </w:rPr>
          <w:t>djalfonso@miamigov.com</w:t>
        </w:r>
      </w:hyperlink>
    </w:p>
    <w:p w14:paraId="2E495DD4" w14:textId="6B635482" w:rsidR="00455E07" w:rsidRPr="00B624C1" w:rsidRDefault="00455E07" w:rsidP="002750B6">
      <w:pPr>
        <w:tabs>
          <w:tab w:val="left" w:pos="360"/>
        </w:tabs>
        <w:jc w:val="center"/>
        <w:rPr>
          <w:rFonts w:ascii="Arial" w:hAnsi="Arial"/>
        </w:rPr>
      </w:pPr>
      <w:r w:rsidRPr="00B624C1">
        <w:rPr>
          <w:rFonts w:ascii="Arial" w:hAnsi="Arial"/>
        </w:rPr>
        <w:t>Phone: 305-416-1025</w:t>
      </w:r>
    </w:p>
    <w:p w14:paraId="4FA16741" w14:textId="5CADF2D7" w:rsidR="00455E07" w:rsidRDefault="00455E07" w:rsidP="002750B6">
      <w:pPr>
        <w:tabs>
          <w:tab w:val="left" w:pos="360"/>
        </w:tabs>
        <w:jc w:val="center"/>
        <w:rPr>
          <w:rFonts w:ascii="Arial" w:hAnsi="Arial"/>
        </w:rPr>
      </w:pPr>
    </w:p>
    <w:p w14:paraId="7E030F43" w14:textId="184A0670" w:rsidR="00455E07" w:rsidRPr="002061D4" w:rsidRDefault="00455E07" w:rsidP="002750B6">
      <w:pPr>
        <w:tabs>
          <w:tab w:val="left" w:pos="360"/>
        </w:tabs>
        <w:jc w:val="center"/>
        <w:rPr>
          <w:rFonts w:ascii="Arial" w:hAnsi="Arial"/>
        </w:rPr>
      </w:pPr>
      <w:r w:rsidRPr="002061D4">
        <w:rPr>
          <w:rFonts w:ascii="Arial" w:hAnsi="Arial"/>
        </w:rPr>
        <w:t>Annie Perez, CPPO</w:t>
      </w:r>
    </w:p>
    <w:p w14:paraId="566D77B2" w14:textId="6AE5B27A" w:rsidR="00455E07" w:rsidRPr="002061D4" w:rsidRDefault="00455E07" w:rsidP="002750B6">
      <w:pPr>
        <w:tabs>
          <w:tab w:val="left" w:pos="360"/>
        </w:tabs>
        <w:jc w:val="center"/>
        <w:rPr>
          <w:rFonts w:ascii="Arial" w:hAnsi="Arial"/>
        </w:rPr>
      </w:pPr>
      <w:r w:rsidRPr="002061D4">
        <w:rPr>
          <w:rFonts w:ascii="Arial" w:hAnsi="Arial"/>
        </w:rPr>
        <w:t>Director</w:t>
      </w:r>
    </w:p>
    <w:p w14:paraId="4095D955" w14:textId="08FCF094" w:rsidR="00455E07" w:rsidRPr="002061D4" w:rsidRDefault="00455E07" w:rsidP="002750B6">
      <w:pPr>
        <w:tabs>
          <w:tab w:val="left" w:pos="360"/>
        </w:tabs>
        <w:jc w:val="center"/>
        <w:rPr>
          <w:rFonts w:ascii="Arial" w:hAnsi="Arial"/>
        </w:rPr>
      </w:pPr>
      <w:r w:rsidRPr="002061D4">
        <w:rPr>
          <w:rFonts w:ascii="Arial" w:hAnsi="Arial"/>
        </w:rPr>
        <w:t xml:space="preserve">Department </w:t>
      </w:r>
      <w:r>
        <w:rPr>
          <w:rFonts w:ascii="Arial" w:hAnsi="Arial"/>
        </w:rPr>
        <w:t xml:space="preserve">of </w:t>
      </w:r>
      <w:r w:rsidRPr="002061D4">
        <w:rPr>
          <w:rFonts w:ascii="Arial" w:hAnsi="Arial"/>
        </w:rPr>
        <w:t>Procurement</w:t>
      </w:r>
    </w:p>
    <w:p w14:paraId="4FBF5A69" w14:textId="77777777" w:rsidR="00455E07" w:rsidRPr="002061D4" w:rsidRDefault="00455E07" w:rsidP="00CC1C48">
      <w:pPr>
        <w:tabs>
          <w:tab w:val="left" w:pos="360"/>
        </w:tabs>
        <w:jc w:val="center"/>
        <w:rPr>
          <w:rFonts w:ascii="Arial" w:hAnsi="Arial"/>
        </w:rPr>
      </w:pPr>
      <w:r w:rsidRPr="002061D4">
        <w:rPr>
          <w:rFonts w:ascii="Arial" w:hAnsi="Arial"/>
        </w:rPr>
        <w:t>City of Miami</w:t>
      </w:r>
    </w:p>
    <w:p w14:paraId="7AFC4163" w14:textId="77777777" w:rsidR="00455E07" w:rsidRPr="002061D4" w:rsidRDefault="00455E07" w:rsidP="00CC1C48">
      <w:pPr>
        <w:tabs>
          <w:tab w:val="left" w:pos="360"/>
        </w:tabs>
        <w:jc w:val="center"/>
        <w:rPr>
          <w:rFonts w:ascii="Arial" w:hAnsi="Arial"/>
        </w:rPr>
      </w:pPr>
      <w:r w:rsidRPr="002061D4">
        <w:rPr>
          <w:rFonts w:ascii="Arial" w:hAnsi="Arial"/>
        </w:rPr>
        <w:t>444 S.W. 2nd Avenue, 6th Floor</w:t>
      </w:r>
    </w:p>
    <w:p w14:paraId="3A656B9A" w14:textId="77777777" w:rsidR="00455E07" w:rsidRDefault="00455E07" w:rsidP="00CC1C48">
      <w:pPr>
        <w:tabs>
          <w:tab w:val="left" w:pos="360"/>
        </w:tabs>
        <w:jc w:val="center"/>
        <w:rPr>
          <w:rFonts w:ascii="Arial" w:hAnsi="Arial"/>
        </w:rPr>
      </w:pPr>
      <w:r w:rsidRPr="002061D4">
        <w:rPr>
          <w:rFonts w:ascii="Arial" w:hAnsi="Arial"/>
        </w:rPr>
        <w:t>Mia</w:t>
      </w:r>
      <w:r>
        <w:rPr>
          <w:rFonts w:ascii="Arial" w:hAnsi="Arial"/>
        </w:rPr>
        <w:t xml:space="preserve">mi, Florida </w:t>
      </w:r>
      <w:r w:rsidRPr="002061D4">
        <w:rPr>
          <w:rFonts w:ascii="Arial" w:hAnsi="Arial"/>
        </w:rPr>
        <w:t>33130</w:t>
      </w:r>
      <w:r>
        <w:rPr>
          <w:rFonts w:ascii="Arial" w:hAnsi="Arial"/>
        </w:rPr>
        <w:t>-1910</w:t>
      </w:r>
    </w:p>
    <w:p w14:paraId="5FDDB781" w14:textId="77777777" w:rsidR="00455E07" w:rsidRDefault="00455E07" w:rsidP="00CC1C48">
      <w:pPr>
        <w:tabs>
          <w:tab w:val="left" w:pos="360"/>
        </w:tabs>
        <w:jc w:val="center"/>
        <w:rPr>
          <w:rFonts w:ascii="Arial" w:hAnsi="Arial"/>
        </w:rPr>
      </w:pPr>
      <w:r>
        <w:rPr>
          <w:rFonts w:ascii="Arial" w:hAnsi="Arial"/>
        </w:rPr>
        <w:t xml:space="preserve">Email: </w:t>
      </w:r>
      <w:hyperlink r:id="rId14" w:history="1">
        <w:r w:rsidRPr="008A78E8">
          <w:rPr>
            <w:rStyle w:val="Hyperlink"/>
            <w:rFonts w:ascii="Arial" w:hAnsi="Arial"/>
          </w:rPr>
          <w:t>annieperez@miamigov.com</w:t>
        </w:r>
      </w:hyperlink>
    </w:p>
    <w:p w14:paraId="57D5B16B" w14:textId="77777777" w:rsidR="00455E07" w:rsidRDefault="00455E07" w:rsidP="00CC1C48">
      <w:pPr>
        <w:tabs>
          <w:tab w:val="left" w:pos="360"/>
        </w:tabs>
        <w:jc w:val="center"/>
        <w:rPr>
          <w:rFonts w:ascii="Arial" w:hAnsi="Arial"/>
        </w:rPr>
      </w:pPr>
      <w:r>
        <w:rPr>
          <w:rFonts w:ascii="Arial" w:hAnsi="Arial"/>
        </w:rPr>
        <w:lastRenderedPageBreak/>
        <w:t>Phone: 305-416-1910</w:t>
      </w:r>
    </w:p>
    <w:p w14:paraId="3C0442BE" w14:textId="77777777" w:rsidR="00455E07" w:rsidRDefault="00455E07" w:rsidP="002750B6">
      <w:pPr>
        <w:tabs>
          <w:tab w:val="left" w:pos="360"/>
        </w:tabs>
        <w:ind w:left="360"/>
        <w:jc w:val="center"/>
        <w:rPr>
          <w:rFonts w:ascii="Arial" w:hAnsi="Arial"/>
        </w:rPr>
      </w:pPr>
    </w:p>
    <w:p w14:paraId="0A8149F2" w14:textId="77777777" w:rsidR="00455E07" w:rsidRDefault="00455E07" w:rsidP="002750B6">
      <w:pPr>
        <w:tabs>
          <w:tab w:val="left" w:pos="360"/>
        </w:tabs>
        <w:ind w:left="360"/>
        <w:jc w:val="center"/>
        <w:rPr>
          <w:rFonts w:ascii="Arial" w:hAnsi="Arial"/>
        </w:rPr>
      </w:pPr>
      <w:r>
        <w:rPr>
          <w:rFonts w:ascii="Arial" w:hAnsi="Arial"/>
        </w:rPr>
        <w:t>Victoria M</w:t>
      </w:r>
      <w:r>
        <w:rPr>
          <w:rFonts w:ascii="Arial" w:hAnsi="Arial" w:cs="Arial"/>
        </w:rPr>
        <w:t>é</w:t>
      </w:r>
      <w:r>
        <w:rPr>
          <w:rFonts w:ascii="Arial" w:hAnsi="Arial"/>
        </w:rPr>
        <w:t>ndez</w:t>
      </w:r>
    </w:p>
    <w:p w14:paraId="1CFE7101" w14:textId="77777777" w:rsidR="00455E07" w:rsidRDefault="00455E07" w:rsidP="002750B6">
      <w:pPr>
        <w:tabs>
          <w:tab w:val="left" w:pos="360"/>
        </w:tabs>
        <w:ind w:left="360"/>
        <w:jc w:val="center"/>
        <w:rPr>
          <w:rFonts w:ascii="Arial" w:hAnsi="Arial"/>
        </w:rPr>
      </w:pPr>
      <w:r>
        <w:rPr>
          <w:rFonts w:ascii="Arial" w:hAnsi="Arial"/>
        </w:rPr>
        <w:t>City Attorney</w:t>
      </w:r>
    </w:p>
    <w:p w14:paraId="6841EDA8" w14:textId="77777777" w:rsidR="00455E07" w:rsidRDefault="00455E07" w:rsidP="002750B6">
      <w:pPr>
        <w:tabs>
          <w:tab w:val="left" w:pos="360"/>
        </w:tabs>
        <w:ind w:left="360"/>
        <w:jc w:val="center"/>
        <w:rPr>
          <w:rFonts w:ascii="Arial" w:hAnsi="Arial"/>
        </w:rPr>
      </w:pPr>
      <w:r>
        <w:rPr>
          <w:rFonts w:ascii="Arial" w:hAnsi="Arial"/>
        </w:rPr>
        <w:t>Office of the City Attorney</w:t>
      </w:r>
    </w:p>
    <w:p w14:paraId="44472C02" w14:textId="77777777" w:rsidR="00455E07" w:rsidRDefault="00455E07" w:rsidP="002750B6">
      <w:pPr>
        <w:tabs>
          <w:tab w:val="left" w:pos="360"/>
        </w:tabs>
        <w:ind w:left="360"/>
        <w:jc w:val="center"/>
        <w:rPr>
          <w:rFonts w:ascii="Arial" w:hAnsi="Arial"/>
        </w:rPr>
      </w:pPr>
      <w:r>
        <w:rPr>
          <w:rFonts w:ascii="Arial" w:hAnsi="Arial"/>
        </w:rPr>
        <w:t>City of Miami</w:t>
      </w:r>
    </w:p>
    <w:p w14:paraId="79702ABB" w14:textId="6AA613C9" w:rsidR="00455E07" w:rsidRDefault="00455E07" w:rsidP="002750B6">
      <w:pPr>
        <w:tabs>
          <w:tab w:val="left" w:pos="360"/>
        </w:tabs>
        <w:jc w:val="center"/>
        <w:rPr>
          <w:rFonts w:ascii="Arial" w:hAnsi="Arial"/>
        </w:rPr>
      </w:pPr>
      <w:r w:rsidRPr="002061D4">
        <w:rPr>
          <w:rFonts w:ascii="Arial" w:hAnsi="Arial"/>
        </w:rPr>
        <w:t>444 S.W. 2nd Avenue,</w:t>
      </w:r>
      <w:r>
        <w:rPr>
          <w:rFonts w:ascii="Arial" w:hAnsi="Arial"/>
        </w:rPr>
        <w:t xml:space="preserve"> 9th Floor</w:t>
      </w:r>
    </w:p>
    <w:p w14:paraId="5F243840" w14:textId="005204CD" w:rsidR="00455E07" w:rsidRDefault="00455E07" w:rsidP="002750B6">
      <w:pPr>
        <w:tabs>
          <w:tab w:val="left" w:pos="360"/>
        </w:tabs>
        <w:jc w:val="center"/>
        <w:rPr>
          <w:rFonts w:ascii="Arial" w:hAnsi="Arial"/>
        </w:rPr>
      </w:pPr>
      <w:r>
        <w:rPr>
          <w:rFonts w:ascii="Arial" w:hAnsi="Arial"/>
        </w:rPr>
        <w:t>Miami, Florida 33130-1910</w:t>
      </w:r>
    </w:p>
    <w:p w14:paraId="0B8ED3E2" w14:textId="77777777" w:rsidR="00455E07" w:rsidRDefault="00455E07" w:rsidP="002750B6">
      <w:pPr>
        <w:tabs>
          <w:tab w:val="left" w:pos="360"/>
        </w:tabs>
        <w:ind w:left="360"/>
        <w:jc w:val="center"/>
        <w:rPr>
          <w:rFonts w:ascii="Arial" w:hAnsi="Arial"/>
        </w:rPr>
      </w:pPr>
      <w:r>
        <w:rPr>
          <w:rFonts w:ascii="Arial" w:hAnsi="Arial"/>
        </w:rPr>
        <w:t xml:space="preserve">Email: </w:t>
      </w:r>
      <w:hyperlink r:id="rId15" w:history="1">
        <w:r w:rsidRPr="008A78E8">
          <w:rPr>
            <w:rStyle w:val="Hyperlink"/>
            <w:rFonts w:ascii="Arial" w:hAnsi="Arial"/>
          </w:rPr>
          <w:t>victoriamendez@miamigov.com</w:t>
        </w:r>
      </w:hyperlink>
    </w:p>
    <w:p w14:paraId="01633669" w14:textId="77777777" w:rsidR="00455E07" w:rsidRDefault="00455E07" w:rsidP="002750B6">
      <w:pPr>
        <w:tabs>
          <w:tab w:val="left" w:pos="360"/>
        </w:tabs>
        <w:ind w:left="360"/>
        <w:jc w:val="center"/>
        <w:rPr>
          <w:rFonts w:ascii="Arial" w:hAnsi="Arial"/>
        </w:rPr>
      </w:pPr>
      <w:r>
        <w:rPr>
          <w:rFonts w:ascii="Arial" w:hAnsi="Arial"/>
        </w:rPr>
        <w:t>Phone: 305-416-1832</w:t>
      </w:r>
    </w:p>
    <w:p w14:paraId="562AFB30" w14:textId="77777777" w:rsidR="00455E07" w:rsidRDefault="00455E07" w:rsidP="002750B6">
      <w:pPr>
        <w:tabs>
          <w:tab w:val="left" w:pos="360"/>
        </w:tabs>
        <w:jc w:val="center"/>
        <w:rPr>
          <w:rFonts w:ascii="Arial" w:hAnsi="Arial"/>
        </w:rPr>
      </w:pPr>
    </w:p>
    <w:p w14:paraId="49F33E40" w14:textId="658EECD6" w:rsidR="00455E07" w:rsidRPr="002061D4" w:rsidRDefault="00455E07" w:rsidP="002750B6">
      <w:pPr>
        <w:tabs>
          <w:tab w:val="left" w:pos="360"/>
        </w:tabs>
        <w:jc w:val="center"/>
        <w:rPr>
          <w:rFonts w:ascii="Arial" w:hAnsi="Arial"/>
        </w:rPr>
      </w:pPr>
      <w:r w:rsidRPr="002061D4">
        <w:rPr>
          <w:rFonts w:ascii="Arial" w:hAnsi="Arial"/>
          <w:b/>
          <w:u w:val="single"/>
        </w:rPr>
        <w:t>With Copies to</w:t>
      </w:r>
      <w:r w:rsidRPr="002061D4">
        <w:rPr>
          <w:rFonts w:ascii="Arial" w:hAnsi="Arial"/>
        </w:rPr>
        <w:t>:</w:t>
      </w:r>
    </w:p>
    <w:p w14:paraId="13A7EC14" w14:textId="7AF4FD3E" w:rsidR="00455E07" w:rsidRPr="002061D4" w:rsidRDefault="00455E07" w:rsidP="002750B6">
      <w:pPr>
        <w:tabs>
          <w:tab w:val="left" w:pos="360"/>
        </w:tabs>
        <w:jc w:val="center"/>
        <w:rPr>
          <w:rFonts w:ascii="Arial" w:hAnsi="Arial"/>
        </w:rPr>
      </w:pPr>
      <w:r w:rsidRPr="002061D4">
        <w:rPr>
          <w:rFonts w:ascii="Arial" w:hAnsi="Arial"/>
        </w:rPr>
        <w:t>Jeovanny Rodriguez</w:t>
      </w:r>
      <w:r w:rsidRPr="002061D4" w:rsidDel="00A552D7">
        <w:rPr>
          <w:rFonts w:ascii="Arial" w:hAnsi="Arial"/>
        </w:rPr>
        <w:t>,</w:t>
      </w:r>
      <w:r w:rsidRPr="002061D4">
        <w:rPr>
          <w:rFonts w:ascii="Arial" w:hAnsi="Arial"/>
        </w:rPr>
        <w:t xml:space="preserve"> P.E.</w:t>
      </w:r>
    </w:p>
    <w:p w14:paraId="2C18720A" w14:textId="23A43D65" w:rsidR="00455E07" w:rsidRPr="002061D4" w:rsidRDefault="00455E07" w:rsidP="002750B6">
      <w:pPr>
        <w:tabs>
          <w:tab w:val="left" w:pos="360"/>
        </w:tabs>
        <w:jc w:val="center"/>
        <w:rPr>
          <w:rFonts w:ascii="Arial" w:hAnsi="Arial"/>
        </w:rPr>
      </w:pPr>
      <w:r w:rsidRPr="002061D4">
        <w:rPr>
          <w:rFonts w:ascii="Arial" w:hAnsi="Arial"/>
        </w:rPr>
        <w:t>Director</w:t>
      </w:r>
    </w:p>
    <w:p w14:paraId="40DBBB01" w14:textId="6ED4078E" w:rsidR="00455E07" w:rsidRDefault="00455E07" w:rsidP="00CC1C48">
      <w:pPr>
        <w:tabs>
          <w:tab w:val="left" w:pos="360"/>
        </w:tabs>
        <w:jc w:val="center"/>
        <w:rPr>
          <w:rFonts w:ascii="Arial" w:hAnsi="Arial"/>
        </w:rPr>
      </w:pPr>
      <w:r>
        <w:rPr>
          <w:rFonts w:ascii="Arial" w:hAnsi="Arial"/>
        </w:rPr>
        <w:t>Office of</w:t>
      </w:r>
      <w:r w:rsidRPr="002061D4">
        <w:rPr>
          <w:rFonts w:ascii="Arial" w:hAnsi="Arial"/>
        </w:rPr>
        <w:t xml:space="preserve"> Capital Improvements</w:t>
      </w:r>
    </w:p>
    <w:p w14:paraId="48A1F93E" w14:textId="77777777" w:rsidR="00455E07" w:rsidRPr="002061D4" w:rsidRDefault="00455E07" w:rsidP="00CC1C48">
      <w:pPr>
        <w:tabs>
          <w:tab w:val="left" w:pos="360"/>
        </w:tabs>
        <w:jc w:val="center"/>
        <w:rPr>
          <w:rFonts w:ascii="Arial" w:hAnsi="Arial"/>
        </w:rPr>
      </w:pPr>
      <w:r w:rsidRPr="002061D4">
        <w:rPr>
          <w:rFonts w:ascii="Arial" w:hAnsi="Arial"/>
        </w:rPr>
        <w:t>City of Miami</w:t>
      </w:r>
    </w:p>
    <w:p w14:paraId="08E39E3D" w14:textId="77777777" w:rsidR="00455E07" w:rsidRPr="002061D4" w:rsidRDefault="00455E07" w:rsidP="00CC1C48">
      <w:pPr>
        <w:tabs>
          <w:tab w:val="left" w:pos="360"/>
        </w:tabs>
        <w:jc w:val="center"/>
        <w:rPr>
          <w:rFonts w:ascii="Arial" w:hAnsi="Arial"/>
        </w:rPr>
      </w:pPr>
      <w:r>
        <w:rPr>
          <w:rFonts w:ascii="Arial" w:hAnsi="Arial"/>
        </w:rPr>
        <w:t xml:space="preserve">444 S.W. 2nd Avenue, </w:t>
      </w:r>
      <w:r w:rsidRPr="002061D4">
        <w:rPr>
          <w:rFonts w:ascii="Arial" w:hAnsi="Arial"/>
        </w:rPr>
        <w:t>8th Floor</w:t>
      </w:r>
    </w:p>
    <w:p w14:paraId="1F3A2E0E" w14:textId="77777777" w:rsidR="00455E07" w:rsidRDefault="00455E07" w:rsidP="00CC1C48">
      <w:pPr>
        <w:tabs>
          <w:tab w:val="left" w:pos="360"/>
        </w:tabs>
        <w:jc w:val="center"/>
        <w:rPr>
          <w:rFonts w:ascii="Arial" w:hAnsi="Arial"/>
        </w:rPr>
      </w:pPr>
      <w:r>
        <w:rPr>
          <w:rFonts w:ascii="Arial" w:hAnsi="Arial"/>
        </w:rPr>
        <w:t xml:space="preserve">Miami, Florida </w:t>
      </w:r>
      <w:r w:rsidRPr="002061D4">
        <w:rPr>
          <w:rFonts w:ascii="Arial" w:hAnsi="Arial"/>
        </w:rPr>
        <w:t>33130</w:t>
      </w:r>
      <w:r>
        <w:rPr>
          <w:rFonts w:ascii="Arial" w:hAnsi="Arial"/>
        </w:rPr>
        <w:t>-1910</w:t>
      </w:r>
    </w:p>
    <w:p w14:paraId="160582CA" w14:textId="77777777" w:rsidR="00455E07" w:rsidRDefault="00455E07" w:rsidP="002750B6">
      <w:pPr>
        <w:tabs>
          <w:tab w:val="left" w:pos="360"/>
        </w:tabs>
        <w:ind w:left="360"/>
        <w:jc w:val="center"/>
        <w:rPr>
          <w:rFonts w:ascii="Arial" w:hAnsi="Arial"/>
        </w:rPr>
      </w:pPr>
      <w:r>
        <w:rPr>
          <w:rFonts w:ascii="Arial" w:hAnsi="Arial"/>
        </w:rPr>
        <w:t xml:space="preserve">Email: </w:t>
      </w:r>
      <w:hyperlink r:id="rId16" w:history="1">
        <w:r w:rsidRPr="008A78E8">
          <w:rPr>
            <w:rStyle w:val="Hyperlink"/>
            <w:rFonts w:ascii="Arial" w:hAnsi="Arial"/>
          </w:rPr>
          <w:t>jeovannyrodriguez@miamigov.com</w:t>
        </w:r>
      </w:hyperlink>
    </w:p>
    <w:p w14:paraId="6C773F98" w14:textId="5732D7CF" w:rsidR="00455E07" w:rsidRDefault="00455E07" w:rsidP="002750B6">
      <w:pPr>
        <w:tabs>
          <w:tab w:val="left" w:pos="360"/>
        </w:tabs>
        <w:jc w:val="center"/>
        <w:rPr>
          <w:rFonts w:ascii="Arial" w:hAnsi="Arial"/>
        </w:rPr>
      </w:pPr>
      <w:r>
        <w:rPr>
          <w:rFonts w:ascii="Arial" w:hAnsi="Arial"/>
        </w:rPr>
        <w:t>Phone: 305-416-1225</w:t>
      </w:r>
    </w:p>
    <w:p w14:paraId="230A073F" w14:textId="77777777" w:rsidR="00364C85" w:rsidRPr="002061D4" w:rsidRDefault="00364C85" w:rsidP="002750B6">
      <w:pPr>
        <w:tabs>
          <w:tab w:val="left" w:pos="360"/>
        </w:tabs>
        <w:jc w:val="center"/>
        <w:rPr>
          <w:rFonts w:ascii="Arial" w:hAnsi="Arial"/>
        </w:rPr>
      </w:pPr>
    </w:p>
    <w:p w14:paraId="52C4C11F" w14:textId="548DF88A" w:rsidR="00364C85" w:rsidRPr="002061D4" w:rsidRDefault="00364C85" w:rsidP="002750B6">
      <w:pPr>
        <w:tabs>
          <w:tab w:val="left" w:pos="360"/>
        </w:tabs>
        <w:jc w:val="center"/>
        <w:rPr>
          <w:rFonts w:ascii="Arial" w:hAnsi="Arial"/>
        </w:rPr>
      </w:pPr>
      <w:r w:rsidRPr="002061D4">
        <w:rPr>
          <w:rFonts w:ascii="Arial" w:hAnsi="Arial"/>
          <w:b/>
          <w:u w:val="single"/>
        </w:rPr>
        <w:t>For Consultant</w:t>
      </w:r>
      <w:r w:rsidRPr="002061D4">
        <w:rPr>
          <w:rFonts w:ascii="Arial" w:hAnsi="Arial"/>
        </w:rPr>
        <w:t>:</w:t>
      </w:r>
    </w:p>
    <w:p w14:paraId="613195CE" w14:textId="6584A5E4" w:rsidR="00364C85" w:rsidRPr="002061D4" w:rsidRDefault="00364C85" w:rsidP="002750B6">
      <w:pPr>
        <w:tabs>
          <w:tab w:val="left" w:pos="360"/>
        </w:tabs>
        <w:spacing w:after="120"/>
        <w:jc w:val="center"/>
        <w:rPr>
          <w:rFonts w:ascii="Arial" w:hAnsi="Arial" w:cs="Arial"/>
          <w:sz w:val="21"/>
          <w:szCs w:val="21"/>
        </w:rPr>
      </w:pPr>
      <w:r w:rsidRPr="002061D4">
        <w:rPr>
          <w:rFonts w:ascii="Arial" w:hAnsi="Arial" w:cs="Arial"/>
          <w:sz w:val="21"/>
          <w:szCs w:val="21"/>
        </w:rPr>
        <w:t>(TBD)</w:t>
      </w:r>
    </w:p>
    <w:p w14:paraId="464CEDFB" w14:textId="77777777" w:rsidR="00AB65F4" w:rsidRPr="002061D4" w:rsidRDefault="005829D2" w:rsidP="00581F6A">
      <w:pPr>
        <w:keepNext/>
        <w:numPr>
          <w:ilvl w:val="1"/>
          <w:numId w:val="1"/>
        </w:numPr>
        <w:jc w:val="both"/>
        <w:outlineLvl w:val="1"/>
        <w:rPr>
          <w:rStyle w:val="Heading2DJ"/>
        </w:rPr>
      </w:pPr>
      <w:r w:rsidRPr="002061D4">
        <w:rPr>
          <w:rStyle w:val="Heading2DJ"/>
        </w:rPr>
        <w:t xml:space="preserve">   </w:t>
      </w:r>
      <w:bookmarkStart w:id="254" w:name="_Toc499912752"/>
      <w:r w:rsidR="007952B6" w:rsidRPr="002061D4">
        <w:rPr>
          <w:rStyle w:val="Heading2DJ"/>
        </w:rPr>
        <w:t>INTERPRETATION</w:t>
      </w:r>
      <w:bookmarkEnd w:id="254"/>
    </w:p>
    <w:p w14:paraId="1052907A" w14:textId="46A1AAE1" w:rsidR="00AB65F4" w:rsidRPr="002061D4" w:rsidRDefault="00AB65F4" w:rsidP="003740B7">
      <w:pPr>
        <w:spacing w:after="120"/>
        <w:jc w:val="both"/>
        <w:rPr>
          <w:rFonts w:ascii="Arial" w:hAnsi="Arial"/>
        </w:rPr>
      </w:pPr>
      <w:r w:rsidRPr="002061D4">
        <w:rPr>
          <w:rFonts w:ascii="Arial" w:hAnsi="Arial"/>
        </w:rPr>
        <w:t xml:space="preserve">The language of this Agreement has been agreed to by both parties to express their mutual intent and no rule of strict construction shall be applied against either party hereto. The headings contained in this Agreement are for reference purposes only and shall not affect in any way the meaning or interpretation of this Agreement. All personal pronouns used in this Agreement shall include the other gender, and the singular shall include the plural, and vice versa, unless the context otherwise requires. Terms such as “herein,” “hereof,” “hereunder,” and “hereinafter” refer to this Agreement as a whole and not to any sentence, paragraph, or section where they appear, unless the context otherwise requires. Whenever reference is made to a Section or Article of this Agreement, such reference is to the Section or Article as a whole, including all of the subsections of such Section, unless the reference is made to a subsection or subparagraph of such Section or Article.  </w:t>
      </w:r>
    </w:p>
    <w:p w14:paraId="4A7D4713"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55" w:name="_Toc499912753"/>
      <w:r w:rsidR="007952B6" w:rsidRPr="002061D4">
        <w:rPr>
          <w:rStyle w:val="Heading2DJ"/>
        </w:rPr>
        <w:t>JOINT PREPARATION</w:t>
      </w:r>
      <w:bookmarkEnd w:id="255"/>
    </w:p>
    <w:p w14:paraId="431C8AEE" w14:textId="77777777" w:rsidR="00AB65F4" w:rsidRPr="002061D4" w:rsidRDefault="00AB65F4" w:rsidP="003740B7">
      <w:pPr>
        <w:spacing w:after="120"/>
        <w:jc w:val="both"/>
        <w:rPr>
          <w:rFonts w:ascii="Arial" w:hAnsi="Arial"/>
        </w:rPr>
      </w:pPr>
      <w:r w:rsidRPr="002061D4">
        <w:rPr>
          <w:rFonts w:ascii="Arial" w:hAnsi="Arial"/>
        </w:rPr>
        <w:t xml:space="preserve">Preparation of this Agreement has been a joint effort of the City </w:t>
      </w:r>
      <w:r w:rsidR="00F00E76" w:rsidRPr="002061D4">
        <w:rPr>
          <w:rFonts w:ascii="Arial" w:hAnsi="Arial"/>
        </w:rPr>
        <w:t>and</w:t>
      </w:r>
      <w:r w:rsidRPr="002061D4">
        <w:rPr>
          <w:rFonts w:ascii="Arial" w:hAnsi="Arial"/>
        </w:rPr>
        <w:t xml:space="preserv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and the resulting document shall not, solely as a matter of judicial construction, be construed more severely against one of the parties than any other.</w:t>
      </w:r>
    </w:p>
    <w:p w14:paraId="390A9CEF"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56" w:name="_Toc499912754"/>
      <w:r w:rsidR="007952B6" w:rsidRPr="002061D4">
        <w:rPr>
          <w:rStyle w:val="Heading2DJ"/>
        </w:rPr>
        <w:t>PRIORITY OF PROVISIONS</w:t>
      </w:r>
      <w:bookmarkEnd w:id="256"/>
    </w:p>
    <w:p w14:paraId="673359CF" w14:textId="77777777" w:rsidR="00AB65F4" w:rsidRPr="002061D4" w:rsidRDefault="00AB65F4" w:rsidP="003740B7">
      <w:pPr>
        <w:spacing w:after="120"/>
        <w:jc w:val="both"/>
        <w:rPr>
          <w:rFonts w:ascii="Arial" w:hAnsi="Arial"/>
        </w:rPr>
      </w:pPr>
      <w:r w:rsidRPr="002061D4">
        <w:rPr>
          <w:rFonts w:ascii="Arial" w:hAnsi="Arial"/>
        </w:rPr>
        <w:t>If there is a conflict or inconsistency between any term, statement, requirement, or provision of any exhibit attached hereto, any document or events referred to herein, or any document incorporated into this Agreement by reference and a term, statement, requirement, or provision of this Agreement, the term, statement, requirement, or provision contained in this Agreement shall prevail and be given effect.</w:t>
      </w:r>
    </w:p>
    <w:p w14:paraId="38094400" w14:textId="77777777" w:rsidR="00AB65F4" w:rsidRPr="002061D4" w:rsidRDefault="007C05C1" w:rsidP="00581F6A">
      <w:pPr>
        <w:numPr>
          <w:ilvl w:val="1"/>
          <w:numId w:val="1"/>
        </w:numPr>
        <w:tabs>
          <w:tab w:val="num" w:pos="720"/>
        </w:tabs>
        <w:jc w:val="both"/>
        <w:outlineLvl w:val="1"/>
        <w:rPr>
          <w:rStyle w:val="Heading2DJ"/>
        </w:rPr>
      </w:pPr>
      <w:r w:rsidRPr="002061D4">
        <w:rPr>
          <w:rFonts w:ascii="Arial" w:hAnsi="Arial"/>
          <w:b/>
          <w:caps/>
        </w:rPr>
        <w:t xml:space="preserve"> </w:t>
      </w:r>
      <w:r w:rsidR="005829D2" w:rsidRPr="002061D4">
        <w:rPr>
          <w:rFonts w:ascii="Arial" w:hAnsi="Arial"/>
          <w:b/>
          <w:caps/>
        </w:rPr>
        <w:t xml:space="preserve">   </w:t>
      </w:r>
      <w:bookmarkStart w:id="257" w:name="_Toc499912755"/>
      <w:r w:rsidR="00AB65F4" w:rsidRPr="002061D4">
        <w:rPr>
          <w:rStyle w:val="Heading2DJ"/>
        </w:rPr>
        <w:t>MEDIATION - WAIVER OF JURY TRIAL</w:t>
      </w:r>
      <w:bookmarkEnd w:id="257"/>
    </w:p>
    <w:p w14:paraId="568279C2" w14:textId="14F73FAA" w:rsidR="00AB65F4" w:rsidRPr="002061D4" w:rsidRDefault="00AB65F4" w:rsidP="00522FB1">
      <w:pPr>
        <w:pStyle w:val="BodyText3"/>
        <w:spacing w:after="120" w:line="240" w:lineRule="auto"/>
        <w:jc w:val="both"/>
        <w:rPr>
          <w:color w:val="auto"/>
          <w:sz w:val="20"/>
        </w:rPr>
      </w:pPr>
      <w:r w:rsidRPr="002061D4">
        <w:rPr>
          <w:color w:val="auto"/>
          <w:sz w:val="20"/>
        </w:rPr>
        <w:t xml:space="preserve">In an effort to engage in a cooperative effort to resolve conflict which may arise during the course of the design and /or construction of the subject project(s), and/or following the completion of the projects(s), the parties to this Agreement agree all disputes between them shall be submitted to non-binding mediation prior to the initiation of litigation, unless otherwise agreed in writing by the parties. A certified Mediator, who the parties find mutually acceptable, will conduct any Mediation Proceedings in Miami-Dade County, State of Florida. The parties will split the costs of a certified mediator on a 50/50 basis. The </w:t>
      </w:r>
      <w:r w:rsidR="00A22D32" w:rsidRPr="002061D4">
        <w:rPr>
          <w:color w:val="auto"/>
          <w:sz w:val="20"/>
        </w:rPr>
        <w:t>Consultant</w:t>
      </w:r>
      <w:r w:rsidRPr="002061D4">
        <w:rPr>
          <w:color w:val="auto"/>
          <w:sz w:val="20"/>
        </w:rPr>
        <w:t xml:space="preserve"> agrees to include such similar contract provisions </w:t>
      </w:r>
      <w:r w:rsidR="00455E07">
        <w:rPr>
          <w:color w:val="auto"/>
          <w:sz w:val="20"/>
        </w:rPr>
        <w:t xml:space="preserve">in the agreements </w:t>
      </w:r>
      <w:r w:rsidRPr="002061D4">
        <w:rPr>
          <w:color w:val="auto"/>
          <w:sz w:val="20"/>
        </w:rPr>
        <w:t xml:space="preserve">with all </w:t>
      </w:r>
      <w:proofErr w:type="spellStart"/>
      <w:r w:rsidRPr="002061D4">
        <w:rPr>
          <w:color w:val="auto"/>
          <w:sz w:val="20"/>
        </w:rPr>
        <w:t>Sub</w:t>
      </w:r>
      <w:r w:rsidR="006F5BC2">
        <w:rPr>
          <w:color w:val="auto"/>
          <w:sz w:val="20"/>
        </w:rPr>
        <w:t>c</w:t>
      </w:r>
      <w:r w:rsidR="00A22D32" w:rsidRPr="002061D4">
        <w:rPr>
          <w:color w:val="auto"/>
          <w:sz w:val="20"/>
        </w:rPr>
        <w:t>onsultant</w:t>
      </w:r>
      <w:r w:rsidRPr="002061D4">
        <w:rPr>
          <w:color w:val="auto"/>
          <w:sz w:val="20"/>
        </w:rPr>
        <w:t>s</w:t>
      </w:r>
      <w:proofErr w:type="spellEnd"/>
      <w:r w:rsidRPr="002061D4">
        <w:rPr>
          <w:color w:val="auto"/>
          <w:sz w:val="20"/>
        </w:rPr>
        <w:t xml:space="preserve"> and/or independent contractors retained for the project(s), thereby providing for non-binding mediation as the primary mechanism for dispute resolution.</w:t>
      </w:r>
      <w:r w:rsidR="00455E07">
        <w:rPr>
          <w:color w:val="auto"/>
          <w:sz w:val="20"/>
        </w:rPr>
        <w:t xml:space="preserve"> Each party shall</w:t>
      </w:r>
      <w:r w:rsidR="00AA0C88" w:rsidRPr="002061D4">
        <w:rPr>
          <w:color w:val="auto"/>
          <w:sz w:val="20"/>
        </w:rPr>
        <w:t xml:space="preserve"> bear their own attorney’s fees. </w:t>
      </w:r>
    </w:p>
    <w:p w14:paraId="6685E56F" w14:textId="77777777" w:rsidR="00AB65F4" w:rsidRPr="002061D4" w:rsidRDefault="00AB65F4" w:rsidP="003740B7">
      <w:pPr>
        <w:pStyle w:val="BodyText3"/>
        <w:spacing w:after="120" w:line="240" w:lineRule="auto"/>
        <w:jc w:val="both"/>
        <w:rPr>
          <w:color w:val="auto"/>
          <w:sz w:val="20"/>
        </w:rPr>
      </w:pPr>
      <w:r w:rsidRPr="002061D4">
        <w:rPr>
          <w:color w:val="auto"/>
          <w:sz w:val="20"/>
        </w:rPr>
        <w:lastRenderedPageBreak/>
        <w:t>In an effort to expedite the conclusion of any litigation the parties voluntarily waive their right to jury trial or to file permissive counterclaims in any action arising under this Agreement.</w:t>
      </w:r>
    </w:p>
    <w:p w14:paraId="39BFCAFC" w14:textId="77777777" w:rsidR="00AB65F4" w:rsidRPr="002061D4" w:rsidRDefault="005829D2" w:rsidP="00581F6A">
      <w:pPr>
        <w:keepNext/>
        <w:numPr>
          <w:ilvl w:val="1"/>
          <w:numId w:val="1"/>
        </w:numPr>
        <w:jc w:val="both"/>
        <w:outlineLvl w:val="1"/>
        <w:rPr>
          <w:rStyle w:val="Heading2DJ"/>
        </w:rPr>
      </w:pPr>
      <w:r w:rsidRPr="002061D4">
        <w:rPr>
          <w:rStyle w:val="Heading2DJ"/>
        </w:rPr>
        <w:t xml:space="preserve">   </w:t>
      </w:r>
      <w:bookmarkStart w:id="258" w:name="_Toc499912756"/>
      <w:r w:rsidR="00AB65F4" w:rsidRPr="002061D4">
        <w:rPr>
          <w:rStyle w:val="Heading2DJ"/>
        </w:rPr>
        <w:t>TIME</w:t>
      </w:r>
      <w:bookmarkEnd w:id="258"/>
    </w:p>
    <w:p w14:paraId="0DDB0276" w14:textId="216B1D14" w:rsidR="00AB65F4" w:rsidRPr="002061D4" w:rsidRDefault="00AB65F4" w:rsidP="003740B7">
      <w:pPr>
        <w:pStyle w:val="BodyText3"/>
        <w:tabs>
          <w:tab w:val="left" w:pos="1440"/>
        </w:tabs>
        <w:spacing w:after="120" w:line="240" w:lineRule="auto"/>
        <w:jc w:val="both"/>
        <w:rPr>
          <w:color w:val="auto"/>
          <w:sz w:val="20"/>
        </w:rPr>
      </w:pPr>
      <w:r w:rsidRPr="002061D4">
        <w:rPr>
          <w:color w:val="auto"/>
          <w:sz w:val="20"/>
        </w:rPr>
        <w:t>Time is of the essence in this Agreement.</w:t>
      </w:r>
      <w:r w:rsidR="00CF1C2B" w:rsidRPr="002061D4">
        <w:rPr>
          <w:color w:val="auto"/>
          <w:sz w:val="20"/>
        </w:rPr>
        <w:t xml:space="preserve"> Consultant shall promptly perform its duties under this Agreement and Work Orders pursuant hereto, and will give the Work as much priority as is necessary to cause the Work to be completed on a timely basis in accordance with this Agreement. All Work shall be performed strictly (not substantially) within the time limitations necessary to maintain the critical path and all deadlines established in this Agreement and/or Work Orders pursuant hereto.</w:t>
      </w:r>
    </w:p>
    <w:p w14:paraId="25FA2556" w14:textId="77777777" w:rsidR="00AB65F4" w:rsidRPr="002061D4" w:rsidRDefault="005829D2" w:rsidP="00581F6A">
      <w:pPr>
        <w:keepNext/>
        <w:numPr>
          <w:ilvl w:val="1"/>
          <w:numId w:val="1"/>
        </w:numPr>
        <w:jc w:val="both"/>
        <w:outlineLvl w:val="1"/>
        <w:rPr>
          <w:rStyle w:val="Heading2DJ"/>
        </w:rPr>
      </w:pPr>
      <w:r w:rsidRPr="002061D4">
        <w:rPr>
          <w:rStyle w:val="Heading2DJ"/>
        </w:rPr>
        <w:t xml:space="preserve">   </w:t>
      </w:r>
      <w:bookmarkStart w:id="259" w:name="_Toc499912757"/>
      <w:r w:rsidR="00AB65F4" w:rsidRPr="002061D4">
        <w:rPr>
          <w:rStyle w:val="Heading2DJ"/>
        </w:rPr>
        <w:t>COMPLIANCE WITH LAWS</w:t>
      </w:r>
      <w:bookmarkEnd w:id="259"/>
    </w:p>
    <w:p w14:paraId="08771E20" w14:textId="253F88B6" w:rsidR="00AB65F4" w:rsidRPr="002061D4" w:rsidRDefault="001D00D1" w:rsidP="003740B7">
      <w:pPr>
        <w:pStyle w:val="BodyText3"/>
        <w:tabs>
          <w:tab w:val="left" w:pos="1440"/>
        </w:tabs>
        <w:spacing w:after="120" w:line="240" w:lineRule="auto"/>
        <w:jc w:val="both"/>
        <w:rPr>
          <w:color w:val="auto"/>
          <w:sz w:val="20"/>
        </w:rPr>
      </w:pPr>
      <w:r w:rsidRPr="002061D4">
        <w:rPr>
          <w:color w:val="auto"/>
          <w:sz w:val="20"/>
        </w:rPr>
        <w:t xml:space="preserve">The </w:t>
      </w:r>
      <w:r w:rsidR="00A22D32" w:rsidRPr="002061D4">
        <w:rPr>
          <w:color w:val="auto"/>
          <w:sz w:val="20"/>
        </w:rPr>
        <w:t>Consultant</w:t>
      </w:r>
      <w:r w:rsidR="00AB65F4" w:rsidRPr="002061D4">
        <w:rPr>
          <w:color w:val="auto"/>
          <w:sz w:val="20"/>
        </w:rPr>
        <w:t xml:space="preserve"> shall comply with all applicable laws, codes, ordinances, rules, regulations and resolutions including, without limitation, the Americans with Disabilities Act (“ADA”), as amended, and all applicable guidelines and standards in performing its duties, responsibilities, and obligations related to this Agreement. The </w:t>
      </w:r>
      <w:r w:rsidR="00A22D32" w:rsidRPr="002061D4">
        <w:rPr>
          <w:color w:val="auto"/>
          <w:sz w:val="20"/>
        </w:rPr>
        <w:t>Consultant</w:t>
      </w:r>
      <w:r w:rsidR="00AB65F4" w:rsidRPr="002061D4">
        <w:rPr>
          <w:color w:val="auto"/>
          <w:sz w:val="20"/>
        </w:rPr>
        <w:t xml:space="preserve"> represents and warrants that there shall be no unlawful discrimination as provided by law in connection with the performance of this </w:t>
      </w:r>
      <w:r w:rsidR="00455E07">
        <w:rPr>
          <w:color w:val="auto"/>
          <w:sz w:val="20"/>
        </w:rPr>
        <w:t>A</w:t>
      </w:r>
      <w:r w:rsidR="00AB65F4" w:rsidRPr="002061D4">
        <w:rPr>
          <w:color w:val="auto"/>
          <w:sz w:val="20"/>
        </w:rPr>
        <w:t>greement.</w:t>
      </w:r>
    </w:p>
    <w:p w14:paraId="5CCB68D9" w14:textId="373DA0E3" w:rsidR="00820324" w:rsidRPr="003F123D" w:rsidRDefault="001D75D7" w:rsidP="00BD38D7">
      <w:pPr>
        <w:pStyle w:val="BodyText3"/>
        <w:keepNext/>
        <w:numPr>
          <w:ilvl w:val="2"/>
          <w:numId w:val="1"/>
        </w:numPr>
        <w:tabs>
          <w:tab w:val="left" w:pos="720"/>
          <w:tab w:val="left" w:pos="1170"/>
        </w:tabs>
        <w:spacing w:line="240" w:lineRule="auto"/>
        <w:jc w:val="both"/>
        <w:rPr>
          <w:b/>
          <w:color w:val="auto"/>
          <w:sz w:val="20"/>
          <w:u w:val="single"/>
        </w:rPr>
      </w:pPr>
      <w:r w:rsidRPr="003F123D">
        <w:rPr>
          <w:b/>
          <w:color w:val="auto"/>
          <w:sz w:val="20"/>
          <w:u w:val="single"/>
        </w:rPr>
        <w:t>N</w:t>
      </w:r>
      <w:r w:rsidR="003F123D" w:rsidRPr="003F123D">
        <w:rPr>
          <w:b/>
          <w:color w:val="auto"/>
          <w:sz w:val="20"/>
          <w:u w:val="single"/>
        </w:rPr>
        <w:t xml:space="preserve">on-Discrimination </w:t>
      </w:r>
    </w:p>
    <w:p w14:paraId="028221A8" w14:textId="4969B2F3" w:rsidR="001D75D7" w:rsidRPr="002061D4" w:rsidRDefault="00455E07" w:rsidP="00364C85">
      <w:pPr>
        <w:pStyle w:val="BodyText3"/>
        <w:keepNext/>
        <w:tabs>
          <w:tab w:val="left" w:pos="720"/>
        </w:tabs>
        <w:spacing w:after="120" w:line="240" w:lineRule="auto"/>
        <w:ind w:left="360"/>
        <w:jc w:val="both"/>
        <w:rPr>
          <w:b/>
          <w:color w:val="auto"/>
          <w:sz w:val="20"/>
        </w:rPr>
      </w:pPr>
      <w:r w:rsidRPr="00455E07">
        <w:rPr>
          <w:color w:val="auto"/>
          <w:sz w:val="20"/>
        </w:rPr>
        <w:t>The City warrants and represents that it does not and will not engage in discriminatory practices and that there shall be no discrimination in connection with the Consultant’s performance under this Agreement on account of race, color, gender, religion, age, handicap, marital status, national origin, or sexual orientation.  The Consultant further covenants that no otherwise qualified individual shall, solely by reason of their race, color, gender, religion, age, handicap, marital status, national origin or sexual orientation, be excluded from participation in, be denied services, or be subject to discrimination under any provision of this Agreement</w:t>
      </w:r>
      <w:r w:rsidR="00820324" w:rsidRPr="002061D4">
        <w:rPr>
          <w:color w:val="auto"/>
          <w:sz w:val="20"/>
        </w:rPr>
        <w:t>.</w:t>
      </w:r>
    </w:p>
    <w:p w14:paraId="5551CED2" w14:textId="40120AD4" w:rsidR="00AB65F4" w:rsidRPr="003F123D" w:rsidRDefault="00FA4D89" w:rsidP="00BD38D7">
      <w:pPr>
        <w:pStyle w:val="BodyText3"/>
        <w:keepNext/>
        <w:numPr>
          <w:ilvl w:val="2"/>
          <w:numId w:val="1"/>
        </w:numPr>
        <w:tabs>
          <w:tab w:val="left" w:pos="720"/>
          <w:tab w:val="left" w:pos="1170"/>
        </w:tabs>
        <w:spacing w:line="240" w:lineRule="auto"/>
        <w:jc w:val="both"/>
        <w:rPr>
          <w:b/>
          <w:color w:val="auto"/>
          <w:sz w:val="20"/>
          <w:u w:val="single"/>
        </w:rPr>
      </w:pPr>
      <w:r w:rsidRPr="003F123D">
        <w:rPr>
          <w:b/>
          <w:color w:val="auto"/>
          <w:sz w:val="20"/>
          <w:u w:val="single"/>
        </w:rPr>
        <w:t xml:space="preserve">OSHA </w:t>
      </w:r>
      <w:r w:rsidR="003F123D">
        <w:rPr>
          <w:b/>
          <w:color w:val="auto"/>
          <w:sz w:val="20"/>
          <w:u w:val="single"/>
        </w:rPr>
        <w:t>C</w:t>
      </w:r>
      <w:r w:rsidR="003F123D" w:rsidRPr="003F123D">
        <w:rPr>
          <w:b/>
          <w:color w:val="auto"/>
          <w:sz w:val="20"/>
          <w:u w:val="single"/>
        </w:rPr>
        <w:t>ompliance</w:t>
      </w:r>
    </w:p>
    <w:p w14:paraId="3E782F40" w14:textId="6BE51FE1" w:rsidR="001D75D7" w:rsidRPr="002061D4" w:rsidRDefault="00455E07" w:rsidP="001D75D7">
      <w:pPr>
        <w:spacing w:after="120"/>
        <w:ind w:leftChars="180" w:left="360"/>
        <w:jc w:val="both"/>
        <w:rPr>
          <w:rFonts w:ascii="Arial" w:hAnsi="Arial" w:cs="Arial"/>
          <w:bCs/>
        </w:rPr>
      </w:pPr>
      <w:r w:rsidRPr="00455E07">
        <w:rPr>
          <w:rFonts w:ascii="Arial" w:hAnsi="Arial" w:cs="Arial"/>
          <w:bCs/>
        </w:rPr>
        <w:t>The Consultant warrants that it will comply with all safety precautions as required by federal, state and local laws, rules, regulations and ordinances. The City reserves the right to refuse the Consultant's access to City property, including project jobsites, if the Consultant's employees are not properly equipped with safety gear in accordance with OSHA regulations or if a continuing pattern of non-compliance with safety regulations is exhibited by the Consultant</w:t>
      </w:r>
      <w:r w:rsidR="00DC7CA0" w:rsidRPr="002061D4">
        <w:rPr>
          <w:rFonts w:ascii="Arial" w:hAnsi="Arial" w:cs="Arial"/>
          <w:bCs/>
        </w:rPr>
        <w:t xml:space="preserve">.  </w:t>
      </w:r>
    </w:p>
    <w:p w14:paraId="23B97661" w14:textId="3177C6E2" w:rsidR="00DC7CA0" w:rsidRPr="003F123D" w:rsidRDefault="00FA4D89" w:rsidP="00BD38D7">
      <w:pPr>
        <w:pStyle w:val="BodyText3"/>
        <w:keepNext/>
        <w:numPr>
          <w:ilvl w:val="2"/>
          <w:numId w:val="1"/>
        </w:numPr>
        <w:tabs>
          <w:tab w:val="left" w:pos="720"/>
          <w:tab w:val="left" w:pos="1170"/>
        </w:tabs>
        <w:spacing w:line="240" w:lineRule="auto"/>
        <w:jc w:val="both"/>
        <w:rPr>
          <w:b/>
          <w:color w:val="auto"/>
          <w:sz w:val="20"/>
          <w:u w:val="single"/>
        </w:rPr>
      </w:pPr>
      <w:r w:rsidRPr="003F123D">
        <w:rPr>
          <w:b/>
          <w:color w:val="auto"/>
          <w:sz w:val="20"/>
          <w:u w:val="single"/>
        </w:rPr>
        <w:t xml:space="preserve">ADA </w:t>
      </w:r>
      <w:r w:rsidR="003F123D">
        <w:rPr>
          <w:b/>
          <w:color w:val="auto"/>
          <w:sz w:val="20"/>
          <w:u w:val="single"/>
        </w:rPr>
        <w:t>C</w:t>
      </w:r>
      <w:r w:rsidR="003F123D" w:rsidRPr="003F123D">
        <w:rPr>
          <w:b/>
          <w:color w:val="auto"/>
          <w:sz w:val="20"/>
          <w:u w:val="single"/>
        </w:rPr>
        <w:t>ompliance</w:t>
      </w:r>
    </w:p>
    <w:p w14:paraId="1CFF2FB2" w14:textId="049CC9D1" w:rsidR="00AB65F4" w:rsidRPr="002061D4" w:rsidRDefault="001D00D1" w:rsidP="00F07411">
      <w:pPr>
        <w:pStyle w:val="BodyText3"/>
        <w:tabs>
          <w:tab w:val="left" w:pos="360"/>
        </w:tabs>
        <w:spacing w:after="120" w:line="240" w:lineRule="auto"/>
        <w:ind w:leftChars="180" w:left="360"/>
        <w:jc w:val="both"/>
        <w:rPr>
          <w:color w:val="auto"/>
          <w:sz w:val="20"/>
        </w:rPr>
      </w:pPr>
      <w:r w:rsidRPr="002061D4">
        <w:rPr>
          <w:color w:val="auto"/>
          <w:sz w:val="20"/>
        </w:rPr>
        <w:t xml:space="preserve">The </w:t>
      </w:r>
      <w:r w:rsidR="00A22D32" w:rsidRPr="002061D4">
        <w:rPr>
          <w:color w:val="auto"/>
          <w:sz w:val="20"/>
        </w:rPr>
        <w:t>Consultant</w:t>
      </w:r>
      <w:r w:rsidR="00240519" w:rsidRPr="002061D4">
        <w:rPr>
          <w:color w:val="auto"/>
          <w:sz w:val="20"/>
        </w:rPr>
        <w:t xml:space="preserve"> </w:t>
      </w:r>
      <w:r w:rsidR="00AB65F4" w:rsidRPr="002061D4">
        <w:rPr>
          <w:color w:val="auto"/>
          <w:sz w:val="20"/>
        </w:rPr>
        <w:t>shall affirmatively comply with all applicable provisions of the Americans with Disabilities Act (“ADA”) in the course of providing any work, labor or services funded by the City</w:t>
      </w:r>
      <w:r w:rsidR="00FA4D89" w:rsidRPr="002061D4">
        <w:rPr>
          <w:color w:val="auto"/>
          <w:sz w:val="20"/>
        </w:rPr>
        <w:t>,</w:t>
      </w:r>
      <w:r w:rsidR="00AB65F4" w:rsidRPr="002061D4">
        <w:rPr>
          <w:color w:val="auto"/>
          <w:sz w:val="20"/>
        </w:rPr>
        <w:t xml:space="preserve"> including Titles I </w:t>
      </w:r>
      <w:r w:rsidR="0028520E">
        <w:rPr>
          <w:color w:val="auto"/>
          <w:sz w:val="20"/>
        </w:rPr>
        <w:t>and</w:t>
      </w:r>
      <w:r w:rsidR="00AB65F4" w:rsidRPr="002061D4">
        <w:rPr>
          <w:color w:val="auto"/>
          <w:sz w:val="20"/>
        </w:rPr>
        <w:t xml:space="preserve"> II of the ADA (regarding nondiscrimination on the basis of disability) and all applicable regulations, guidelines and standards. Additionally</w:t>
      </w:r>
      <w:r w:rsidR="006A6BBF">
        <w:rPr>
          <w:color w:val="auto"/>
          <w:sz w:val="20"/>
        </w:rPr>
        <w:t xml:space="preserve">, </w:t>
      </w:r>
      <w:r w:rsidR="00AB65F4" w:rsidRPr="002061D4">
        <w:rPr>
          <w:color w:val="auto"/>
          <w:sz w:val="20"/>
        </w:rPr>
        <w:t xml:space="preserve">the </w:t>
      </w:r>
      <w:r w:rsidR="00A22D32" w:rsidRPr="002061D4">
        <w:rPr>
          <w:color w:val="auto"/>
          <w:sz w:val="20"/>
        </w:rPr>
        <w:t>Consultant</w:t>
      </w:r>
      <w:r w:rsidR="00AB65F4" w:rsidRPr="002061D4">
        <w:rPr>
          <w:color w:val="auto"/>
          <w:sz w:val="20"/>
        </w:rPr>
        <w:t xml:space="preserve"> shall take affirmative steps to</w:t>
      </w:r>
      <w:r w:rsidR="00AB65F4" w:rsidRPr="002061D4">
        <w:rPr>
          <w:strike/>
          <w:color w:val="auto"/>
          <w:sz w:val="20"/>
        </w:rPr>
        <w:t xml:space="preserve"> </w:t>
      </w:r>
      <w:r w:rsidR="00AB65F4" w:rsidRPr="002061D4">
        <w:rPr>
          <w:color w:val="auto"/>
          <w:sz w:val="20"/>
        </w:rPr>
        <w:t>insure nondiscrimination in employment of disabled persons.</w:t>
      </w:r>
    </w:p>
    <w:p w14:paraId="04D58BF2"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60" w:name="_Toc499912758"/>
      <w:r w:rsidR="00AB65F4" w:rsidRPr="002061D4">
        <w:rPr>
          <w:rStyle w:val="Heading2DJ"/>
        </w:rPr>
        <w:t>NO PARTNERSHIP</w:t>
      </w:r>
      <w:bookmarkEnd w:id="260"/>
    </w:p>
    <w:p w14:paraId="0F6672F2" w14:textId="3492A9BE" w:rsidR="00AB65F4" w:rsidRPr="002061D4" w:rsidRDefault="001D00D1" w:rsidP="00364C85">
      <w:pPr>
        <w:pStyle w:val="BodyText3"/>
        <w:spacing w:after="120" w:line="240" w:lineRule="auto"/>
        <w:jc w:val="both"/>
        <w:rPr>
          <w:color w:val="auto"/>
          <w:sz w:val="20"/>
        </w:rPr>
      </w:pPr>
      <w:r w:rsidRPr="002061D4">
        <w:rPr>
          <w:color w:val="auto"/>
          <w:sz w:val="20"/>
        </w:rPr>
        <w:t xml:space="preserve">The </w:t>
      </w:r>
      <w:r w:rsidR="00A22D32" w:rsidRPr="002061D4">
        <w:rPr>
          <w:color w:val="auto"/>
          <w:sz w:val="20"/>
        </w:rPr>
        <w:t>Consultant</w:t>
      </w:r>
      <w:r w:rsidR="00240519" w:rsidRPr="002061D4">
        <w:rPr>
          <w:color w:val="auto"/>
          <w:sz w:val="20"/>
        </w:rPr>
        <w:t xml:space="preserve"> </w:t>
      </w:r>
      <w:r w:rsidR="00AB65F4" w:rsidRPr="002061D4">
        <w:rPr>
          <w:color w:val="auto"/>
          <w:sz w:val="20"/>
        </w:rPr>
        <w:t xml:space="preserve">is an independent contractor. This Agreement does not create a joint venture, partnership or other business enterprise </w:t>
      </w:r>
      <w:r w:rsidR="002750B6">
        <w:rPr>
          <w:color w:val="auto"/>
          <w:sz w:val="20"/>
        </w:rPr>
        <w:t xml:space="preserve">or affiliation </w:t>
      </w:r>
      <w:r w:rsidR="00AB65F4" w:rsidRPr="002061D4">
        <w:rPr>
          <w:color w:val="auto"/>
          <w:sz w:val="20"/>
        </w:rPr>
        <w:t xml:space="preserve">between the parties. The </w:t>
      </w:r>
      <w:r w:rsidR="00A22D32" w:rsidRPr="002061D4">
        <w:rPr>
          <w:color w:val="auto"/>
          <w:sz w:val="20"/>
        </w:rPr>
        <w:t>Consultant</w:t>
      </w:r>
      <w:r w:rsidR="00AB65F4" w:rsidRPr="002061D4">
        <w:rPr>
          <w:color w:val="auto"/>
          <w:sz w:val="20"/>
        </w:rPr>
        <w:t xml:space="preserve"> has no authority to bind the City to any promise, debt, default, </w:t>
      </w:r>
      <w:r w:rsidR="002750B6">
        <w:rPr>
          <w:color w:val="auto"/>
          <w:sz w:val="20"/>
        </w:rPr>
        <w:t xml:space="preserve">contract liability, </w:t>
      </w:r>
      <w:r w:rsidR="00AB65F4" w:rsidRPr="002061D4">
        <w:rPr>
          <w:color w:val="auto"/>
          <w:sz w:val="20"/>
        </w:rPr>
        <w:t xml:space="preserve">or undertaking of the </w:t>
      </w:r>
      <w:r w:rsidR="00A22D32" w:rsidRPr="002061D4">
        <w:rPr>
          <w:color w:val="auto"/>
          <w:sz w:val="20"/>
        </w:rPr>
        <w:t>Consultant</w:t>
      </w:r>
      <w:r w:rsidR="00AB65F4" w:rsidRPr="002061D4">
        <w:rPr>
          <w:color w:val="auto"/>
          <w:sz w:val="20"/>
        </w:rPr>
        <w:t xml:space="preserve">. </w:t>
      </w:r>
    </w:p>
    <w:p w14:paraId="685471F2" w14:textId="3397B824" w:rsidR="00AB65F4" w:rsidRPr="002061D4" w:rsidRDefault="005829D2" w:rsidP="00581F6A">
      <w:pPr>
        <w:pStyle w:val="BodyText3"/>
        <w:keepNext/>
        <w:numPr>
          <w:ilvl w:val="1"/>
          <w:numId w:val="1"/>
        </w:numPr>
        <w:tabs>
          <w:tab w:val="left" w:pos="720"/>
        </w:tabs>
        <w:spacing w:line="240" w:lineRule="auto"/>
        <w:jc w:val="both"/>
        <w:outlineLvl w:val="1"/>
        <w:rPr>
          <w:rStyle w:val="Heading2DJ"/>
          <w:color w:val="auto"/>
        </w:rPr>
      </w:pPr>
      <w:r w:rsidRPr="002061D4">
        <w:rPr>
          <w:rStyle w:val="Heading2DJ"/>
          <w:color w:val="auto"/>
        </w:rPr>
        <w:t xml:space="preserve">   </w:t>
      </w:r>
      <w:bookmarkStart w:id="261" w:name="_Toc499912759"/>
      <w:r w:rsidR="00AB65F4" w:rsidRPr="002061D4">
        <w:rPr>
          <w:rStyle w:val="Heading2DJ"/>
          <w:color w:val="auto"/>
        </w:rPr>
        <w:t>DISCRETION OF DIRECTOR</w:t>
      </w:r>
      <w:bookmarkEnd w:id="261"/>
    </w:p>
    <w:p w14:paraId="0AA44E6C" w14:textId="77777777" w:rsidR="00364C85" w:rsidRPr="002061D4" w:rsidRDefault="00AB65F4" w:rsidP="00364C85">
      <w:pPr>
        <w:pStyle w:val="BodyText3"/>
        <w:spacing w:after="120" w:line="240" w:lineRule="auto"/>
        <w:jc w:val="both"/>
        <w:rPr>
          <w:color w:val="auto"/>
          <w:sz w:val="20"/>
        </w:rPr>
      </w:pPr>
      <w:r w:rsidRPr="002061D4">
        <w:rPr>
          <w:color w:val="auto"/>
          <w:sz w:val="20"/>
        </w:rPr>
        <w:t xml:space="preserve">Any matter not expressly provided for herein dealing with the </w:t>
      </w:r>
      <w:r w:rsidR="0054186D" w:rsidRPr="002061D4">
        <w:rPr>
          <w:color w:val="auto"/>
          <w:sz w:val="20"/>
        </w:rPr>
        <w:t>City</w:t>
      </w:r>
      <w:r w:rsidRPr="002061D4">
        <w:rPr>
          <w:color w:val="auto"/>
          <w:sz w:val="20"/>
        </w:rPr>
        <w:t xml:space="preserve"> or decisions of the </w:t>
      </w:r>
      <w:r w:rsidR="0054186D" w:rsidRPr="002061D4">
        <w:rPr>
          <w:color w:val="auto"/>
          <w:sz w:val="20"/>
        </w:rPr>
        <w:t>City</w:t>
      </w:r>
      <w:r w:rsidRPr="002061D4">
        <w:rPr>
          <w:color w:val="auto"/>
          <w:sz w:val="20"/>
        </w:rPr>
        <w:t xml:space="preserve"> shall be within the exercise of the reasonable professional discretion of the Director or the Director’s authorized designee. </w:t>
      </w:r>
    </w:p>
    <w:p w14:paraId="5C614239" w14:textId="5E800B01" w:rsidR="008F1744" w:rsidRPr="002061D4" w:rsidRDefault="005829D2" w:rsidP="00581F6A">
      <w:pPr>
        <w:numPr>
          <w:ilvl w:val="1"/>
          <w:numId w:val="1"/>
        </w:numPr>
        <w:ind w:left="720" w:hanging="720"/>
        <w:outlineLvl w:val="1"/>
        <w:rPr>
          <w:rStyle w:val="Heading2DJ"/>
        </w:rPr>
      </w:pPr>
      <w:r w:rsidRPr="002061D4">
        <w:rPr>
          <w:rStyle w:val="Heading2DJ"/>
        </w:rPr>
        <w:t xml:space="preserve">   </w:t>
      </w:r>
      <w:bookmarkStart w:id="262" w:name="_Toc499912760"/>
      <w:r w:rsidR="008F1744" w:rsidRPr="002061D4">
        <w:rPr>
          <w:rStyle w:val="Heading2DJ"/>
        </w:rPr>
        <w:t>RESOLUTION OF CONTRACT DISPUTES</w:t>
      </w:r>
      <w:bookmarkEnd w:id="262"/>
    </w:p>
    <w:p w14:paraId="1A367F5E" w14:textId="77777777" w:rsidR="004075E7" w:rsidRPr="002061D4" w:rsidRDefault="004075E7" w:rsidP="004075E7">
      <w:pPr>
        <w:spacing w:after="120"/>
        <w:jc w:val="both"/>
        <w:rPr>
          <w:rFonts w:ascii="Arial" w:hAnsi="Arial"/>
        </w:rPr>
      </w:pPr>
      <w:r w:rsidRPr="002061D4">
        <w:rPr>
          <w:rFonts w:ascii="Arial" w:hAnsi="Arial"/>
        </w:rPr>
        <w:t>The Consultant understands and agrees that all disputes between it and the City based upon an alleged violation of the terms of this Agreement by the City shall be submitted for resolution in the following manner.</w:t>
      </w:r>
    </w:p>
    <w:p w14:paraId="37C0F9E3" w14:textId="77777777" w:rsidR="004075E7" w:rsidRPr="002061D4" w:rsidRDefault="004075E7" w:rsidP="004075E7">
      <w:pPr>
        <w:spacing w:after="120"/>
        <w:jc w:val="both"/>
        <w:rPr>
          <w:rFonts w:ascii="Arial" w:hAnsi="Arial"/>
        </w:rPr>
      </w:pPr>
      <w:r w:rsidRPr="002061D4">
        <w:rPr>
          <w:rFonts w:ascii="Arial" w:hAnsi="Arial"/>
        </w:rPr>
        <w:t>The initial step shall be for the Consultant to notify the Project Manager in writing of the dispute and submit a copy to the City of Miami personnel identified in Article 10.06, Notices.</w:t>
      </w:r>
    </w:p>
    <w:p w14:paraId="013F50E9" w14:textId="669529E7" w:rsidR="004075E7" w:rsidRPr="002061D4" w:rsidRDefault="004075E7" w:rsidP="004075E7">
      <w:pPr>
        <w:spacing w:after="120"/>
        <w:jc w:val="both"/>
        <w:rPr>
          <w:rFonts w:ascii="Arial" w:hAnsi="Arial"/>
        </w:rPr>
      </w:pPr>
      <w:r w:rsidRPr="002061D4">
        <w:rPr>
          <w:rFonts w:ascii="Arial" w:hAnsi="Arial"/>
        </w:rPr>
        <w:t xml:space="preserve">Should the Consultant and the Project Manager fail to resolve the dispute the Consultant shall submit their dispute in writing, with all supporting documentation, to the Director of </w:t>
      </w:r>
      <w:r w:rsidR="0028520E">
        <w:rPr>
          <w:rFonts w:ascii="Arial" w:hAnsi="Arial"/>
        </w:rPr>
        <w:t>OCI</w:t>
      </w:r>
      <w:r w:rsidRPr="002061D4">
        <w:rPr>
          <w:rFonts w:ascii="Arial" w:hAnsi="Arial"/>
        </w:rPr>
        <w:t xml:space="preserve">, as identified in Article 10.06, Notices. Upon receipt of said </w:t>
      </w:r>
      <w:r w:rsidR="0028520E">
        <w:rPr>
          <w:rFonts w:ascii="Arial" w:hAnsi="Arial"/>
        </w:rPr>
        <w:t>notification the Director of OCI</w:t>
      </w:r>
      <w:r w:rsidRPr="002061D4">
        <w:rPr>
          <w:rFonts w:ascii="Arial" w:hAnsi="Arial"/>
        </w:rPr>
        <w:t xml:space="preserve"> shall review the issues relative to the dispute and issue a written finding.</w:t>
      </w:r>
    </w:p>
    <w:p w14:paraId="750FAD25" w14:textId="46004ACA" w:rsidR="004075E7" w:rsidRPr="002061D4" w:rsidRDefault="004075E7" w:rsidP="004075E7">
      <w:pPr>
        <w:spacing w:after="120"/>
        <w:jc w:val="both"/>
        <w:rPr>
          <w:rFonts w:ascii="Arial" w:hAnsi="Arial"/>
        </w:rPr>
      </w:pPr>
      <w:r w:rsidRPr="002061D4">
        <w:rPr>
          <w:rFonts w:ascii="Arial" w:hAnsi="Arial"/>
        </w:rPr>
        <w:lastRenderedPageBreak/>
        <w:t>Should the Con</w:t>
      </w:r>
      <w:r w:rsidR="0028520E">
        <w:rPr>
          <w:rFonts w:ascii="Arial" w:hAnsi="Arial"/>
        </w:rPr>
        <w:t>sultant and the Director of OCI</w:t>
      </w:r>
      <w:r w:rsidRPr="002061D4">
        <w:rPr>
          <w:rFonts w:ascii="Arial" w:hAnsi="Arial"/>
        </w:rPr>
        <w:t xml:space="preserve"> fail to resolve the dispute the Consultant shall submit their dispute in writing within five</w:t>
      </w:r>
      <w:r w:rsidR="00455E07">
        <w:rPr>
          <w:rFonts w:ascii="Arial" w:hAnsi="Arial"/>
        </w:rPr>
        <w:t xml:space="preserve"> (5)</w:t>
      </w:r>
      <w:r w:rsidRPr="002061D4">
        <w:rPr>
          <w:rFonts w:ascii="Arial" w:hAnsi="Arial"/>
        </w:rPr>
        <w:t xml:space="preserve"> calendar days to the Director of Procurement. Failure to submit such appeal of the written finding shall constitute acceptance of the finding by the Consultant. Upon receipt of said notification</w:t>
      </w:r>
      <w:r w:rsidR="00455E07">
        <w:rPr>
          <w:rFonts w:ascii="Arial" w:hAnsi="Arial"/>
        </w:rPr>
        <w:t>,</w:t>
      </w:r>
      <w:r w:rsidRPr="002061D4">
        <w:rPr>
          <w:rFonts w:ascii="Arial" w:hAnsi="Arial"/>
        </w:rPr>
        <w:t xml:space="preserve"> the Director</w:t>
      </w:r>
      <w:r w:rsidR="00455E07">
        <w:rPr>
          <w:rFonts w:ascii="Arial" w:hAnsi="Arial"/>
        </w:rPr>
        <w:t xml:space="preserve"> of Procurement,</w:t>
      </w:r>
      <w:r w:rsidRPr="002061D4">
        <w:rPr>
          <w:rFonts w:ascii="Arial" w:hAnsi="Arial"/>
        </w:rPr>
        <w:t xml:space="preserve"> shall review the issues relative to the dispute and issue a written finding.</w:t>
      </w:r>
    </w:p>
    <w:p w14:paraId="75724E9D" w14:textId="4ACEBE65" w:rsidR="00142F59" w:rsidRPr="002061D4" w:rsidRDefault="004075E7" w:rsidP="004075E7">
      <w:pPr>
        <w:spacing w:after="120"/>
        <w:jc w:val="both"/>
        <w:rPr>
          <w:rFonts w:ascii="Arial" w:hAnsi="Arial"/>
        </w:rPr>
      </w:pPr>
      <w:r w:rsidRPr="002061D4">
        <w:rPr>
          <w:rFonts w:ascii="Arial" w:hAnsi="Arial"/>
        </w:rPr>
        <w:t xml:space="preserve">The Consultant must submit any further appeal in writing within five </w:t>
      </w:r>
      <w:r w:rsidR="00455E07">
        <w:rPr>
          <w:rFonts w:ascii="Arial" w:hAnsi="Arial"/>
        </w:rPr>
        <w:t xml:space="preserve">(5) </w:t>
      </w:r>
      <w:r w:rsidRPr="002061D4">
        <w:rPr>
          <w:rFonts w:ascii="Arial" w:hAnsi="Arial"/>
        </w:rPr>
        <w:t xml:space="preserve">calendar days to the City Manager. Failure to submit such appeal of the written finding shall constitute acceptance of the finding by the Consultant. Appeal to the City Manager for </w:t>
      </w:r>
      <w:r w:rsidR="00455E07">
        <w:rPr>
          <w:rFonts w:ascii="Arial" w:hAnsi="Arial"/>
        </w:rPr>
        <w:t>their</w:t>
      </w:r>
      <w:r w:rsidRPr="002061D4">
        <w:rPr>
          <w:rFonts w:ascii="Arial" w:hAnsi="Arial"/>
        </w:rPr>
        <w:t xml:space="preserve"> resolution, is required prior to the Consultant being entitled to seek judicial relief in connection therewith. Should the amount of compensation hereunder exceed $500,000.00, the City Manager’s decision shall be approved or disapproved by City Commission. The Consultant shall not be entitled to seek judicial relief unless:  </w:t>
      </w:r>
      <w:r w:rsidR="00142F59" w:rsidRPr="002061D4">
        <w:rPr>
          <w:rFonts w:ascii="Arial" w:hAnsi="Arial"/>
        </w:rPr>
        <w:t xml:space="preserve">  </w:t>
      </w:r>
    </w:p>
    <w:p w14:paraId="3D3ED140" w14:textId="77777777" w:rsidR="00DA2044" w:rsidRPr="002061D4" w:rsidRDefault="008F1744" w:rsidP="00FB1047">
      <w:pPr>
        <w:numPr>
          <w:ilvl w:val="0"/>
          <w:numId w:val="3"/>
        </w:numPr>
        <w:tabs>
          <w:tab w:val="clear" w:pos="1080"/>
          <w:tab w:val="num" w:pos="720"/>
        </w:tabs>
        <w:ind w:left="720" w:hanging="360"/>
        <w:jc w:val="both"/>
        <w:rPr>
          <w:rFonts w:ascii="Arial" w:hAnsi="Arial"/>
        </w:rPr>
      </w:pPr>
      <w:r w:rsidRPr="002061D4">
        <w:rPr>
          <w:rFonts w:ascii="Arial" w:hAnsi="Arial"/>
        </w:rPr>
        <w:t xml:space="preserve">it has first received City Manager’s written decision, approved by City Commission if applicable, or </w:t>
      </w:r>
    </w:p>
    <w:p w14:paraId="2DEE539A" w14:textId="4651FC0A" w:rsidR="00DA2044" w:rsidRPr="002061D4" w:rsidRDefault="008F1744" w:rsidP="00FB1047">
      <w:pPr>
        <w:numPr>
          <w:ilvl w:val="0"/>
          <w:numId w:val="3"/>
        </w:numPr>
        <w:tabs>
          <w:tab w:val="clear" w:pos="1080"/>
          <w:tab w:val="num" w:pos="720"/>
        </w:tabs>
        <w:ind w:left="720" w:hanging="360"/>
        <w:jc w:val="both"/>
        <w:rPr>
          <w:rFonts w:ascii="Arial" w:hAnsi="Arial"/>
        </w:rPr>
      </w:pPr>
      <w:r w:rsidRPr="002061D4">
        <w:rPr>
          <w:rFonts w:ascii="Arial" w:hAnsi="Arial"/>
        </w:rPr>
        <w:t xml:space="preserve">a period of sixty (60) </w:t>
      </w:r>
      <w:r w:rsidR="00B33F87">
        <w:rPr>
          <w:rFonts w:ascii="Arial" w:hAnsi="Arial"/>
        </w:rPr>
        <w:t xml:space="preserve">calendar </w:t>
      </w:r>
      <w:r w:rsidRPr="002061D4">
        <w:rPr>
          <w:rFonts w:ascii="Arial" w:hAnsi="Arial"/>
        </w:rPr>
        <w:t>days has expired after submitting to the City Manager a detailed statement of the dispute, accompanied by all supporting documentation</w:t>
      </w:r>
      <w:r w:rsidR="00DA2044" w:rsidRPr="002061D4">
        <w:rPr>
          <w:rFonts w:ascii="Arial" w:hAnsi="Arial"/>
        </w:rPr>
        <w:t>,</w:t>
      </w:r>
      <w:r w:rsidRPr="002061D4">
        <w:rPr>
          <w:rFonts w:ascii="Arial" w:hAnsi="Arial"/>
        </w:rPr>
        <w:t xml:space="preserve"> </w:t>
      </w:r>
      <w:r w:rsidR="00DA2044" w:rsidRPr="002061D4">
        <w:rPr>
          <w:rFonts w:ascii="Arial" w:hAnsi="Arial"/>
        </w:rPr>
        <w:t xml:space="preserve">or a period of </w:t>
      </w:r>
      <w:r w:rsidRPr="002061D4">
        <w:rPr>
          <w:rFonts w:ascii="Arial" w:hAnsi="Arial"/>
        </w:rPr>
        <w:t>(90</w:t>
      </w:r>
      <w:r w:rsidR="00DA2044" w:rsidRPr="002061D4">
        <w:rPr>
          <w:rFonts w:ascii="Arial" w:hAnsi="Arial"/>
        </w:rPr>
        <w:t>)</w:t>
      </w:r>
      <w:r w:rsidRPr="002061D4">
        <w:rPr>
          <w:rFonts w:ascii="Arial" w:hAnsi="Arial"/>
        </w:rPr>
        <w:t xml:space="preserve"> </w:t>
      </w:r>
      <w:r w:rsidR="00B33F87">
        <w:rPr>
          <w:rFonts w:ascii="Arial" w:hAnsi="Arial"/>
        </w:rPr>
        <w:t xml:space="preserve">calendar </w:t>
      </w:r>
      <w:r w:rsidRPr="002061D4">
        <w:rPr>
          <w:rFonts w:ascii="Arial" w:hAnsi="Arial"/>
        </w:rPr>
        <w:t>days</w:t>
      </w:r>
      <w:r w:rsidR="00DA2044" w:rsidRPr="002061D4">
        <w:rPr>
          <w:rFonts w:ascii="Arial" w:hAnsi="Arial"/>
        </w:rPr>
        <w:t xml:space="preserve"> has expired</w:t>
      </w:r>
      <w:r w:rsidRPr="002061D4">
        <w:rPr>
          <w:rFonts w:ascii="Arial" w:hAnsi="Arial"/>
        </w:rPr>
        <w:t xml:space="preserve"> </w:t>
      </w:r>
      <w:r w:rsidR="00DA2044" w:rsidRPr="002061D4">
        <w:rPr>
          <w:rFonts w:ascii="Arial" w:hAnsi="Arial"/>
        </w:rPr>
        <w:t>where</w:t>
      </w:r>
      <w:r w:rsidRPr="002061D4">
        <w:rPr>
          <w:rFonts w:ascii="Arial" w:hAnsi="Arial"/>
        </w:rPr>
        <w:t xml:space="preserve"> </w:t>
      </w:r>
      <w:r w:rsidR="00CD124F" w:rsidRPr="002061D4">
        <w:rPr>
          <w:rFonts w:ascii="Arial" w:hAnsi="Arial"/>
        </w:rPr>
        <w:t xml:space="preserve">the </w:t>
      </w:r>
      <w:r w:rsidRPr="002061D4">
        <w:rPr>
          <w:rFonts w:ascii="Arial" w:hAnsi="Arial"/>
        </w:rPr>
        <w:t xml:space="preserve">City Manager’s decision is subject to City Commission approval; or </w:t>
      </w:r>
    </w:p>
    <w:p w14:paraId="2B09FC22" w14:textId="77777777" w:rsidR="008F1744" w:rsidRPr="002061D4" w:rsidRDefault="00CD124F" w:rsidP="00F07411">
      <w:pPr>
        <w:numPr>
          <w:ilvl w:val="0"/>
          <w:numId w:val="3"/>
        </w:numPr>
        <w:tabs>
          <w:tab w:val="clear" w:pos="1080"/>
          <w:tab w:val="num" w:pos="720"/>
        </w:tabs>
        <w:spacing w:after="120"/>
        <w:ind w:left="720" w:hanging="360"/>
        <w:jc w:val="both"/>
        <w:rPr>
          <w:rFonts w:ascii="Arial" w:hAnsi="Arial"/>
        </w:rPr>
      </w:pPr>
      <w:r w:rsidRPr="002061D4">
        <w:rPr>
          <w:rFonts w:ascii="Arial" w:hAnsi="Arial"/>
        </w:rPr>
        <w:t xml:space="preserve">The </w:t>
      </w:r>
      <w:r w:rsidR="008F1744" w:rsidRPr="002061D4">
        <w:rPr>
          <w:rFonts w:ascii="Arial" w:hAnsi="Arial"/>
        </w:rPr>
        <w:t>City has waived compliance with the procedure set forth in this section by written instrument</w:t>
      </w:r>
      <w:r w:rsidR="00DA2044" w:rsidRPr="002061D4">
        <w:rPr>
          <w:rFonts w:ascii="Arial" w:hAnsi="Arial"/>
        </w:rPr>
        <w:t>(s)</w:t>
      </w:r>
      <w:r w:rsidR="008F1744" w:rsidRPr="002061D4">
        <w:rPr>
          <w:rFonts w:ascii="Arial" w:hAnsi="Arial"/>
        </w:rPr>
        <w:t xml:space="preserve"> signed by the City Manager.</w:t>
      </w:r>
    </w:p>
    <w:p w14:paraId="5E3498D0" w14:textId="77777777" w:rsidR="00D5312D" w:rsidRPr="002061D4" w:rsidRDefault="005829D2" w:rsidP="00581F6A">
      <w:pPr>
        <w:numPr>
          <w:ilvl w:val="1"/>
          <w:numId w:val="1"/>
        </w:numPr>
        <w:jc w:val="both"/>
        <w:outlineLvl w:val="1"/>
        <w:rPr>
          <w:rStyle w:val="Heading2DJ"/>
        </w:rPr>
      </w:pPr>
      <w:r w:rsidRPr="002061D4">
        <w:rPr>
          <w:rStyle w:val="Heading2DJ"/>
        </w:rPr>
        <w:t xml:space="preserve">   </w:t>
      </w:r>
      <w:bookmarkStart w:id="263" w:name="_Toc499912761"/>
      <w:r w:rsidR="0092106C" w:rsidRPr="002061D4">
        <w:rPr>
          <w:rStyle w:val="Heading2DJ"/>
        </w:rPr>
        <w:t>INDEPENDENT CONTRACTOR</w:t>
      </w:r>
      <w:bookmarkEnd w:id="263"/>
      <w:r w:rsidR="0092106C" w:rsidRPr="002061D4">
        <w:rPr>
          <w:rStyle w:val="Heading2DJ"/>
        </w:rPr>
        <w:tab/>
      </w:r>
    </w:p>
    <w:p w14:paraId="22D75D66" w14:textId="3206EB35" w:rsidR="0092106C" w:rsidRPr="002061D4" w:rsidRDefault="001D00D1" w:rsidP="00EA4048">
      <w:pPr>
        <w:spacing w:after="120"/>
        <w:jc w:val="both"/>
        <w:rPr>
          <w:rFonts w:ascii="Arial" w:hAnsi="Arial" w:cs="Arial"/>
          <w:b/>
        </w:rPr>
      </w:pP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has been procured and is being engaged to provide services to the City as an independent contractor, and not as an agent or employee of the City. Accordingly,</w:t>
      </w:r>
      <w:r w:rsidRPr="002061D4">
        <w:rPr>
          <w:rFonts w:ascii="Arial" w:hAnsi="Arial" w:cs="Arial"/>
        </w:rPr>
        <w:t xml:space="preserve"> the</w:t>
      </w:r>
      <w:r w:rsidR="0092106C" w:rsidRPr="002061D4">
        <w:rPr>
          <w:rFonts w:ascii="Arial" w:hAnsi="Arial" w:cs="Arial"/>
        </w:rPr>
        <w:t xml:space="preserve"> </w:t>
      </w:r>
      <w:r w:rsidR="00786801" w:rsidRPr="002061D4">
        <w:rPr>
          <w:rFonts w:ascii="Arial" w:hAnsi="Arial" w:cs="Arial"/>
        </w:rPr>
        <w:t>Consultant</w:t>
      </w:r>
      <w:r w:rsidR="0092106C" w:rsidRPr="002061D4">
        <w:rPr>
          <w:rFonts w:ascii="Arial" w:hAnsi="Arial" w:cs="Arial"/>
        </w:rPr>
        <w:t xml:space="preserve"> shall not attain, nor be entitled to, any rights or benefits under the Civil Service or Pension Ordinances of the City, nor any rights generally afforded classified or unclassified employees. </w:t>
      </w: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further understands that Florida Workers’ Compensation benefits available to employees of the City are not available to </w:t>
      </w: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and agrees to provide workers’ compensation insurance for </w:t>
      </w:r>
      <w:r w:rsidR="00B477D4" w:rsidRPr="002061D4">
        <w:rPr>
          <w:rFonts w:ascii="Arial" w:hAnsi="Arial" w:cs="Arial"/>
        </w:rPr>
        <w:t>any employee or agent of</w:t>
      </w:r>
      <w:r w:rsidRPr="002061D4">
        <w:rPr>
          <w:rFonts w:ascii="Arial" w:hAnsi="Arial" w:cs="Arial"/>
        </w:rPr>
        <w:t xml:space="preserve"> the</w:t>
      </w:r>
      <w:r w:rsidR="00B477D4" w:rsidRPr="002061D4">
        <w:rPr>
          <w:rFonts w:ascii="Arial" w:hAnsi="Arial" w:cs="Arial"/>
        </w:rPr>
        <w:t xml:space="preserve"> </w:t>
      </w:r>
      <w:r w:rsidR="00A22D32" w:rsidRPr="002061D4">
        <w:rPr>
          <w:rFonts w:ascii="Arial" w:hAnsi="Arial" w:cs="Arial"/>
        </w:rPr>
        <w:t>Consultant</w:t>
      </w:r>
      <w:r w:rsidR="0092106C" w:rsidRPr="002061D4">
        <w:rPr>
          <w:rFonts w:ascii="Arial" w:hAnsi="Arial" w:cs="Arial"/>
        </w:rPr>
        <w:t xml:space="preserve"> rendering services to the City under this Agreement.</w:t>
      </w:r>
      <w:r w:rsidR="00DE3523">
        <w:rPr>
          <w:rFonts w:ascii="Arial" w:hAnsi="Arial" w:cs="Arial"/>
        </w:rPr>
        <w:t xml:space="preserve"> </w:t>
      </w:r>
      <w:r w:rsidR="00DE3523" w:rsidRPr="00DE3523">
        <w:rPr>
          <w:rFonts w:ascii="Arial" w:hAnsi="Arial" w:cs="Arial"/>
        </w:rPr>
        <w:t>The City is not a guarantor of any debt or obligation of the Consultant and the Consultant has no ability to bind the City in this regard</w:t>
      </w:r>
      <w:r w:rsidR="00DE3523">
        <w:rPr>
          <w:rFonts w:ascii="Arial" w:hAnsi="Arial" w:cs="Arial"/>
        </w:rPr>
        <w:t>.</w:t>
      </w:r>
      <w:r w:rsidR="0092106C" w:rsidRPr="002061D4">
        <w:rPr>
          <w:rFonts w:ascii="Arial" w:hAnsi="Arial" w:cs="Arial"/>
          <w:b/>
        </w:rPr>
        <w:tab/>
      </w:r>
    </w:p>
    <w:p w14:paraId="3B26D2DE" w14:textId="7132FB9A" w:rsidR="00B16A54" w:rsidRPr="002061D4" w:rsidRDefault="005829D2" w:rsidP="00D3668A">
      <w:pPr>
        <w:numPr>
          <w:ilvl w:val="1"/>
          <w:numId w:val="1"/>
        </w:numPr>
        <w:jc w:val="both"/>
        <w:outlineLvl w:val="1"/>
        <w:rPr>
          <w:rStyle w:val="Heading2DJ"/>
        </w:rPr>
      </w:pPr>
      <w:r w:rsidRPr="002061D4">
        <w:rPr>
          <w:rStyle w:val="Heading2DJ"/>
        </w:rPr>
        <w:t xml:space="preserve">   </w:t>
      </w:r>
      <w:bookmarkStart w:id="264" w:name="_Toc499912762"/>
      <w:r w:rsidR="00364C85" w:rsidRPr="002061D4">
        <w:rPr>
          <w:rStyle w:val="Heading2DJ"/>
        </w:rPr>
        <w:t>CONTINGENCY CLAUSE</w:t>
      </w:r>
      <w:bookmarkEnd w:id="264"/>
    </w:p>
    <w:p w14:paraId="5B746D0F" w14:textId="432547F7" w:rsidR="0092106C" w:rsidRPr="002061D4" w:rsidRDefault="0092106C" w:rsidP="00EA4048">
      <w:pPr>
        <w:tabs>
          <w:tab w:val="left" w:pos="0"/>
        </w:tabs>
        <w:spacing w:after="120"/>
        <w:jc w:val="both"/>
        <w:rPr>
          <w:rFonts w:ascii="Arial" w:hAnsi="Arial" w:cs="Arial"/>
          <w:b/>
        </w:rPr>
      </w:pPr>
      <w:r w:rsidRPr="002061D4">
        <w:rPr>
          <w:rFonts w:ascii="Arial" w:hAnsi="Arial" w:cs="Arial"/>
        </w:rPr>
        <w:t>Funding for this Agreement is contingent on the availability of funds and continued authorization for program activities and th</w:t>
      </w:r>
      <w:r w:rsidR="00B33F87">
        <w:rPr>
          <w:rFonts w:ascii="Arial" w:hAnsi="Arial" w:cs="Arial"/>
        </w:rPr>
        <w:t>is</w:t>
      </w:r>
      <w:r w:rsidRPr="002061D4">
        <w:rPr>
          <w:rFonts w:ascii="Arial" w:hAnsi="Arial" w:cs="Arial"/>
        </w:rPr>
        <w:t xml:space="preserve"> Agreement is subject to amendment or termination due to lack of funds, reduction of funds and/or change in regulations, upon thirty (30) </w:t>
      </w:r>
      <w:r w:rsidR="00B33F87">
        <w:rPr>
          <w:rFonts w:ascii="Arial" w:hAnsi="Arial" w:cs="Arial"/>
        </w:rPr>
        <w:t xml:space="preserve">calendar </w:t>
      </w:r>
      <w:r w:rsidRPr="002061D4">
        <w:rPr>
          <w:rFonts w:ascii="Arial" w:hAnsi="Arial" w:cs="Arial"/>
        </w:rPr>
        <w:t>days</w:t>
      </w:r>
      <w:r w:rsidR="00F305AE">
        <w:rPr>
          <w:rFonts w:ascii="Arial" w:hAnsi="Arial" w:cs="Arial"/>
        </w:rPr>
        <w:t>'</w:t>
      </w:r>
      <w:r w:rsidRPr="002061D4">
        <w:rPr>
          <w:rFonts w:ascii="Arial" w:hAnsi="Arial" w:cs="Arial"/>
        </w:rPr>
        <w:t xml:space="preserve"> notice.</w:t>
      </w:r>
    </w:p>
    <w:p w14:paraId="1C88AD32" w14:textId="77777777" w:rsidR="0084107E" w:rsidRPr="002061D4" w:rsidRDefault="005829D2" w:rsidP="00D3668A">
      <w:pPr>
        <w:numPr>
          <w:ilvl w:val="1"/>
          <w:numId w:val="1"/>
        </w:numPr>
        <w:jc w:val="both"/>
        <w:outlineLvl w:val="1"/>
        <w:rPr>
          <w:rStyle w:val="Heading2DJ"/>
        </w:rPr>
      </w:pPr>
      <w:r w:rsidRPr="002061D4">
        <w:rPr>
          <w:rStyle w:val="Heading2DJ"/>
        </w:rPr>
        <w:t xml:space="preserve">   </w:t>
      </w:r>
      <w:bookmarkStart w:id="265" w:name="_Toc499912763"/>
      <w:r w:rsidR="0084107E" w:rsidRPr="002061D4">
        <w:rPr>
          <w:rStyle w:val="Heading2DJ"/>
        </w:rPr>
        <w:t>THIRD PARTY BENEFICIARY</w:t>
      </w:r>
      <w:bookmarkEnd w:id="265"/>
    </w:p>
    <w:p w14:paraId="42691B59" w14:textId="17A15307" w:rsidR="005829D2" w:rsidRPr="002061D4" w:rsidRDefault="001D00D1" w:rsidP="00364C85">
      <w:pPr>
        <w:tabs>
          <w:tab w:val="left" w:pos="0"/>
        </w:tabs>
        <w:spacing w:after="120"/>
        <w:jc w:val="both"/>
        <w:rPr>
          <w:rFonts w:ascii="Arial" w:hAnsi="Arial" w:cs="Arial"/>
        </w:rPr>
      </w:pPr>
      <w:r w:rsidRPr="002061D4">
        <w:rPr>
          <w:rFonts w:ascii="Arial" w:hAnsi="Arial" w:cs="Arial"/>
        </w:rPr>
        <w:t xml:space="preserve">The </w:t>
      </w:r>
      <w:r w:rsidR="0084107E" w:rsidRPr="002061D4">
        <w:rPr>
          <w:rFonts w:ascii="Arial" w:hAnsi="Arial" w:cs="Arial"/>
        </w:rPr>
        <w:t>Consultant and the City agree that it is not intended that any provision of this Agreement</w:t>
      </w:r>
      <w:r w:rsidR="00A73898" w:rsidRPr="002061D4">
        <w:rPr>
          <w:rFonts w:ascii="Arial" w:hAnsi="Arial" w:cs="Arial"/>
        </w:rPr>
        <w:t xml:space="preserve"> </w:t>
      </w:r>
      <w:r w:rsidR="001A0C4E" w:rsidRPr="002061D4">
        <w:rPr>
          <w:rFonts w:ascii="Arial" w:hAnsi="Arial" w:cs="Arial"/>
        </w:rPr>
        <w:t>establishes</w:t>
      </w:r>
      <w:r w:rsidR="00A73898" w:rsidRPr="002061D4">
        <w:rPr>
          <w:rFonts w:ascii="Arial" w:hAnsi="Arial" w:cs="Arial"/>
        </w:rPr>
        <w:t xml:space="preserve"> a third</w:t>
      </w:r>
      <w:r w:rsidR="00F305AE">
        <w:rPr>
          <w:rFonts w:ascii="Arial" w:hAnsi="Arial" w:cs="Arial"/>
        </w:rPr>
        <w:t>-</w:t>
      </w:r>
      <w:r w:rsidR="00A73898" w:rsidRPr="002061D4">
        <w:rPr>
          <w:rFonts w:ascii="Arial" w:hAnsi="Arial" w:cs="Arial"/>
        </w:rPr>
        <w:t xml:space="preserve">party beneficiary giving or allowing any claim or right of action whatsoever by any third party under this Agreement. </w:t>
      </w:r>
    </w:p>
    <w:p w14:paraId="554B0A69" w14:textId="77777777" w:rsidR="005829D2" w:rsidRPr="002061D4" w:rsidRDefault="005829D2" w:rsidP="00D3668A">
      <w:pPr>
        <w:numPr>
          <w:ilvl w:val="1"/>
          <w:numId w:val="1"/>
        </w:numPr>
        <w:jc w:val="both"/>
        <w:outlineLvl w:val="1"/>
        <w:rPr>
          <w:rStyle w:val="Heading2DJ"/>
        </w:rPr>
      </w:pPr>
      <w:r w:rsidRPr="002061D4">
        <w:rPr>
          <w:rStyle w:val="Heading2DJ"/>
        </w:rPr>
        <w:tab/>
      </w:r>
      <w:bookmarkStart w:id="266" w:name="_Toc499912764"/>
      <w:r w:rsidRPr="002061D4">
        <w:rPr>
          <w:rStyle w:val="Heading2DJ"/>
        </w:rPr>
        <w:t>ADDITIONAL TERMS AND CONDITIONS</w:t>
      </w:r>
      <w:bookmarkEnd w:id="266"/>
    </w:p>
    <w:p w14:paraId="3ADB3942" w14:textId="7FCDF273" w:rsidR="002E4729" w:rsidRPr="002061D4" w:rsidRDefault="00B33F87" w:rsidP="00364C85">
      <w:pPr>
        <w:autoSpaceDE w:val="0"/>
        <w:autoSpaceDN w:val="0"/>
        <w:spacing w:after="100" w:afterAutospacing="1"/>
        <w:jc w:val="both"/>
        <w:rPr>
          <w:rFonts w:ascii="Arial" w:hAnsi="Arial" w:cs="Arial"/>
          <w:b/>
          <w:sz w:val="18"/>
        </w:rPr>
      </w:pPr>
      <w:r w:rsidRPr="00B33F87">
        <w:rPr>
          <w:rFonts w:ascii="Arial" w:hAnsi="Arial" w:cs="Arial"/>
          <w:bCs/>
        </w:rPr>
        <w:t>If a PSA or other Agreement was provided by the City and included in this solicitation for the project(s), no additional terms or conditions which materially or substantially vary, modify or alter the terms or conditions of this Agreement, in the sole opinion and reasonable discretion of the City, will be considered. Any and all such additional terms and conditions shall have no force or effect and are inapplicable to this PSA or other Agreement</w:t>
      </w:r>
      <w:r w:rsidR="000D1876" w:rsidRPr="002061D4">
        <w:rPr>
          <w:rFonts w:ascii="Arial" w:hAnsi="Arial" w:cs="Arial"/>
          <w:bCs/>
        </w:rPr>
        <w:t xml:space="preserve">. </w:t>
      </w:r>
      <w:r w:rsidR="005829D2" w:rsidRPr="002061D4">
        <w:rPr>
          <w:rFonts w:ascii="Arial" w:hAnsi="Arial" w:cs="Arial"/>
          <w:bCs/>
        </w:rPr>
        <w:t xml:space="preserve"> </w:t>
      </w:r>
      <w:r w:rsidR="002D5DCB" w:rsidRPr="002061D4">
        <w:rPr>
          <w:rFonts w:ascii="Arial" w:hAnsi="Arial" w:cs="Arial"/>
          <w:b/>
          <w:sz w:val="18"/>
        </w:rPr>
        <w:br w:type="page"/>
      </w:r>
    </w:p>
    <w:p w14:paraId="07306E06" w14:textId="77777777" w:rsidR="002E4729" w:rsidRPr="002061D4" w:rsidRDefault="002E4729" w:rsidP="002E4729">
      <w:pPr>
        <w:pBdr>
          <w:top w:val="single" w:sz="4" w:space="1" w:color="auto"/>
        </w:pBdr>
        <w:tabs>
          <w:tab w:val="left" w:pos="0"/>
        </w:tabs>
        <w:jc w:val="both"/>
        <w:rPr>
          <w:rFonts w:ascii="Arial" w:hAnsi="Arial" w:cs="Arial"/>
          <w:b/>
          <w:sz w:val="18"/>
        </w:rPr>
      </w:pPr>
    </w:p>
    <w:p w14:paraId="67F995DF" w14:textId="6DEB9366" w:rsidR="00743183" w:rsidRPr="002061D4" w:rsidRDefault="000E6A49" w:rsidP="002E4729">
      <w:pPr>
        <w:pBdr>
          <w:top w:val="single" w:sz="4" w:space="1" w:color="auto"/>
        </w:pBdr>
        <w:tabs>
          <w:tab w:val="left" w:pos="0"/>
        </w:tabs>
        <w:jc w:val="both"/>
        <w:rPr>
          <w:rFonts w:ascii="Arial" w:hAnsi="Arial"/>
          <w:sz w:val="22"/>
          <w:szCs w:val="22"/>
        </w:rPr>
      </w:pPr>
      <w:r w:rsidRPr="002061D4">
        <w:rPr>
          <w:rFonts w:ascii="Arial" w:hAnsi="Arial"/>
          <w:sz w:val="22"/>
          <w:szCs w:val="22"/>
        </w:rPr>
        <w:tab/>
      </w:r>
      <w:r w:rsidR="00743183" w:rsidRPr="002061D4">
        <w:rPr>
          <w:rFonts w:ascii="Arial" w:hAnsi="Arial"/>
          <w:sz w:val="22"/>
          <w:szCs w:val="22"/>
        </w:rPr>
        <w:t xml:space="preserve">IN WITNESS WHEREOF, the parties have executed this Agreement </w:t>
      </w:r>
      <w:r w:rsidR="00B33F87">
        <w:rPr>
          <w:rFonts w:ascii="Arial" w:hAnsi="Arial"/>
          <w:sz w:val="22"/>
          <w:szCs w:val="22"/>
        </w:rPr>
        <w:t xml:space="preserve">No. </w:t>
      </w:r>
      <w:sdt>
        <w:sdtPr>
          <w:rPr>
            <w:rFonts w:ascii="Arial" w:hAnsi="Arial"/>
            <w:sz w:val="22"/>
            <w:szCs w:val="22"/>
          </w:rPr>
          <w:id w:val="1746447076"/>
          <w:placeholder>
            <w:docPart w:val="DefaultPlaceholder_1081868574"/>
          </w:placeholder>
          <w:showingPlcHdr/>
        </w:sdtPr>
        <w:sdtEndPr/>
        <w:sdtContent>
          <w:r w:rsidR="00B33F87" w:rsidRPr="00B60387">
            <w:rPr>
              <w:rStyle w:val="PlaceholderText"/>
            </w:rPr>
            <w:t>Click here to enter text.</w:t>
          </w:r>
        </w:sdtContent>
      </w:sdt>
      <w:r w:rsidR="00B33F87">
        <w:rPr>
          <w:rFonts w:ascii="Arial" w:hAnsi="Arial"/>
          <w:sz w:val="22"/>
          <w:szCs w:val="22"/>
        </w:rPr>
        <w:t xml:space="preserve"> </w:t>
      </w:r>
      <w:proofErr w:type="gramStart"/>
      <w:r w:rsidR="00743183" w:rsidRPr="002061D4">
        <w:rPr>
          <w:rFonts w:ascii="Arial" w:hAnsi="Arial"/>
          <w:sz w:val="22"/>
          <w:szCs w:val="22"/>
        </w:rPr>
        <w:t>as</w:t>
      </w:r>
      <w:proofErr w:type="gramEnd"/>
      <w:r w:rsidR="00743183" w:rsidRPr="002061D4">
        <w:rPr>
          <w:rFonts w:ascii="Arial" w:hAnsi="Arial"/>
          <w:sz w:val="22"/>
          <w:szCs w:val="22"/>
        </w:rPr>
        <w:t xml:space="preserve"> of the day and year first above written.</w:t>
      </w:r>
    </w:p>
    <w:p w14:paraId="6CF786F7" w14:textId="77777777" w:rsidR="00743183" w:rsidRPr="002061D4" w:rsidRDefault="00743183" w:rsidP="00743183">
      <w:pPr>
        <w:keepNext/>
        <w:keepLines/>
        <w:tabs>
          <w:tab w:val="left" w:pos="720"/>
          <w:tab w:val="left" w:pos="3600"/>
          <w:tab w:val="left" w:pos="4320"/>
          <w:tab w:val="right" w:pos="9360"/>
        </w:tabs>
        <w:ind w:firstLine="4320"/>
        <w:rPr>
          <w:rFonts w:ascii="Arial" w:hAnsi="Arial"/>
          <w:sz w:val="22"/>
          <w:szCs w:val="22"/>
        </w:rPr>
      </w:pPr>
    </w:p>
    <w:tbl>
      <w:tblPr>
        <w:tblW w:w="0" w:type="auto"/>
        <w:tblInd w:w="108" w:type="dxa"/>
        <w:tblLayout w:type="fixed"/>
        <w:tblLook w:val="0000" w:firstRow="0" w:lastRow="0" w:firstColumn="0" w:lastColumn="0" w:noHBand="0" w:noVBand="0"/>
      </w:tblPr>
      <w:tblGrid>
        <w:gridCol w:w="4410"/>
        <w:gridCol w:w="5040"/>
      </w:tblGrid>
      <w:tr w:rsidR="00743183" w:rsidRPr="002061D4" w14:paraId="7A1F2F01" w14:textId="77777777">
        <w:tc>
          <w:tcPr>
            <w:tcW w:w="4410" w:type="dxa"/>
          </w:tcPr>
          <w:p w14:paraId="6F01B4B4" w14:textId="77777777" w:rsidR="00743183" w:rsidRPr="002061D4" w:rsidRDefault="00743183" w:rsidP="00817785">
            <w:pPr>
              <w:keepLines/>
              <w:tabs>
                <w:tab w:val="right" w:pos="3600"/>
              </w:tabs>
              <w:rPr>
                <w:rFonts w:ascii="Arial" w:hAnsi="Arial"/>
              </w:rPr>
            </w:pPr>
            <w:r w:rsidRPr="002061D4">
              <w:rPr>
                <w:rFonts w:ascii="Arial" w:hAnsi="Arial"/>
                <w:sz w:val="22"/>
                <w:szCs w:val="22"/>
              </w:rPr>
              <w:t>WITNESS/ATTEST</w:t>
            </w:r>
            <w:r w:rsidR="00642112" w:rsidRPr="002061D4">
              <w:rPr>
                <w:rFonts w:ascii="Arial" w:hAnsi="Arial"/>
                <w:sz w:val="22"/>
                <w:szCs w:val="22"/>
              </w:rPr>
              <w:t>:</w:t>
            </w:r>
          </w:p>
        </w:tc>
        <w:tc>
          <w:tcPr>
            <w:tcW w:w="5040" w:type="dxa"/>
          </w:tcPr>
          <w:p w14:paraId="2F7E4AB6" w14:textId="77777777" w:rsidR="001A0C4E" w:rsidRPr="002061D4" w:rsidRDefault="001A0C4E" w:rsidP="001A0C4E">
            <w:pPr>
              <w:pStyle w:val="sign"/>
              <w:shd w:val="clear" w:color="auto" w:fill="FFFFCC"/>
              <w:tabs>
                <w:tab w:val="clear" w:pos="9360"/>
                <w:tab w:val="left" w:pos="4572"/>
              </w:tabs>
              <w:ind w:left="0"/>
              <w:rPr>
                <w:rFonts w:ascii="Arial" w:hAnsi="Arial"/>
                <w:b/>
                <w:sz w:val="22"/>
                <w:szCs w:val="22"/>
              </w:rPr>
            </w:pPr>
            <w:r w:rsidRPr="002061D4">
              <w:rPr>
                <w:rFonts w:ascii="Arial" w:hAnsi="Arial"/>
                <w:b/>
                <w:sz w:val="22"/>
                <w:szCs w:val="22"/>
              </w:rPr>
              <w:t xml:space="preserve">Consultant, (TBD) </w:t>
            </w:r>
          </w:p>
          <w:p w14:paraId="1B05028F" w14:textId="77777777" w:rsidR="00743183" w:rsidRPr="002061D4" w:rsidRDefault="00743183" w:rsidP="002D5DCB">
            <w:pPr>
              <w:pStyle w:val="sign"/>
              <w:shd w:val="clear" w:color="auto" w:fill="FFFFCC"/>
              <w:tabs>
                <w:tab w:val="clear" w:pos="9360"/>
                <w:tab w:val="left" w:pos="4572"/>
              </w:tabs>
              <w:ind w:left="0"/>
              <w:rPr>
                <w:rFonts w:ascii="Arial" w:hAnsi="Arial"/>
                <w:sz w:val="18"/>
                <w:szCs w:val="18"/>
              </w:rPr>
            </w:pPr>
          </w:p>
          <w:p w14:paraId="2A3FE4A5" w14:textId="77777777" w:rsidR="00743183" w:rsidRPr="002061D4" w:rsidRDefault="00743183" w:rsidP="00817785">
            <w:pPr>
              <w:pStyle w:val="sign"/>
              <w:shd w:val="clear" w:color="auto" w:fill="FFFFCC"/>
              <w:tabs>
                <w:tab w:val="clear" w:pos="9360"/>
                <w:tab w:val="left" w:pos="4572"/>
              </w:tabs>
              <w:ind w:left="0"/>
              <w:jc w:val="both"/>
              <w:rPr>
                <w:rFonts w:ascii="Arial" w:hAnsi="Arial"/>
                <w:sz w:val="18"/>
                <w:szCs w:val="18"/>
              </w:rPr>
            </w:pPr>
          </w:p>
          <w:p w14:paraId="7033465C"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34D9D667" w14:textId="77777777">
        <w:tc>
          <w:tcPr>
            <w:tcW w:w="4410" w:type="dxa"/>
          </w:tcPr>
          <w:p w14:paraId="195B35AC" w14:textId="77777777" w:rsidR="00743183" w:rsidRPr="002061D4" w:rsidRDefault="00743183" w:rsidP="00817785">
            <w:pPr>
              <w:keepLines/>
              <w:tabs>
                <w:tab w:val="right" w:pos="4374"/>
              </w:tabs>
              <w:rPr>
                <w:rFonts w:ascii="Arial" w:hAnsi="Arial"/>
                <w:sz w:val="22"/>
                <w:szCs w:val="22"/>
              </w:rPr>
            </w:pPr>
            <w:r w:rsidRPr="002061D4">
              <w:rPr>
                <w:rFonts w:ascii="Arial" w:hAnsi="Arial"/>
                <w:sz w:val="22"/>
                <w:szCs w:val="22"/>
              </w:rPr>
              <w:t>_______</w:t>
            </w:r>
            <w:r w:rsidRPr="002061D4">
              <w:rPr>
                <w:rFonts w:ascii="Arial" w:hAnsi="Arial"/>
                <w:sz w:val="22"/>
                <w:szCs w:val="22"/>
                <w:u w:val="single"/>
              </w:rPr>
              <w:tab/>
              <w:t>___</w:t>
            </w:r>
          </w:p>
          <w:p w14:paraId="5B26C825" w14:textId="77777777" w:rsidR="00743183" w:rsidRPr="002061D4" w:rsidRDefault="00743183" w:rsidP="00817785">
            <w:pPr>
              <w:pStyle w:val="Heading9"/>
              <w:rPr>
                <w:rFonts w:ascii="Arial" w:hAnsi="Arial"/>
                <w:i/>
                <w:sz w:val="18"/>
                <w:szCs w:val="18"/>
              </w:rPr>
            </w:pPr>
            <w:r w:rsidRPr="002061D4">
              <w:rPr>
                <w:rFonts w:ascii="Arial" w:hAnsi="Arial"/>
                <w:i/>
                <w:sz w:val="18"/>
                <w:szCs w:val="18"/>
              </w:rPr>
              <w:t>Signature</w:t>
            </w:r>
          </w:p>
          <w:p w14:paraId="79D92A46" w14:textId="77777777" w:rsidR="00743183" w:rsidRPr="002061D4" w:rsidRDefault="00743183" w:rsidP="00817785">
            <w:pPr>
              <w:keepLines/>
              <w:rPr>
                <w:rFonts w:ascii="Arial" w:hAnsi="Arial"/>
                <w:sz w:val="22"/>
                <w:szCs w:val="22"/>
              </w:rPr>
            </w:pPr>
          </w:p>
          <w:p w14:paraId="1B37C2C8" w14:textId="77777777" w:rsidR="00743183" w:rsidRPr="002061D4" w:rsidRDefault="00743183" w:rsidP="00817785">
            <w:pPr>
              <w:pStyle w:val="Heading9"/>
              <w:pBdr>
                <w:bottom w:val="single" w:sz="2" w:space="1" w:color="auto"/>
              </w:pBdr>
              <w:rPr>
                <w:rFonts w:ascii="Arial" w:hAnsi="Arial"/>
                <w:sz w:val="22"/>
                <w:szCs w:val="22"/>
              </w:rPr>
            </w:pPr>
          </w:p>
          <w:p w14:paraId="4538362B" w14:textId="77777777" w:rsidR="00743183" w:rsidRPr="002061D4" w:rsidRDefault="00743183" w:rsidP="00817785">
            <w:pPr>
              <w:pStyle w:val="Heading9"/>
              <w:rPr>
                <w:rFonts w:ascii="Arial" w:hAnsi="Arial" w:cs="Arial"/>
                <w:i/>
                <w:sz w:val="18"/>
                <w:szCs w:val="18"/>
              </w:rPr>
            </w:pPr>
            <w:r w:rsidRPr="002061D4">
              <w:rPr>
                <w:rFonts w:ascii="Arial" w:hAnsi="Arial" w:cs="Arial"/>
                <w:i/>
                <w:sz w:val="18"/>
                <w:szCs w:val="18"/>
              </w:rPr>
              <w:t>Print Name, Title</w:t>
            </w:r>
          </w:p>
        </w:tc>
        <w:tc>
          <w:tcPr>
            <w:tcW w:w="5040" w:type="dxa"/>
          </w:tcPr>
          <w:p w14:paraId="1882DC5A" w14:textId="77777777" w:rsidR="00743183" w:rsidRPr="002061D4" w:rsidRDefault="00743183" w:rsidP="00817785">
            <w:pPr>
              <w:pStyle w:val="Heading9"/>
              <w:pBdr>
                <w:bottom w:val="single" w:sz="2" w:space="1" w:color="auto"/>
              </w:pBdr>
              <w:rPr>
                <w:rFonts w:ascii="Arial" w:hAnsi="Arial"/>
                <w:sz w:val="22"/>
                <w:szCs w:val="22"/>
              </w:rPr>
            </w:pPr>
          </w:p>
          <w:p w14:paraId="6F4C1C2B" w14:textId="77777777" w:rsidR="00743183" w:rsidRPr="002061D4" w:rsidRDefault="00743183" w:rsidP="00817785">
            <w:pPr>
              <w:pStyle w:val="Heading9"/>
              <w:rPr>
                <w:rFonts w:ascii="Arial" w:hAnsi="Arial"/>
                <w:i/>
                <w:sz w:val="18"/>
                <w:szCs w:val="18"/>
              </w:rPr>
            </w:pPr>
            <w:r w:rsidRPr="002061D4">
              <w:rPr>
                <w:rFonts w:ascii="Arial" w:hAnsi="Arial"/>
                <w:i/>
                <w:sz w:val="18"/>
                <w:szCs w:val="18"/>
              </w:rPr>
              <w:t>Signature</w:t>
            </w:r>
          </w:p>
          <w:p w14:paraId="55E195A8" w14:textId="77777777" w:rsidR="00743183" w:rsidRPr="002061D4" w:rsidRDefault="00743183" w:rsidP="00817785">
            <w:pPr>
              <w:keepLines/>
              <w:rPr>
                <w:rFonts w:ascii="Arial" w:hAnsi="Arial"/>
                <w:sz w:val="22"/>
                <w:szCs w:val="22"/>
              </w:rPr>
            </w:pPr>
          </w:p>
          <w:p w14:paraId="4A372792" w14:textId="77777777" w:rsidR="00743183" w:rsidRPr="002061D4" w:rsidRDefault="00743183" w:rsidP="00817785">
            <w:pPr>
              <w:pStyle w:val="Heading9"/>
              <w:pBdr>
                <w:bottom w:val="single" w:sz="2" w:space="1" w:color="auto"/>
              </w:pBdr>
              <w:rPr>
                <w:rFonts w:ascii="Arial" w:hAnsi="Arial"/>
                <w:sz w:val="22"/>
                <w:szCs w:val="22"/>
              </w:rPr>
            </w:pPr>
          </w:p>
          <w:p w14:paraId="40F5E833" w14:textId="77777777" w:rsidR="00743183" w:rsidRPr="002061D4" w:rsidRDefault="00743183" w:rsidP="00817785">
            <w:pPr>
              <w:pStyle w:val="Heading9"/>
              <w:rPr>
                <w:rFonts w:ascii="Arial" w:hAnsi="Arial" w:cs="Arial"/>
                <w:i/>
                <w:sz w:val="18"/>
                <w:szCs w:val="18"/>
              </w:rPr>
            </w:pPr>
            <w:r w:rsidRPr="002061D4">
              <w:rPr>
                <w:rFonts w:ascii="Arial" w:hAnsi="Arial" w:cs="Arial"/>
                <w:i/>
                <w:sz w:val="18"/>
                <w:szCs w:val="18"/>
              </w:rPr>
              <w:t>Print Name, Title of Authorized Officer or Official</w:t>
            </w:r>
          </w:p>
        </w:tc>
      </w:tr>
      <w:tr w:rsidR="00743183" w:rsidRPr="002061D4" w14:paraId="2AAC96D4" w14:textId="77777777">
        <w:tc>
          <w:tcPr>
            <w:tcW w:w="4410" w:type="dxa"/>
          </w:tcPr>
          <w:p w14:paraId="2402FA26" w14:textId="77777777" w:rsidR="00743183" w:rsidRPr="002061D4" w:rsidRDefault="00743183" w:rsidP="00817785">
            <w:pPr>
              <w:keepLines/>
              <w:tabs>
                <w:tab w:val="right" w:pos="3600"/>
              </w:tabs>
              <w:rPr>
                <w:rFonts w:ascii="Arial" w:hAnsi="Arial"/>
              </w:rPr>
            </w:pPr>
          </w:p>
        </w:tc>
        <w:tc>
          <w:tcPr>
            <w:tcW w:w="5040" w:type="dxa"/>
          </w:tcPr>
          <w:p w14:paraId="21433748"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2072687B" w14:textId="77777777">
        <w:tc>
          <w:tcPr>
            <w:tcW w:w="4410" w:type="dxa"/>
          </w:tcPr>
          <w:p w14:paraId="3A231C68" w14:textId="77777777" w:rsidR="00743183" w:rsidRPr="002061D4" w:rsidRDefault="00743183" w:rsidP="00817785">
            <w:pPr>
              <w:keepLines/>
              <w:tabs>
                <w:tab w:val="right" w:pos="3600"/>
              </w:tabs>
              <w:rPr>
                <w:rFonts w:ascii="Arial" w:hAnsi="Arial"/>
              </w:rPr>
            </w:pPr>
            <w:r w:rsidRPr="002061D4">
              <w:rPr>
                <w:rFonts w:ascii="Arial" w:hAnsi="Arial"/>
                <w:sz w:val="22"/>
                <w:szCs w:val="22"/>
              </w:rPr>
              <w:t>ATTEST:</w:t>
            </w:r>
          </w:p>
        </w:tc>
        <w:tc>
          <w:tcPr>
            <w:tcW w:w="5040" w:type="dxa"/>
          </w:tcPr>
          <w:p w14:paraId="70059001" w14:textId="77777777" w:rsidR="00743183" w:rsidRPr="002061D4" w:rsidRDefault="00743183" w:rsidP="00817785">
            <w:pPr>
              <w:pStyle w:val="sign"/>
              <w:tabs>
                <w:tab w:val="clear" w:pos="9360"/>
                <w:tab w:val="left" w:pos="4572"/>
              </w:tabs>
              <w:ind w:left="0"/>
              <w:jc w:val="center"/>
              <w:rPr>
                <w:rFonts w:ascii="Arial" w:hAnsi="Arial"/>
                <w:sz w:val="20"/>
              </w:rPr>
            </w:pPr>
            <w:r w:rsidRPr="002061D4">
              <w:rPr>
                <w:rFonts w:ascii="Arial" w:hAnsi="Arial"/>
                <w:sz w:val="22"/>
                <w:szCs w:val="22"/>
              </w:rPr>
              <w:t>(Corporate Seal)</w:t>
            </w:r>
          </w:p>
        </w:tc>
      </w:tr>
      <w:tr w:rsidR="00743183" w:rsidRPr="002061D4" w14:paraId="6CC95833" w14:textId="77777777">
        <w:tc>
          <w:tcPr>
            <w:tcW w:w="4410" w:type="dxa"/>
          </w:tcPr>
          <w:p w14:paraId="601F02BC" w14:textId="77777777" w:rsidR="00743183" w:rsidRPr="002061D4" w:rsidRDefault="00743183" w:rsidP="00817785">
            <w:pPr>
              <w:keepLines/>
              <w:tabs>
                <w:tab w:val="right" w:pos="3600"/>
              </w:tabs>
              <w:rPr>
                <w:rFonts w:ascii="Arial" w:hAnsi="Arial"/>
              </w:rPr>
            </w:pPr>
          </w:p>
        </w:tc>
        <w:tc>
          <w:tcPr>
            <w:tcW w:w="5040" w:type="dxa"/>
          </w:tcPr>
          <w:p w14:paraId="20B8CE26"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61D49246" w14:textId="77777777">
        <w:tc>
          <w:tcPr>
            <w:tcW w:w="4410" w:type="dxa"/>
          </w:tcPr>
          <w:p w14:paraId="034998EA" w14:textId="77777777" w:rsidR="00743183" w:rsidRPr="002061D4" w:rsidRDefault="00743183" w:rsidP="00817785">
            <w:pPr>
              <w:keepLines/>
              <w:tabs>
                <w:tab w:val="right" w:pos="3600"/>
              </w:tabs>
              <w:rPr>
                <w:rFonts w:ascii="Arial" w:hAnsi="Arial"/>
              </w:rPr>
            </w:pPr>
          </w:p>
        </w:tc>
        <w:tc>
          <w:tcPr>
            <w:tcW w:w="5040" w:type="dxa"/>
          </w:tcPr>
          <w:p w14:paraId="397BEA34"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4BC70A55" w14:textId="77777777">
        <w:tc>
          <w:tcPr>
            <w:tcW w:w="4410" w:type="dxa"/>
          </w:tcPr>
          <w:p w14:paraId="32FC7FEA" w14:textId="77777777" w:rsidR="00743183" w:rsidRPr="002061D4" w:rsidRDefault="00A22D32" w:rsidP="00817785">
            <w:pPr>
              <w:keepLines/>
              <w:tabs>
                <w:tab w:val="right" w:pos="3600"/>
              </w:tabs>
              <w:rPr>
                <w:rFonts w:ascii="Arial" w:hAnsi="Arial"/>
              </w:rPr>
            </w:pPr>
            <w:r w:rsidRPr="002061D4">
              <w:rPr>
                <w:rFonts w:ascii="Arial" w:hAnsi="Arial"/>
                <w:sz w:val="22"/>
                <w:szCs w:val="22"/>
              </w:rPr>
              <w:t>Consultant</w:t>
            </w:r>
            <w:r w:rsidR="00743183" w:rsidRPr="002061D4">
              <w:rPr>
                <w:rFonts w:ascii="Arial" w:hAnsi="Arial"/>
                <w:sz w:val="22"/>
                <w:szCs w:val="22"/>
              </w:rPr>
              <w:t xml:space="preserve"> Secretary</w:t>
            </w:r>
          </w:p>
        </w:tc>
        <w:tc>
          <w:tcPr>
            <w:tcW w:w="5040" w:type="dxa"/>
          </w:tcPr>
          <w:p w14:paraId="1BC410D9"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35B7929E" w14:textId="77777777">
        <w:tc>
          <w:tcPr>
            <w:tcW w:w="4410" w:type="dxa"/>
          </w:tcPr>
          <w:p w14:paraId="2DE42CE1" w14:textId="77777777" w:rsidR="00743183" w:rsidRPr="002061D4" w:rsidRDefault="00743183" w:rsidP="00817785">
            <w:pPr>
              <w:keepLines/>
              <w:tabs>
                <w:tab w:val="right" w:pos="3600"/>
              </w:tabs>
              <w:rPr>
                <w:rFonts w:ascii="Arial" w:hAnsi="Arial"/>
              </w:rPr>
            </w:pPr>
            <w:r w:rsidRPr="002061D4">
              <w:rPr>
                <w:rFonts w:ascii="Arial" w:hAnsi="Arial"/>
                <w:sz w:val="22"/>
                <w:szCs w:val="22"/>
              </w:rPr>
              <w:t xml:space="preserve">(Affirm </w:t>
            </w:r>
            <w:r w:rsidR="00A22D32" w:rsidRPr="002061D4">
              <w:rPr>
                <w:rFonts w:ascii="Arial" w:hAnsi="Arial"/>
                <w:sz w:val="22"/>
                <w:szCs w:val="22"/>
              </w:rPr>
              <w:t>Consultant</w:t>
            </w:r>
            <w:r w:rsidRPr="002061D4">
              <w:rPr>
                <w:rFonts w:ascii="Arial" w:hAnsi="Arial"/>
                <w:sz w:val="22"/>
                <w:szCs w:val="22"/>
              </w:rPr>
              <w:t xml:space="preserve"> Seal, if available)</w:t>
            </w:r>
          </w:p>
        </w:tc>
        <w:tc>
          <w:tcPr>
            <w:tcW w:w="5040" w:type="dxa"/>
          </w:tcPr>
          <w:p w14:paraId="259A90F3"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093E4C22" w14:textId="77777777">
        <w:tc>
          <w:tcPr>
            <w:tcW w:w="4410" w:type="dxa"/>
          </w:tcPr>
          <w:p w14:paraId="5E809728" w14:textId="77777777" w:rsidR="00743183" w:rsidRPr="002061D4" w:rsidRDefault="00743183" w:rsidP="00817785">
            <w:pPr>
              <w:keepLines/>
              <w:tabs>
                <w:tab w:val="right" w:pos="3600"/>
              </w:tabs>
              <w:rPr>
                <w:rFonts w:ascii="Arial" w:hAnsi="Arial"/>
              </w:rPr>
            </w:pPr>
          </w:p>
        </w:tc>
        <w:tc>
          <w:tcPr>
            <w:tcW w:w="5040" w:type="dxa"/>
          </w:tcPr>
          <w:p w14:paraId="0633B89E"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3D517DD1" w14:textId="77777777">
        <w:tc>
          <w:tcPr>
            <w:tcW w:w="4410" w:type="dxa"/>
          </w:tcPr>
          <w:p w14:paraId="35FB79D0" w14:textId="77777777" w:rsidR="00743183" w:rsidRPr="002061D4" w:rsidRDefault="00743183" w:rsidP="00817785">
            <w:pPr>
              <w:keepLines/>
              <w:tabs>
                <w:tab w:val="right" w:pos="3600"/>
              </w:tabs>
              <w:rPr>
                <w:rFonts w:ascii="Arial" w:hAnsi="Arial"/>
                <w:sz w:val="22"/>
                <w:szCs w:val="22"/>
              </w:rPr>
            </w:pPr>
            <w:r w:rsidRPr="002061D4">
              <w:rPr>
                <w:rFonts w:ascii="Arial" w:hAnsi="Arial"/>
                <w:sz w:val="22"/>
                <w:szCs w:val="22"/>
              </w:rPr>
              <w:t>ATTEST:</w:t>
            </w:r>
          </w:p>
          <w:p w14:paraId="0B7CE2A7" w14:textId="77777777" w:rsidR="00743183" w:rsidRPr="002061D4" w:rsidRDefault="00743183" w:rsidP="00817785">
            <w:pPr>
              <w:keepLines/>
              <w:tabs>
                <w:tab w:val="right" w:pos="3600"/>
              </w:tabs>
            </w:pPr>
          </w:p>
        </w:tc>
        <w:tc>
          <w:tcPr>
            <w:tcW w:w="5040" w:type="dxa"/>
          </w:tcPr>
          <w:p w14:paraId="510FDC16" w14:textId="77777777" w:rsidR="00743183" w:rsidRPr="002061D4" w:rsidRDefault="00743183" w:rsidP="00817785">
            <w:pPr>
              <w:pStyle w:val="sign"/>
              <w:tabs>
                <w:tab w:val="clear" w:pos="9360"/>
                <w:tab w:val="left" w:pos="4572"/>
              </w:tabs>
              <w:ind w:left="0"/>
              <w:jc w:val="both"/>
              <w:rPr>
                <w:rFonts w:ascii="Arial" w:hAnsi="Arial"/>
                <w:sz w:val="22"/>
                <w:szCs w:val="22"/>
              </w:rPr>
            </w:pPr>
            <w:r w:rsidRPr="002061D4">
              <w:rPr>
                <w:rFonts w:ascii="Arial" w:hAnsi="Arial"/>
                <w:b/>
                <w:sz w:val="22"/>
                <w:szCs w:val="22"/>
              </w:rPr>
              <w:t>CITY OF MIAMI</w:t>
            </w:r>
            <w:r w:rsidRPr="002061D4">
              <w:rPr>
                <w:rFonts w:ascii="Arial" w:hAnsi="Arial"/>
                <w:sz w:val="22"/>
                <w:szCs w:val="22"/>
              </w:rPr>
              <w:t>, a municipal corporation of the State of Florida</w:t>
            </w:r>
          </w:p>
          <w:p w14:paraId="687B1367" w14:textId="77777777" w:rsidR="00743183" w:rsidRPr="002061D4" w:rsidRDefault="00743183" w:rsidP="00817785">
            <w:pPr>
              <w:pStyle w:val="sign"/>
              <w:tabs>
                <w:tab w:val="clear" w:pos="9360"/>
                <w:tab w:val="left" w:pos="4572"/>
              </w:tabs>
              <w:ind w:left="0"/>
              <w:rPr>
                <w:rFonts w:ascii="Arial" w:hAnsi="Arial"/>
                <w:sz w:val="22"/>
                <w:szCs w:val="22"/>
              </w:rPr>
            </w:pPr>
          </w:p>
          <w:p w14:paraId="54A44755" w14:textId="77777777" w:rsidR="00743183" w:rsidRPr="002061D4" w:rsidRDefault="00743183" w:rsidP="00817785">
            <w:pPr>
              <w:pStyle w:val="sign"/>
              <w:tabs>
                <w:tab w:val="clear" w:pos="9360"/>
                <w:tab w:val="left" w:pos="4572"/>
              </w:tabs>
              <w:ind w:left="0"/>
              <w:rPr>
                <w:sz w:val="20"/>
              </w:rPr>
            </w:pPr>
          </w:p>
        </w:tc>
      </w:tr>
      <w:tr w:rsidR="00743183" w:rsidRPr="002061D4" w14:paraId="700D2200" w14:textId="77777777">
        <w:trPr>
          <w:trHeight w:val="148"/>
        </w:trPr>
        <w:tc>
          <w:tcPr>
            <w:tcW w:w="4410" w:type="dxa"/>
          </w:tcPr>
          <w:p w14:paraId="7A549104" w14:textId="77777777" w:rsidR="00743183" w:rsidRPr="002061D4" w:rsidRDefault="00743183" w:rsidP="00817785">
            <w:pPr>
              <w:pBdr>
                <w:bottom w:val="single" w:sz="2" w:space="1" w:color="auto"/>
              </w:pBdr>
              <w:tabs>
                <w:tab w:val="right" w:pos="3600"/>
              </w:tabs>
              <w:jc w:val="center"/>
              <w:rPr>
                <w:rFonts w:ascii="Arial" w:hAnsi="Arial"/>
                <w:sz w:val="22"/>
                <w:szCs w:val="22"/>
              </w:rPr>
            </w:pPr>
          </w:p>
          <w:p w14:paraId="194C3B58" w14:textId="77777777" w:rsidR="00743183" w:rsidRPr="002061D4" w:rsidRDefault="002E4729" w:rsidP="00817785">
            <w:pPr>
              <w:pStyle w:val="Heading9"/>
              <w:rPr>
                <w:rFonts w:ascii="Arial" w:hAnsi="Arial"/>
                <w:sz w:val="22"/>
                <w:szCs w:val="22"/>
              </w:rPr>
            </w:pPr>
            <w:r w:rsidRPr="002061D4">
              <w:rPr>
                <w:rFonts w:ascii="Arial" w:hAnsi="Arial"/>
                <w:sz w:val="22"/>
                <w:szCs w:val="22"/>
              </w:rPr>
              <w:t xml:space="preserve">Todd </w:t>
            </w:r>
            <w:r w:rsidR="000D1876" w:rsidRPr="002061D4">
              <w:rPr>
                <w:rFonts w:ascii="Arial" w:hAnsi="Arial"/>
                <w:sz w:val="22"/>
                <w:szCs w:val="22"/>
              </w:rPr>
              <w:t xml:space="preserve">B. </w:t>
            </w:r>
            <w:r w:rsidRPr="002061D4">
              <w:rPr>
                <w:rFonts w:ascii="Arial" w:hAnsi="Arial"/>
                <w:sz w:val="22"/>
                <w:szCs w:val="22"/>
              </w:rPr>
              <w:t>Hannon</w:t>
            </w:r>
            <w:r w:rsidR="00743183" w:rsidRPr="002061D4">
              <w:rPr>
                <w:rFonts w:ascii="Arial" w:hAnsi="Arial"/>
                <w:sz w:val="22"/>
                <w:szCs w:val="22"/>
              </w:rPr>
              <w:t>, City Clerk</w:t>
            </w:r>
          </w:p>
          <w:p w14:paraId="1C8D603C" w14:textId="77777777" w:rsidR="00743183" w:rsidRPr="002061D4" w:rsidRDefault="00743183" w:rsidP="00817785">
            <w:pPr>
              <w:rPr>
                <w:rFonts w:ascii="Arial" w:hAnsi="Arial"/>
                <w:sz w:val="22"/>
                <w:szCs w:val="22"/>
              </w:rPr>
            </w:pPr>
          </w:p>
          <w:p w14:paraId="76B19949" w14:textId="77777777" w:rsidR="00743183" w:rsidRPr="002061D4" w:rsidRDefault="00743183" w:rsidP="00817785">
            <w:pPr>
              <w:pStyle w:val="sign"/>
              <w:tabs>
                <w:tab w:val="clear" w:pos="9360"/>
              </w:tabs>
              <w:ind w:left="0"/>
              <w:rPr>
                <w:rFonts w:ascii="Arial" w:hAnsi="Arial"/>
                <w:sz w:val="22"/>
                <w:szCs w:val="22"/>
                <w:u w:val="single"/>
              </w:rPr>
            </w:pPr>
          </w:p>
          <w:p w14:paraId="16528E44" w14:textId="77777777" w:rsidR="00743183" w:rsidRPr="002061D4" w:rsidRDefault="00743183" w:rsidP="00817785">
            <w:pPr>
              <w:pStyle w:val="sign"/>
              <w:tabs>
                <w:tab w:val="clear" w:pos="9360"/>
              </w:tabs>
              <w:ind w:left="0"/>
              <w:rPr>
                <w:sz w:val="20"/>
                <w:u w:val="single"/>
              </w:rPr>
            </w:pPr>
          </w:p>
        </w:tc>
        <w:tc>
          <w:tcPr>
            <w:tcW w:w="5040" w:type="dxa"/>
          </w:tcPr>
          <w:p w14:paraId="78288D35" w14:textId="77777777" w:rsidR="00743183" w:rsidRPr="002061D4" w:rsidRDefault="00743183" w:rsidP="00817785">
            <w:pPr>
              <w:pStyle w:val="sign"/>
              <w:pBdr>
                <w:bottom w:val="single" w:sz="2" w:space="1" w:color="auto"/>
              </w:pBdr>
              <w:tabs>
                <w:tab w:val="clear" w:pos="9360"/>
              </w:tabs>
              <w:ind w:left="0"/>
              <w:rPr>
                <w:rFonts w:ascii="Arial" w:hAnsi="Arial"/>
                <w:sz w:val="22"/>
                <w:szCs w:val="22"/>
                <w:u w:val="single"/>
              </w:rPr>
            </w:pPr>
          </w:p>
          <w:p w14:paraId="46BE2789" w14:textId="77777777" w:rsidR="000D1876" w:rsidRPr="002061D4" w:rsidRDefault="000D1876" w:rsidP="000D1876">
            <w:pPr>
              <w:pStyle w:val="sign"/>
              <w:tabs>
                <w:tab w:val="clear" w:pos="9360"/>
                <w:tab w:val="left" w:pos="4842"/>
              </w:tabs>
              <w:ind w:left="0"/>
              <w:rPr>
                <w:rFonts w:ascii="Arial" w:hAnsi="Arial"/>
                <w:sz w:val="22"/>
                <w:szCs w:val="22"/>
              </w:rPr>
            </w:pPr>
            <w:r w:rsidRPr="002061D4">
              <w:rPr>
                <w:rFonts w:ascii="Arial" w:hAnsi="Arial"/>
                <w:sz w:val="22"/>
                <w:szCs w:val="22"/>
              </w:rPr>
              <w:t xml:space="preserve">Daniel J. Alfonso, City Manager </w:t>
            </w:r>
          </w:p>
          <w:p w14:paraId="07FF8139" w14:textId="77777777" w:rsidR="00743183" w:rsidRPr="002061D4" w:rsidRDefault="00743183" w:rsidP="00817785">
            <w:pPr>
              <w:tabs>
                <w:tab w:val="left" w:pos="1149"/>
              </w:tabs>
            </w:pPr>
            <w:r w:rsidRPr="002061D4">
              <w:rPr>
                <w:rFonts w:ascii="Arial" w:hAnsi="Arial"/>
                <w:sz w:val="22"/>
                <w:szCs w:val="22"/>
              </w:rPr>
              <w:tab/>
            </w:r>
          </w:p>
        </w:tc>
      </w:tr>
      <w:tr w:rsidR="00743183" w:rsidRPr="002061D4" w14:paraId="0B8BDDD8" w14:textId="77777777">
        <w:tc>
          <w:tcPr>
            <w:tcW w:w="4410" w:type="dxa"/>
          </w:tcPr>
          <w:p w14:paraId="42DE3FFA" w14:textId="77777777" w:rsidR="00743183" w:rsidRPr="002061D4" w:rsidRDefault="00743183" w:rsidP="00817785">
            <w:pPr>
              <w:pStyle w:val="sign"/>
              <w:tabs>
                <w:tab w:val="clear" w:pos="9360"/>
              </w:tabs>
              <w:ind w:left="0"/>
              <w:rPr>
                <w:sz w:val="20"/>
              </w:rPr>
            </w:pPr>
          </w:p>
        </w:tc>
        <w:tc>
          <w:tcPr>
            <w:tcW w:w="5040" w:type="dxa"/>
          </w:tcPr>
          <w:p w14:paraId="63493BE6" w14:textId="77777777" w:rsidR="00743183" w:rsidRPr="002061D4" w:rsidRDefault="00743183" w:rsidP="00817785">
            <w:pPr>
              <w:pStyle w:val="sign"/>
              <w:tabs>
                <w:tab w:val="clear" w:pos="9360"/>
              </w:tabs>
              <w:spacing w:after="240"/>
              <w:ind w:left="0"/>
              <w:jc w:val="center"/>
              <w:rPr>
                <w:sz w:val="20"/>
              </w:rPr>
            </w:pPr>
          </w:p>
        </w:tc>
      </w:tr>
      <w:tr w:rsidR="00743183" w:rsidRPr="002061D4" w14:paraId="624CE6A2" w14:textId="77777777">
        <w:tc>
          <w:tcPr>
            <w:tcW w:w="4410" w:type="dxa"/>
          </w:tcPr>
          <w:p w14:paraId="0FCA618B" w14:textId="77777777" w:rsidR="00743183" w:rsidRPr="002061D4" w:rsidRDefault="00743183" w:rsidP="00817785">
            <w:pPr>
              <w:pStyle w:val="sign"/>
              <w:tabs>
                <w:tab w:val="clear" w:pos="9360"/>
              </w:tabs>
              <w:ind w:left="0"/>
              <w:rPr>
                <w:rFonts w:ascii="Arial" w:hAnsi="Arial"/>
                <w:sz w:val="22"/>
                <w:szCs w:val="22"/>
              </w:rPr>
            </w:pPr>
            <w:r w:rsidRPr="002061D4">
              <w:rPr>
                <w:rFonts w:ascii="Arial" w:hAnsi="Arial"/>
                <w:sz w:val="22"/>
                <w:szCs w:val="22"/>
              </w:rPr>
              <w:t>APPROVED AS TO INSURANCE REQUIREMENTS:</w:t>
            </w:r>
          </w:p>
          <w:p w14:paraId="620CBC34" w14:textId="77777777" w:rsidR="00743183" w:rsidRPr="002061D4" w:rsidRDefault="00743183" w:rsidP="00817785">
            <w:pPr>
              <w:pStyle w:val="sign"/>
              <w:tabs>
                <w:tab w:val="clear" w:pos="9360"/>
              </w:tabs>
              <w:ind w:left="0"/>
              <w:rPr>
                <w:rFonts w:ascii="Arial" w:hAnsi="Arial"/>
                <w:sz w:val="22"/>
                <w:szCs w:val="22"/>
              </w:rPr>
            </w:pPr>
          </w:p>
          <w:p w14:paraId="1D9D0543" w14:textId="77777777" w:rsidR="00743183" w:rsidRPr="002061D4" w:rsidRDefault="00743183" w:rsidP="00817785">
            <w:pPr>
              <w:pBdr>
                <w:bottom w:val="single" w:sz="2" w:space="1" w:color="auto"/>
              </w:pBdr>
              <w:rPr>
                <w:rFonts w:ascii="Arial" w:hAnsi="Arial"/>
                <w:sz w:val="22"/>
                <w:szCs w:val="22"/>
              </w:rPr>
            </w:pPr>
          </w:p>
          <w:p w14:paraId="2BDFA42C" w14:textId="77777777" w:rsidR="00743183" w:rsidRPr="002061D4" w:rsidRDefault="00743183" w:rsidP="00817785">
            <w:pPr>
              <w:pBdr>
                <w:bottom w:val="single" w:sz="2" w:space="1" w:color="auto"/>
              </w:pBdr>
              <w:rPr>
                <w:rFonts w:ascii="Arial" w:hAnsi="Arial"/>
                <w:sz w:val="22"/>
                <w:szCs w:val="22"/>
              </w:rPr>
            </w:pPr>
          </w:p>
          <w:p w14:paraId="3DA9F4BD" w14:textId="77777777" w:rsidR="000D1876" w:rsidRPr="002061D4" w:rsidRDefault="000D1876" w:rsidP="000D1876">
            <w:pPr>
              <w:pStyle w:val="sign"/>
              <w:tabs>
                <w:tab w:val="clear" w:pos="9360"/>
                <w:tab w:val="left" w:pos="270"/>
              </w:tabs>
              <w:ind w:left="0"/>
              <w:rPr>
                <w:rFonts w:ascii="Arial" w:hAnsi="Arial"/>
                <w:sz w:val="22"/>
                <w:szCs w:val="22"/>
              </w:rPr>
            </w:pPr>
            <w:r w:rsidRPr="002061D4">
              <w:rPr>
                <w:rFonts w:ascii="Arial" w:hAnsi="Arial"/>
                <w:sz w:val="22"/>
                <w:szCs w:val="22"/>
              </w:rPr>
              <w:t>Ann Marie Sharpe, Director</w:t>
            </w:r>
          </w:p>
          <w:p w14:paraId="3C1EDED0" w14:textId="77777777" w:rsidR="00743183" w:rsidRPr="002061D4" w:rsidRDefault="000D1876" w:rsidP="000D1876">
            <w:pPr>
              <w:pStyle w:val="sign"/>
              <w:tabs>
                <w:tab w:val="clear" w:pos="9360"/>
                <w:tab w:val="left" w:pos="270"/>
              </w:tabs>
              <w:ind w:left="0"/>
              <w:rPr>
                <w:sz w:val="20"/>
              </w:rPr>
            </w:pPr>
            <w:r w:rsidRPr="002061D4">
              <w:rPr>
                <w:rFonts w:ascii="Arial" w:hAnsi="Arial"/>
                <w:sz w:val="22"/>
                <w:szCs w:val="22"/>
              </w:rPr>
              <w:t>Risk Management Department</w:t>
            </w:r>
          </w:p>
        </w:tc>
        <w:tc>
          <w:tcPr>
            <w:tcW w:w="5040" w:type="dxa"/>
          </w:tcPr>
          <w:p w14:paraId="07569779" w14:textId="77777777" w:rsidR="00743183" w:rsidRPr="002061D4" w:rsidRDefault="00743183" w:rsidP="00817785">
            <w:pPr>
              <w:pStyle w:val="sign"/>
              <w:tabs>
                <w:tab w:val="clear" w:pos="9360"/>
              </w:tabs>
              <w:spacing w:after="240"/>
              <w:ind w:left="0"/>
              <w:rPr>
                <w:rFonts w:ascii="Arial" w:hAnsi="Arial"/>
                <w:sz w:val="22"/>
                <w:szCs w:val="22"/>
              </w:rPr>
            </w:pPr>
            <w:r w:rsidRPr="002061D4">
              <w:rPr>
                <w:rFonts w:ascii="Arial" w:hAnsi="Arial"/>
                <w:sz w:val="22"/>
                <w:szCs w:val="22"/>
              </w:rPr>
              <w:t xml:space="preserve">APPROVED AS TO </w:t>
            </w:r>
            <w:r w:rsidR="002C4C5F" w:rsidRPr="002061D4">
              <w:rPr>
                <w:rFonts w:ascii="Arial" w:hAnsi="Arial"/>
                <w:sz w:val="22"/>
                <w:szCs w:val="22"/>
              </w:rPr>
              <w:t xml:space="preserve">LEGAL </w:t>
            </w:r>
            <w:r w:rsidRPr="002061D4">
              <w:rPr>
                <w:rFonts w:ascii="Arial" w:hAnsi="Arial"/>
                <w:sz w:val="22"/>
                <w:szCs w:val="22"/>
              </w:rPr>
              <w:t>FORM AND CORRECTNESS:</w:t>
            </w:r>
          </w:p>
          <w:p w14:paraId="1FFDC27E" w14:textId="77777777" w:rsidR="00743183" w:rsidRPr="002061D4" w:rsidRDefault="00743183" w:rsidP="00817785">
            <w:pPr>
              <w:pStyle w:val="sign"/>
              <w:tabs>
                <w:tab w:val="clear" w:pos="9360"/>
              </w:tabs>
              <w:ind w:left="0"/>
              <w:rPr>
                <w:rFonts w:ascii="Arial" w:hAnsi="Arial"/>
                <w:sz w:val="22"/>
                <w:szCs w:val="22"/>
              </w:rPr>
            </w:pPr>
          </w:p>
          <w:p w14:paraId="651B24D4" w14:textId="77777777" w:rsidR="00743183" w:rsidRPr="002061D4" w:rsidRDefault="00743183" w:rsidP="00817785">
            <w:pPr>
              <w:pStyle w:val="sign"/>
              <w:pBdr>
                <w:bottom w:val="single" w:sz="2" w:space="1" w:color="auto"/>
              </w:pBdr>
              <w:tabs>
                <w:tab w:val="clear" w:pos="9360"/>
              </w:tabs>
              <w:ind w:left="0"/>
              <w:rPr>
                <w:rFonts w:ascii="Arial" w:hAnsi="Arial"/>
                <w:sz w:val="22"/>
                <w:szCs w:val="22"/>
              </w:rPr>
            </w:pPr>
          </w:p>
          <w:p w14:paraId="5D60B6AD" w14:textId="77777777" w:rsidR="00743183" w:rsidRPr="002061D4" w:rsidRDefault="000D1876" w:rsidP="00817785">
            <w:pPr>
              <w:pStyle w:val="sign"/>
              <w:tabs>
                <w:tab w:val="clear" w:pos="9360"/>
              </w:tabs>
              <w:ind w:left="0"/>
              <w:rPr>
                <w:rFonts w:ascii="Arial" w:hAnsi="Arial"/>
                <w:sz w:val="22"/>
                <w:szCs w:val="22"/>
              </w:rPr>
            </w:pPr>
            <w:r w:rsidRPr="002061D4">
              <w:rPr>
                <w:rFonts w:ascii="Arial" w:hAnsi="Arial"/>
                <w:sz w:val="22"/>
                <w:szCs w:val="22"/>
              </w:rPr>
              <w:t>Victoria M</w:t>
            </w:r>
            <w:r w:rsidRPr="002061D4">
              <w:rPr>
                <w:rFonts w:ascii="Arial" w:hAnsi="Arial" w:cs="Arial"/>
                <w:sz w:val="22"/>
                <w:szCs w:val="22"/>
              </w:rPr>
              <w:t>é</w:t>
            </w:r>
            <w:r w:rsidRPr="002061D4">
              <w:rPr>
                <w:rFonts w:ascii="Arial" w:hAnsi="Arial"/>
                <w:sz w:val="22"/>
                <w:szCs w:val="22"/>
              </w:rPr>
              <w:t>ndez, City Attorney</w:t>
            </w:r>
          </w:p>
        </w:tc>
      </w:tr>
    </w:tbl>
    <w:p w14:paraId="3B38C23F" w14:textId="77777777" w:rsidR="00743183" w:rsidRPr="002061D4" w:rsidRDefault="00743183" w:rsidP="00A75BC9">
      <w:pPr>
        <w:tabs>
          <w:tab w:val="left" w:pos="0"/>
        </w:tabs>
        <w:jc w:val="both"/>
        <w:rPr>
          <w:rFonts w:ascii="Arial" w:hAnsi="Arial" w:cs="Arial"/>
          <w:b/>
          <w:sz w:val="18"/>
        </w:rPr>
        <w:sectPr w:rsidR="00743183" w:rsidRPr="002061D4" w:rsidSect="00BD38D7">
          <w:headerReference w:type="even" r:id="rId17"/>
          <w:headerReference w:type="default" r:id="rId18"/>
          <w:footerReference w:type="default" r:id="rId19"/>
          <w:headerReference w:type="first" r:id="rId20"/>
          <w:type w:val="continuous"/>
          <w:pgSz w:w="12240" w:h="15840" w:code="1"/>
          <w:pgMar w:top="1440" w:right="1440" w:bottom="1152" w:left="1440" w:header="720" w:footer="804" w:gutter="0"/>
          <w:cols w:space="720" w:equalWidth="0">
            <w:col w:w="9360" w:space="720"/>
          </w:cols>
          <w:noEndnote/>
        </w:sectPr>
      </w:pPr>
    </w:p>
    <w:p w14:paraId="0B80CC39" w14:textId="77777777" w:rsidR="00E55C87" w:rsidRPr="002061D4" w:rsidRDefault="00E55C87" w:rsidP="00E55C87">
      <w:pPr>
        <w:pBdr>
          <w:top w:val="double" w:sz="4" w:space="1" w:color="auto"/>
        </w:pBdr>
        <w:rPr>
          <w:rFonts w:ascii="Arial" w:hAnsi="Arial"/>
          <w:b/>
          <w:bCs/>
          <w:sz w:val="18"/>
          <w:szCs w:val="22"/>
        </w:rPr>
      </w:pPr>
      <w:bookmarkStart w:id="267" w:name="_Toc79856530"/>
    </w:p>
    <w:p w14:paraId="6727584F" w14:textId="77777777" w:rsidR="0008486B" w:rsidRPr="002061D4" w:rsidRDefault="0008486B" w:rsidP="000D1876">
      <w:pPr>
        <w:jc w:val="center"/>
        <w:rPr>
          <w:rFonts w:ascii="Arial" w:hAnsi="Arial"/>
          <w:b/>
          <w:bCs/>
          <w:sz w:val="22"/>
          <w:szCs w:val="22"/>
        </w:rPr>
      </w:pPr>
      <w:r w:rsidRPr="002061D4">
        <w:rPr>
          <w:rFonts w:ascii="Arial" w:hAnsi="Arial"/>
          <w:b/>
          <w:bCs/>
          <w:sz w:val="22"/>
          <w:szCs w:val="22"/>
        </w:rPr>
        <w:t>CERTIFICATE OF AUTHORITY</w:t>
      </w:r>
      <w:bookmarkEnd w:id="267"/>
    </w:p>
    <w:p w14:paraId="6B73B1FA" w14:textId="77777777" w:rsidR="0008486B" w:rsidRPr="002061D4" w:rsidRDefault="0008486B" w:rsidP="0008486B">
      <w:pPr>
        <w:jc w:val="center"/>
        <w:rPr>
          <w:rFonts w:ascii="Arial" w:hAnsi="Arial" w:cs="Arial"/>
          <w:b/>
          <w:bCs/>
        </w:rPr>
      </w:pPr>
      <w:r w:rsidRPr="002061D4">
        <w:rPr>
          <w:rFonts w:ascii="Arial" w:hAnsi="Arial" w:cs="Arial"/>
          <w:b/>
          <w:bCs/>
        </w:rPr>
        <w:t>(IF CORPORATION</w:t>
      </w:r>
      <w:r w:rsidR="008E2FBA" w:rsidRPr="002061D4">
        <w:rPr>
          <w:rFonts w:ascii="Arial" w:hAnsi="Arial" w:cs="Arial"/>
          <w:b/>
          <w:bCs/>
        </w:rPr>
        <w:t xml:space="preserve"> OR LLC</w:t>
      </w:r>
      <w:r w:rsidRPr="002061D4">
        <w:rPr>
          <w:rFonts w:ascii="Arial" w:hAnsi="Arial" w:cs="Arial"/>
          <w:b/>
          <w:bCs/>
        </w:rPr>
        <w:t>)</w:t>
      </w:r>
    </w:p>
    <w:p w14:paraId="507FB782" w14:textId="627905E8" w:rsidR="00745809" w:rsidRPr="002061D4" w:rsidRDefault="0008486B" w:rsidP="0008486B">
      <w:pPr>
        <w:jc w:val="both"/>
        <w:rPr>
          <w:rFonts w:ascii="Arial" w:hAnsi="Arial"/>
          <w:sz w:val="22"/>
          <w:szCs w:val="22"/>
        </w:rPr>
      </w:pPr>
      <w:r w:rsidRPr="002061D4">
        <w:rPr>
          <w:rFonts w:ascii="Arial" w:hAnsi="Arial"/>
          <w:sz w:val="22"/>
          <w:szCs w:val="22"/>
        </w:rPr>
        <w:tab/>
        <w:t xml:space="preserve">I HEREBY CERTIFY that at a meeting of the Board of Directors of ________________________________________, a corporation organized and existing under the laws of the State of _______________, held on the ___day of ___________, _____, a resolution was duly passed and adopted authorizing (Name)__________________________as (Title)_____________________of the corporation to execute </w:t>
      </w:r>
      <w:r w:rsidR="00745809" w:rsidRPr="002061D4">
        <w:rPr>
          <w:rFonts w:ascii="Arial" w:hAnsi="Arial"/>
          <w:sz w:val="22"/>
          <w:szCs w:val="22"/>
        </w:rPr>
        <w:t xml:space="preserve">agreements </w:t>
      </w:r>
      <w:r w:rsidRPr="002061D4">
        <w:rPr>
          <w:rFonts w:ascii="Arial" w:hAnsi="Arial"/>
          <w:sz w:val="22"/>
          <w:szCs w:val="22"/>
        </w:rPr>
        <w:t xml:space="preserve">on behalf of the corporation and providing that </w:t>
      </w:r>
      <w:r w:rsidR="00B33F87">
        <w:rPr>
          <w:rFonts w:ascii="Arial" w:hAnsi="Arial"/>
          <w:sz w:val="22"/>
          <w:szCs w:val="22"/>
        </w:rPr>
        <w:t>their</w:t>
      </w:r>
      <w:r w:rsidRPr="002061D4">
        <w:rPr>
          <w:rFonts w:ascii="Arial" w:hAnsi="Arial"/>
          <w:sz w:val="22"/>
          <w:szCs w:val="22"/>
        </w:rPr>
        <w:t xml:space="preserve"> execution thereof, attested by the secretary of the corporation, shall be the official act and deed of the corporation.</w:t>
      </w:r>
      <w:r w:rsidRPr="002061D4">
        <w:rPr>
          <w:rFonts w:ascii="Arial" w:hAnsi="Arial"/>
          <w:sz w:val="22"/>
          <w:szCs w:val="22"/>
        </w:rPr>
        <w:tab/>
      </w:r>
    </w:p>
    <w:p w14:paraId="4EAFE173" w14:textId="77777777" w:rsidR="0008486B" w:rsidRPr="002061D4" w:rsidRDefault="0008486B" w:rsidP="0008486B">
      <w:pPr>
        <w:jc w:val="both"/>
        <w:rPr>
          <w:rFonts w:ascii="Arial" w:hAnsi="Arial"/>
          <w:sz w:val="22"/>
          <w:szCs w:val="22"/>
        </w:rPr>
      </w:pPr>
      <w:r w:rsidRPr="002061D4">
        <w:rPr>
          <w:rFonts w:ascii="Arial" w:hAnsi="Arial"/>
          <w:sz w:val="22"/>
          <w:szCs w:val="22"/>
        </w:rPr>
        <w:t>I further certify that said resolution remains in full force and effect.</w:t>
      </w:r>
    </w:p>
    <w:p w14:paraId="4C68CFD8" w14:textId="77777777" w:rsidR="0008486B" w:rsidRDefault="0008486B" w:rsidP="0008486B">
      <w:pPr>
        <w:jc w:val="both"/>
        <w:rPr>
          <w:rFonts w:ascii="Arial" w:hAnsi="Arial"/>
          <w:sz w:val="22"/>
          <w:szCs w:val="22"/>
        </w:rPr>
      </w:pPr>
      <w:r w:rsidRPr="002061D4">
        <w:rPr>
          <w:rFonts w:ascii="Arial" w:hAnsi="Arial"/>
          <w:sz w:val="22"/>
          <w:szCs w:val="22"/>
        </w:rPr>
        <w:tab/>
        <w:t>IN WITNESS WHEREOF, I have hereunto set my hand this ____, day of ___________, 20____.</w:t>
      </w:r>
    </w:p>
    <w:p w14:paraId="0282288C" w14:textId="77777777" w:rsidR="00B33F87" w:rsidRPr="002061D4" w:rsidRDefault="00B33F87" w:rsidP="0008486B">
      <w:pPr>
        <w:jc w:val="both"/>
        <w:rPr>
          <w:rFonts w:ascii="Arial" w:hAnsi="Arial"/>
          <w:sz w:val="22"/>
          <w:szCs w:val="22"/>
        </w:rPr>
      </w:pPr>
    </w:p>
    <w:p w14:paraId="6BFA6DDA"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Secretary: _______________________</w:t>
      </w:r>
    </w:p>
    <w:p w14:paraId="015542FA" w14:textId="77777777" w:rsidR="0008486B" w:rsidRPr="002061D4" w:rsidRDefault="0008486B" w:rsidP="0008486B">
      <w:pPr>
        <w:spacing w:line="360" w:lineRule="auto"/>
        <w:jc w:val="both"/>
        <w:rPr>
          <w:rFonts w:ascii="Arial" w:hAnsi="Arial"/>
          <w:color w:val="3366FF"/>
          <w:sz w:val="22"/>
          <w:szCs w:val="22"/>
        </w:rPr>
      </w:pPr>
      <w:r w:rsidRPr="002061D4">
        <w:rPr>
          <w:rFonts w:ascii="Arial" w:hAnsi="Arial"/>
          <w:sz w:val="22"/>
          <w:szCs w:val="22"/>
        </w:rPr>
        <w:t>Print: ___________________________</w:t>
      </w:r>
    </w:p>
    <w:p w14:paraId="3EF7312F" w14:textId="2E00A2E2" w:rsidR="0008486B" w:rsidRPr="002061D4" w:rsidRDefault="004E3AD1" w:rsidP="0008486B">
      <w:pPr>
        <w:jc w:val="both"/>
        <w:rPr>
          <w:rFonts w:ascii="Arial" w:hAnsi="Arial"/>
          <w:sz w:val="22"/>
          <w:szCs w:val="22"/>
        </w:rPr>
      </w:pPr>
      <w:r w:rsidRPr="002061D4">
        <w:rPr>
          <w:rFonts w:ascii="Arial" w:hAnsi="Arial"/>
          <w:noProof/>
          <w:sz w:val="22"/>
          <w:szCs w:val="22"/>
        </w:rPr>
        <mc:AlternateContent>
          <mc:Choice Requires="wps">
            <w:drawing>
              <wp:anchor distT="0" distB="0" distL="114300" distR="114300" simplePos="0" relativeHeight="251656704" behindDoc="0" locked="0" layoutInCell="1" allowOverlap="1" wp14:anchorId="2A8F05C3" wp14:editId="495DC94E">
                <wp:simplePos x="0" y="0"/>
                <wp:positionH relativeFrom="column">
                  <wp:posOffset>0</wp:posOffset>
                </wp:positionH>
                <wp:positionV relativeFrom="paragraph">
                  <wp:posOffset>99060</wp:posOffset>
                </wp:positionV>
                <wp:extent cx="6172200" cy="0"/>
                <wp:effectExtent l="19050" t="1905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0F4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MfFw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" strokeweight="3pt">
                <v:stroke linestyle="thinThin"/>
              </v:line>
            </w:pict>
          </mc:Fallback>
        </mc:AlternateContent>
      </w:r>
    </w:p>
    <w:p w14:paraId="2C26B30A" w14:textId="77777777" w:rsidR="0008486B" w:rsidRPr="002061D4" w:rsidRDefault="0008486B" w:rsidP="000D1876">
      <w:pPr>
        <w:jc w:val="center"/>
        <w:rPr>
          <w:rFonts w:ascii="Arial" w:hAnsi="Arial"/>
          <w:b/>
          <w:bCs/>
          <w:sz w:val="22"/>
          <w:szCs w:val="22"/>
        </w:rPr>
      </w:pPr>
      <w:bookmarkStart w:id="268" w:name="_Toc79856531"/>
      <w:r w:rsidRPr="002061D4">
        <w:rPr>
          <w:rFonts w:ascii="Arial" w:hAnsi="Arial"/>
          <w:b/>
          <w:bCs/>
          <w:sz w:val="22"/>
          <w:szCs w:val="22"/>
        </w:rPr>
        <w:t>CERTIFICATE OF AUTHORITY</w:t>
      </w:r>
      <w:bookmarkEnd w:id="268"/>
    </w:p>
    <w:p w14:paraId="63AF5934" w14:textId="77777777" w:rsidR="0008486B" w:rsidRPr="002061D4" w:rsidRDefault="0008486B" w:rsidP="0008486B">
      <w:pPr>
        <w:jc w:val="center"/>
        <w:rPr>
          <w:rFonts w:ascii="Arial" w:hAnsi="Arial"/>
          <w:b/>
          <w:bCs/>
          <w:sz w:val="22"/>
          <w:szCs w:val="22"/>
        </w:rPr>
      </w:pPr>
      <w:r w:rsidRPr="002061D4">
        <w:rPr>
          <w:rFonts w:ascii="Arial" w:hAnsi="Arial"/>
          <w:b/>
          <w:bCs/>
          <w:sz w:val="22"/>
          <w:szCs w:val="22"/>
        </w:rPr>
        <w:t>(IF PARTNERSHIP)</w:t>
      </w:r>
    </w:p>
    <w:p w14:paraId="58FE002C" w14:textId="23E5F111" w:rsidR="0008486B" w:rsidRPr="002061D4" w:rsidRDefault="0008486B" w:rsidP="0008486B">
      <w:pPr>
        <w:jc w:val="both"/>
        <w:rPr>
          <w:rFonts w:ascii="Arial" w:hAnsi="Arial"/>
          <w:sz w:val="22"/>
          <w:szCs w:val="22"/>
        </w:rPr>
      </w:pPr>
      <w:r w:rsidRPr="002061D4">
        <w:rPr>
          <w:rFonts w:ascii="Arial" w:hAnsi="Arial"/>
          <w:sz w:val="22"/>
          <w:szCs w:val="22"/>
        </w:rPr>
        <w:tab/>
        <w:t>I HEREBY CERTIFY that at a meeting of the Board of Directors of _________________________________________, a partnership organized and existing under the laws of the State of _______________, held on the ___day of ________, _____, a resolution was duly passed and adopted authorizing (Name)________________________as (Title)___________________ of the</w:t>
      </w:r>
      <w:r w:rsidR="00745809" w:rsidRPr="002061D4">
        <w:rPr>
          <w:rFonts w:ascii="Arial" w:hAnsi="Arial"/>
          <w:sz w:val="22"/>
          <w:szCs w:val="22"/>
        </w:rPr>
        <w:t xml:space="preserve"> partnership</w:t>
      </w:r>
      <w:r w:rsidRPr="002061D4">
        <w:rPr>
          <w:rFonts w:ascii="Arial" w:hAnsi="Arial"/>
          <w:sz w:val="22"/>
          <w:szCs w:val="22"/>
        </w:rPr>
        <w:t xml:space="preserve"> to execute </w:t>
      </w:r>
      <w:r w:rsidR="00745809" w:rsidRPr="002061D4">
        <w:rPr>
          <w:rFonts w:ascii="Arial" w:hAnsi="Arial"/>
          <w:sz w:val="22"/>
          <w:szCs w:val="22"/>
        </w:rPr>
        <w:t xml:space="preserve">agreements </w:t>
      </w:r>
      <w:r w:rsidRPr="002061D4">
        <w:rPr>
          <w:rFonts w:ascii="Arial" w:hAnsi="Arial"/>
          <w:sz w:val="22"/>
          <w:szCs w:val="22"/>
        </w:rPr>
        <w:t xml:space="preserve">on behalf of the partnership and provides that </w:t>
      </w:r>
      <w:r w:rsidR="00B33F87">
        <w:rPr>
          <w:rFonts w:ascii="Arial" w:hAnsi="Arial"/>
          <w:sz w:val="22"/>
          <w:szCs w:val="22"/>
        </w:rPr>
        <w:t>their</w:t>
      </w:r>
      <w:r w:rsidRPr="002061D4">
        <w:rPr>
          <w:rFonts w:ascii="Arial" w:hAnsi="Arial"/>
          <w:sz w:val="22"/>
          <w:szCs w:val="22"/>
        </w:rPr>
        <w:t xml:space="preserve"> execution thereof, attested by a partner, shall be the official act and deed of the partnership.</w:t>
      </w:r>
    </w:p>
    <w:p w14:paraId="2359817C" w14:textId="77777777" w:rsidR="0008486B" w:rsidRPr="002061D4" w:rsidRDefault="0008486B" w:rsidP="0008486B">
      <w:pPr>
        <w:jc w:val="both"/>
        <w:rPr>
          <w:rFonts w:ascii="Arial" w:hAnsi="Arial"/>
          <w:sz w:val="22"/>
          <w:szCs w:val="22"/>
        </w:rPr>
      </w:pPr>
    </w:p>
    <w:p w14:paraId="3BC9424C" w14:textId="77777777" w:rsidR="0008486B" w:rsidRPr="002061D4" w:rsidRDefault="0008486B" w:rsidP="0008486B">
      <w:pPr>
        <w:jc w:val="both"/>
        <w:rPr>
          <w:rFonts w:ascii="Arial" w:hAnsi="Arial"/>
          <w:sz w:val="22"/>
          <w:szCs w:val="22"/>
        </w:rPr>
      </w:pPr>
      <w:r w:rsidRPr="002061D4">
        <w:rPr>
          <w:rFonts w:ascii="Arial" w:hAnsi="Arial"/>
          <w:sz w:val="22"/>
          <w:szCs w:val="22"/>
        </w:rPr>
        <w:t>I further certify that said partnership agreement remains in full force and effect.</w:t>
      </w:r>
    </w:p>
    <w:p w14:paraId="330125B1" w14:textId="77777777" w:rsidR="0008486B" w:rsidRPr="002061D4" w:rsidRDefault="0008486B" w:rsidP="0008486B">
      <w:pPr>
        <w:jc w:val="both"/>
        <w:rPr>
          <w:rFonts w:ascii="Arial" w:hAnsi="Arial"/>
          <w:sz w:val="22"/>
          <w:szCs w:val="22"/>
        </w:rPr>
      </w:pPr>
      <w:r w:rsidRPr="002061D4">
        <w:rPr>
          <w:rFonts w:ascii="Arial" w:hAnsi="Arial"/>
          <w:sz w:val="22"/>
          <w:szCs w:val="22"/>
        </w:rPr>
        <w:tab/>
        <w:t>IN WITNESS WHEREOF, I have hereunto set my hand this ____, day of ___________, 20____.</w:t>
      </w:r>
    </w:p>
    <w:p w14:paraId="4E0FC719" w14:textId="77777777" w:rsidR="004A125C" w:rsidRPr="002061D4" w:rsidRDefault="004A125C" w:rsidP="0008486B">
      <w:pPr>
        <w:jc w:val="both"/>
        <w:rPr>
          <w:rFonts w:ascii="Arial" w:hAnsi="Arial"/>
          <w:sz w:val="22"/>
          <w:szCs w:val="22"/>
        </w:rPr>
      </w:pPr>
    </w:p>
    <w:p w14:paraId="4E55F514"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Partner: ______________________</w:t>
      </w:r>
      <w:r w:rsidR="004A125C" w:rsidRPr="002061D4">
        <w:rPr>
          <w:rFonts w:ascii="Arial" w:hAnsi="Arial"/>
          <w:sz w:val="22"/>
          <w:szCs w:val="22"/>
        </w:rPr>
        <w:t>___</w:t>
      </w:r>
      <w:r w:rsidRPr="002061D4">
        <w:rPr>
          <w:rFonts w:ascii="Arial" w:hAnsi="Arial"/>
          <w:sz w:val="22"/>
          <w:szCs w:val="22"/>
        </w:rPr>
        <w:t>_</w:t>
      </w:r>
    </w:p>
    <w:p w14:paraId="52A7E8CA"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Print: __________________________</w:t>
      </w:r>
      <w:r w:rsidR="004A125C" w:rsidRPr="002061D4">
        <w:rPr>
          <w:rFonts w:ascii="Arial" w:hAnsi="Arial"/>
          <w:sz w:val="22"/>
          <w:szCs w:val="22"/>
        </w:rPr>
        <w:t>_</w:t>
      </w:r>
      <w:r w:rsidRPr="002061D4">
        <w:rPr>
          <w:rFonts w:ascii="Arial" w:hAnsi="Arial"/>
          <w:sz w:val="22"/>
          <w:szCs w:val="22"/>
        </w:rPr>
        <w:t>_</w:t>
      </w:r>
    </w:p>
    <w:p w14:paraId="0E9A7623" w14:textId="77777777" w:rsidR="004A125C" w:rsidRPr="002061D4" w:rsidRDefault="004A125C"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p>
    <w:p w14:paraId="56B2CDA4" w14:textId="77777777" w:rsidR="0008486B" w:rsidRPr="002061D4" w:rsidRDefault="0008486B"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r w:rsidRPr="002061D4">
        <w:rPr>
          <w:rFonts w:ascii="Arial" w:hAnsi="Arial"/>
          <w:sz w:val="22"/>
          <w:szCs w:val="22"/>
        </w:rPr>
        <w:t>Names and addresses of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740"/>
        <w:gridCol w:w="1738"/>
        <w:gridCol w:w="1296"/>
        <w:gridCol w:w="1340"/>
      </w:tblGrid>
      <w:tr w:rsidR="00DE7233" w:rsidRPr="002061D4" w14:paraId="4924A7C7" w14:textId="77777777" w:rsidTr="00DE7233">
        <w:trPr>
          <w:trHeight w:val="144"/>
        </w:trPr>
        <w:tc>
          <w:tcPr>
            <w:tcW w:w="2308" w:type="dxa"/>
            <w:vAlign w:val="center"/>
          </w:tcPr>
          <w:p w14:paraId="2487FDD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Name</w:t>
            </w:r>
          </w:p>
        </w:tc>
        <w:tc>
          <w:tcPr>
            <w:tcW w:w="2840" w:type="dxa"/>
            <w:vAlign w:val="center"/>
          </w:tcPr>
          <w:p w14:paraId="10232011"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Street Address</w:t>
            </w:r>
          </w:p>
        </w:tc>
        <w:tc>
          <w:tcPr>
            <w:tcW w:w="1779" w:type="dxa"/>
            <w:vAlign w:val="center"/>
          </w:tcPr>
          <w:p w14:paraId="2E91EDAA"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 xml:space="preserve">City </w:t>
            </w:r>
          </w:p>
        </w:tc>
        <w:tc>
          <w:tcPr>
            <w:tcW w:w="1296" w:type="dxa"/>
            <w:shd w:val="clear" w:color="auto" w:fill="auto"/>
            <w:vAlign w:val="center"/>
          </w:tcPr>
          <w:p w14:paraId="2F576328"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sz w:val="18"/>
                <w:szCs w:val="18"/>
              </w:rPr>
            </w:pPr>
            <w:r w:rsidRPr="002061D4">
              <w:rPr>
                <w:sz w:val="18"/>
                <w:szCs w:val="18"/>
              </w:rPr>
              <w:t>State</w:t>
            </w:r>
          </w:p>
        </w:tc>
        <w:tc>
          <w:tcPr>
            <w:tcW w:w="1353" w:type="dxa"/>
            <w:shd w:val="clear" w:color="auto" w:fill="auto"/>
            <w:vAlign w:val="center"/>
          </w:tcPr>
          <w:p w14:paraId="4683CB8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sz w:val="18"/>
                <w:szCs w:val="18"/>
              </w:rPr>
            </w:pPr>
            <w:r w:rsidRPr="002061D4">
              <w:rPr>
                <w:sz w:val="18"/>
                <w:szCs w:val="18"/>
              </w:rPr>
              <w:t>Zip</w:t>
            </w:r>
          </w:p>
        </w:tc>
      </w:tr>
      <w:tr w:rsidR="00DE7233" w:rsidRPr="002061D4" w14:paraId="4221EDFE" w14:textId="77777777" w:rsidTr="00DE7233">
        <w:trPr>
          <w:trHeight w:val="144"/>
        </w:trPr>
        <w:tc>
          <w:tcPr>
            <w:tcW w:w="2308" w:type="dxa"/>
          </w:tcPr>
          <w:p w14:paraId="1E45690B"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67DB861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6BB4EC6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16DF5FBA"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126830B9"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4F142904" w14:textId="77777777" w:rsidTr="00DE7233">
        <w:trPr>
          <w:trHeight w:val="144"/>
        </w:trPr>
        <w:tc>
          <w:tcPr>
            <w:tcW w:w="2308" w:type="dxa"/>
          </w:tcPr>
          <w:p w14:paraId="2AB3F960"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55729205"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2758A1DC"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0E4638C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36FE2668"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45753C30" w14:textId="77777777" w:rsidTr="00DE7233">
        <w:trPr>
          <w:trHeight w:val="144"/>
        </w:trPr>
        <w:tc>
          <w:tcPr>
            <w:tcW w:w="2308" w:type="dxa"/>
          </w:tcPr>
          <w:p w14:paraId="537651F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7D3491C7"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64C97FF1"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213E3C1C"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6B94C5C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20D3F13F" w14:textId="77777777" w:rsidTr="00DE7233">
        <w:trPr>
          <w:trHeight w:val="144"/>
        </w:trPr>
        <w:tc>
          <w:tcPr>
            <w:tcW w:w="2308" w:type="dxa"/>
          </w:tcPr>
          <w:p w14:paraId="3D92DAE0"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45E38A42"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453BD95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240EF1B9"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6C5C025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bl>
    <w:p w14:paraId="7DDAC5BD" w14:textId="486148D3" w:rsidR="0008486B" w:rsidRPr="002061D4" w:rsidRDefault="004E3AD1" w:rsidP="004A125C">
      <w:pPr>
        <w:rPr>
          <w:rFonts w:ascii="Arial" w:hAnsi="Arial"/>
          <w:b/>
          <w:bCs/>
          <w:sz w:val="22"/>
          <w:szCs w:val="22"/>
        </w:rPr>
      </w:pPr>
      <w:r w:rsidRPr="002061D4">
        <w:rPr>
          <w:b/>
          <w:bCs/>
          <w:noProof/>
        </w:rPr>
        <mc:AlternateContent>
          <mc:Choice Requires="wps">
            <w:drawing>
              <wp:anchor distT="0" distB="0" distL="114300" distR="114300" simplePos="0" relativeHeight="251657728" behindDoc="0" locked="0" layoutInCell="1" allowOverlap="1" wp14:anchorId="4BDCE52D" wp14:editId="65E97603">
                <wp:simplePos x="0" y="0"/>
                <wp:positionH relativeFrom="column">
                  <wp:posOffset>-62865</wp:posOffset>
                </wp:positionH>
                <wp:positionV relativeFrom="paragraph">
                  <wp:posOffset>85090</wp:posOffset>
                </wp:positionV>
                <wp:extent cx="6172200" cy="0"/>
                <wp:effectExtent l="22860" t="20320" r="24765" b="273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8153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7pt" to="481.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" strokeweight="3pt">
                <v:stroke linestyle="thinThin"/>
              </v:line>
            </w:pict>
          </mc:Fallback>
        </mc:AlternateContent>
      </w:r>
    </w:p>
    <w:p w14:paraId="4CE0EB48" w14:textId="77777777" w:rsidR="00E55C87" w:rsidRPr="002061D4" w:rsidRDefault="00E73158" w:rsidP="00E55C87">
      <w:pPr>
        <w:pBdr>
          <w:bottom w:val="double" w:sz="4" w:space="1" w:color="auto"/>
        </w:pBdr>
        <w:spacing w:before="120"/>
        <w:rPr>
          <w:rFonts w:ascii="Arial" w:hAnsi="Arial"/>
          <w:b/>
          <w:bCs/>
          <w:sz w:val="22"/>
          <w:szCs w:val="22"/>
        </w:rPr>
      </w:pPr>
      <w:r w:rsidRPr="002061D4">
        <w:rPr>
          <w:rFonts w:ascii="Arial" w:hAnsi="Arial"/>
          <w:b/>
          <w:bCs/>
          <w:sz w:val="22"/>
          <w:szCs w:val="22"/>
        </w:rPr>
        <w:br w:type="page"/>
      </w:r>
    </w:p>
    <w:p w14:paraId="6BAEFA4D" w14:textId="77777777" w:rsidR="0008486B" w:rsidRPr="002061D4" w:rsidRDefault="0008486B" w:rsidP="00D3668A">
      <w:pPr>
        <w:jc w:val="center"/>
        <w:rPr>
          <w:rFonts w:ascii="Arial" w:hAnsi="Arial"/>
          <w:b/>
          <w:bCs/>
          <w:sz w:val="22"/>
          <w:szCs w:val="22"/>
        </w:rPr>
      </w:pPr>
      <w:r w:rsidRPr="002061D4">
        <w:rPr>
          <w:rFonts w:ascii="Arial" w:hAnsi="Arial"/>
          <w:b/>
          <w:bCs/>
          <w:sz w:val="22"/>
          <w:szCs w:val="22"/>
        </w:rPr>
        <w:lastRenderedPageBreak/>
        <w:t>CERTIFICATE OF AUTHORITY</w:t>
      </w:r>
    </w:p>
    <w:p w14:paraId="32C55150" w14:textId="77777777" w:rsidR="0008486B" w:rsidRPr="002061D4" w:rsidRDefault="0008486B">
      <w:pPr>
        <w:jc w:val="center"/>
        <w:rPr>
          <w:rFonts w:ascii="Arial" w:hAnsi="Arial"/>
          <w:b/>
          <w:bCs/>
          <w:sz w:val="22"/>
          <w:szCs w:val="22"/>
        </w:rPr>
      </w:pPr>
      <w:r w:rsidRPr="002061D4">
        <w:rPr>
          <w:rFonts w:ascii="Arial" w:hAnsi="Arial"/>
          <w:b/>
          <w:bCs/>
          <w:sz w:val="22"/>
          <w:szCs w:val="22"/>
        </w:rPr>
        <w:t>(IF JOINT VENTURE)</w:t>
      </w:r>
    </w:p>
    <w:p w14:paraId="56CD2EEC" w14:textId="5DDFEEFE" w:rsidR="0008486B" w:rsidRPr="002061D4" w:rsidRDefault="00B33F87" w:rsidP="00B33F87">
      <w:pPr>
        <w:jc w:val="both"/>
        <w:rPr>
          <w:rFonts w:ascii="Arial" w:hAnsi="Arial"/>
          <w:szCs w:val="22"/>
        </w:rPr>
      </w:pPr>
      <w:r w:rsidRPr="0096209F">
        <w:rPr>
          <w:rFonts w:ascii="Arial" w:hAnsi="Arial"/>
          <w:sz w:val="22"/>
          <w:szCs w:val="22"/>
        </w:rPr>
        <w:t xml:space="preserve">Joint ventures must submit a joint venture agreement indicating that the person signing this </w:t>
      </w:r>
      <w:r>
        <w:rPr>
          <w:rFonts w:ascii="Arial" w:hAnsi="Arial"/>
          <w:sz w:val="22"/>
          <w:szCs w:val="22"/>
        </w:rPr>
        <w:t>Agreement</w:t>
      </w:r>
      <w:r w:rsidRPr="0096209F">
        <w:rPr>
          <w:rFonts w:ascii="Arial" w:hAnsi="Arial"/>
          <w:sz w:val="22"/>
          <w:szCs w:val="22"/>
        </w:rPr>
        <w:t xml:space="preserve"> is authorized to sign documents on behalf of the joint venture. If there is no joint venture agreement each member of the joint venture must sign </w:t>
      </w:r>
      <w:r>
        <w:rPr>
          <w:rFonts w:ascii="Arial" w:hAnsi="Arial"/>
          <w:sz w:val="22"/>
          <w:szCs w:val="22"/>
        </w:rPr>
        <w:t>this Agreement</w:t>
      </w:r>
      <w:r w:rsidRPr="0096209F">
        <w:rPr>
          <w:rFonts w:ascii="Arial" w:hAnsi="Arial"/>
          <w:sz w:val="22"/>
          <w:szCs w:val="22"/>
        </w:rPr>
        <w:t xml:space="preserve"> and submit the appropriate Certificate of Authority (corporate, partnership, or individual)</w:t>
      </w:r>
      <w:r w:rsidR="0008486B" w:rsidRPr="002061D4">
        <w:rPr>
          <w:rFonts w:ascii="Arial" w:hAnsi="Arial"/>
          <w:szCs w:val="22"/>
        </w:rPr>
        <w:t>.</w:t>
      </w:r>
    </w:p>
    <w:bookmarkStart w:id="269" w:name="_Toc79856155"/>
    <w:bookmarkStart w:id="270" w:name="_Toc79856532"/>
    <w:bookmarkStart w:id="271" w:name="_Toc79857370"/>
    <w:bookmarkStart w:id="272" w:name="_Toc79857413"/>
    <w:bookmarkStart w:id="273" w:name="_Toc79857549"/>
    <w:bookmarkStart w:id="274" w:name="_Toc79857640"/>
    <w:bookmarkStart w:id="275" w:name="_Toc79859129"/>
    <w:bookmarkStart w:id="276" w:name="_Toc79861100"/>
    <w:bookmarkStart w:id="277" w:name="_Toc79861289"/>
    <w:bookmarkStart w:id="278" w:name="_Toc79872031"/>
    <w:bookmarkStart w:id="279" w:name="_Toc79875919"/>
    <w:bookmarkStart w:id="280" w:name="_Toc80510092"/>
    <w:bookmarkStart w:id="281" w:name="_Toc80517747"/>
    <w:bookmarkStart w:id="282" w:name="_Toc80518417"/>
    <w:bookmarkStart w:id="283" w:name="_Toc80518897"/>
    <w:bookmarkStart w:id="284" w:name="_Toc80519210"/>
    <w:bookmarkStart w:id="285" w:name="_Toc80593538"/>
    <w:bookmarkStart w:id="286" w:name="_Toc80594656"/>
    <w:bookmarkStart w:id="287" w:name="_Toc80612743"/>
    <w:bookmarkStart w:id="288" w:name="_Toc81314197"/>
    <w:bookmarkStart w:id="289" w:name="_Toc81367685"/>
    <w:bookmarkStart w:id="290" w:name="_Toc81375661"/>
    <w:bookmarkStart w:id="291" w:name="_Toc81382526"/>
    <w:bookmarkStart w:id="292" w:name="_Toc136837686"/>
    <w:bookmarkStart w:id="293" w:name="_Toc136838015"/>
    <w:bookmarkStart w:id="294" w:name="_Toc136838730"/>
    <w:bookmarkStart w:id="295" w:name="_Toc136839028"/>
    <w:bookmarkStart w:id="296" w:name="_Toc136839880"/>
    <w:bookmarkStart w:id="297" w:name="_Toc136859680"/>
    <w:bookmarkStart w:id="298" w:name="_Toc182298850"/>
    <w:bookmarkStart w:id="299" w:name="_Toc198532712"/>
    <w:bookmarkStart w:id="300" w:name="_Toc198533118"/>
    <w:bookmarkStart w:id="301" w:name="_Toc198533258"/>
    <w:bookmarkStart w:id="302" w:name="_Toc198533368"/>
    <w:bookmarkStart w:id="303" w:name="_Toc198533477"/>
    <w:bookmarkStart w:id="304" w:name="_Toc198533586"/>
    <w:bookmarkStart w:id="305" w:name="_Toc349897485"/>
    <w:bookmarkStart w:id="306" w:name="_Toc349897593"/>
    <w:bookmarkStart w:id="307" w:name="_Toc349897702"/>
    <w:bookmarkStart w:id="308" w:name="_Toc424225792"/>
    <w:p w14:paraId="188DEACE" w14:textId="4E149EEC" w:rsidR="0008486B" w:rsidRPr="002061D4" w:rsidRDefault="004E3AD1" w:rsidP="00D3668A">
      <w:pPr>
        <w:rPr>
          <w:b/>
          <w:bCs/>
          <w:sz w:val="22"/>
        </w:rPr>
      </w:pPr>
      <w:r w:rsidRPr="002061D4">
        <w:rPr>
          <w:b/>
          <w:bCs/>
          <w:noProof/>
          <w:sz w:val="22"/>
        </w:rPr>
        <mc:AlternateContent>
          <mc:Choice Requires="wps">
            <w:drawing>
              <wp:anchor distT="0" distB="0" distL="114300" distR="114300" simplePos="0" relativeHeight="251658752" behindDoc="0" locked="0" layoutInCell="1" allowOverlap="1" wp14:anchorId="7450D94B" wp14:editId="60DB09D2">
                <wp:simplePos x="0" y="0"/>
                <wp:positionH relativeFrom="column">
                  <wp:posOffset>0</wp:posOffset>
                </wp:positionH>
                <wp:positionV relativeFrom="paragraph">
                  <wp:posOffset>163195</wp:posOffset>
                </wp:positionV>
                <wp:extent cx="6172200" cy="0"/>
                <wp:effectExtent l="19050" t="22225" r="19050" b="254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60FDD"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GA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" strokeweight="3pt">
                <v:stroke linestyle="thinThin"/>
              </v:line>
            </w:pict>
          </mc:Fallback>
        </mc:AlternateConten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177596DD" w14:textId="77777777" w:rsidR="00066165" w:rsidRPr="002061D4" w:rsidRDefault="00066165">
      <w:pPr>
        <w:rPr>
          <w:rFonts w:ascii="Arial" w:hAnsi="Arial"/>
          <w:b/>
          <w:bCs/>
          <w:sz w:val="22"/>
          <w:szCs w:val="22"/>
        </w:rPr>
      </w:pPr>
      <w:bookmarkStart w:id="309" w:name="_Toc79856533"/>
    </w:p>
    <w:p w14:paraId="15294E57" w14:textId="77777777" w:rsidR="0008486B" w:rsidRPr="002061D4" w:rsidRDefault="0008486B">
      <w:pPr>
        <w:jc w:val="center"/>
        <w:rPr>
          <w:rFonts w:ascii="Arial" w:hAnsi="Arial"/>
          <w:b/>
          <w:bCs/>
          <w:sz w:val="22"/>
          <w:szCs w:val="22"/>
        </w:rPr>
      </w:pPr>
      <w:r w:rsidRPr="002061D4">
        <w:rPr>
          <w:rFonts w:ascii="Arial" w:hAnsi="Arial"/>
          <w:b/>
          <w:bCs/>
          <w:sz w:val="22"/>
          <w:szCs w:val="22"/>
        </w:rPr>
        <w:t>CERTIFICATE OF AUTHORITY</w:t>
      </w:r>
      <w:bookmarkEnd w:id="309"/>
    </w:p>
    <w:p w14:paraId="6CAF1FF7" w14:textId="77777777" w:rsidR="0008486B" w:rsidRPr="002061D4" w:rsidRDefault="0008486B">
      <w:pPr>
        <w:jc w:val="center"/>
        <w:rPr>
          <w:rFonts w:ascii="Arial" w:hAnsi="Arial"/>
          <w:b/>
          <w:bCs/>
          <w:sz w:val="22"/>
          <w:szCs w:val="22"/>
        </w:rPr>
      </w:pPr>
      <w:bookmarkStart w:id="310" w:name="_Toc79856534"/>
      <w:r w:rsidRPr="002061D4">
        <w:rPr>
          <w:rFonts w:ascii="Arial" w:hAnsi="Arial"/>
          <w:b/>
          <w:bCs/>
          <w:sz w:val="22"/>
          <w:szCs w:val="22"/>
        </w:rPr>
        <w:t>(IF INDIVIDUAL)</w:t>
      </w:r>
      <w:bookmarkEnd w:id="310"/>
    </w:p>
    <w:p w14:paraId="156A480F" w14:textId="77777777" w:rsidR="0008486B" w:rsidRPr="002061D4" w:rsidRDefault="0008486B" w:rsidP="00B33F87">
      <w:pPr>
        <w:jc w:val="both"/>
        <w:rPr>
          <w:rFonts w:ascii="Arial" w:hAnsi="Arial"/>
          <w:sz w:val="22"/>
          <w:szCs w:val="22"/>
        </w:rPr>
      </w:pPr>
      <w:r w:rsidRPr="002061D4">
        <w:rPr>
          <w:rFonts w:ascii="Arial" w:hAnsi="Arial"/>
          <w:sz w:val="22"/>
          <w:szCs w:val="22"/>
        </w:rPr>
        <w:t xml:space="preserve">I HEREBY CERTIFY that, I  (Name)____________________________, individually and doing business as (d/b/a) ______________________________________ (If Applicable) have executed and am bound by the terms of the </w:t>
      </w:r>
      <w:r w:rsidR="00745809" w:rsidRPr="002061D4">
        <w:rPr>
          <w:rFonts w:ascii="Arial" w:hAnsi="Arial"/>
          <w:sz w:val="22"/>
          <w:szCs w:val="22"/>
        </w:rPr>
        <w:t xml:space="preserve">Agreement </w:t>
      </w:r>
      <w:r w:rsidRPr="002061D4">
        <w:rPr>
          <w:rFonts w:ascii="Arial" w:hAnsi="Arial"/>
          <w:sz w:val="22"/>
          <w:szCs w:val="22"/>
        </w:rPr>
        <w:t>to which this attestation is attached.</w:t>
      </w:r>
    </w:p>
    <w:p w14:paraId="295B2EB5" w14:textId="5DB9E26F" w:rsidR="0008486B" w:rsidRDefault="0008486B" w:rsidP="00B33F87">
      <w:pPr>
        <w:ind w:firstLine="720"/>
        <w:rPr>
          <w:rFonts w:ascii="Arial" w:hAnsi="Arial"/>
          <w:sz w:val="22"/>
          <w:szCs w:val="22"/>
        </w:rPr>
      </w:pPr>
      <w:r w:rsidRPr="002061D4">
        <w:rPr>
          <w:rFonts w:ascii="Arial" w:hAnsi="Arial"/>
          <w:szCs w:val="22"/>
        </w:rPr>
        <w:t xml:space="preserve">IN WITNESS WHEREOF, </w:t>
      </w:r>
      <w:r w:rsidRPr="00B33F87">
        <w:rPr>
          <w:rFonts w:ascii="Arial" w:hAnsi="Arial"/>
          <w:sz w:val="22"/>
          <w:szCs w:val="22"/>
        </w:rPr>
        <w:t>I have hereunto set my hand this ____ day of ______________, 20_</w:t>
      </w:r>
      <w:r w:rsidR="00B33F87">
        <w:rPr>
          <w:rFonts w:ascii="Arial" w:hAnsi="Arial"/>
          <w:sz w:val="22"/>
          <w:szCs w:val="22"/>
        </w:rPr>
        <w:t>__.</w:t>
      </w:r>
    </w:p>
    <w:p w14:paraId="565A3C07" w14:textId="77777777" w:rsidR="00B33F87" w:rsidRPr="00B33F87" w:rsidRDefault="00B33F87" w:rsidP="00B33F87">
      <w:pPr>
        <w:ind w:firstLine="720"/>
        <w:rPr>
          <w:rFonts w:ascii="Arial" w:hAnsi="Arial"/>
          <w:sz w:val="22"/>
          <w:szCs w:val="22"/>
        </w:rPr>
      </w:pPr>
    </w:p>
    <w:p w14:paraId="2A1BA5A1" w14:textId="77777777" w:rsidR="0008486B" w:rsidRPr="002061D4" w:rsidRDefault="0008486B" w:rsidP="00B33F87">
      <w:pPr>
        <w:spacing w:after="120"/>
        <w:rPr>
          <w:rFonts w:ascii="Arial" w:hAnsi="Arial"/>
          <w:sz w:val="22"/>
          <w:szCs w:val="22"/>
        </w:rPr>
      </w:pPr>
      <w:r w:rsidRPr="002061D4">
        <w:rPr>
          <w:rFonts w:ascii="Arial" w:hAnsi="Arial"/>
          <w:sz w:val="22"/>
          <w:szCs w:val="22"/>
        </w:rPr>
        <w:t>Signed: __________________________</w:t>
      </w:r>
    </w:p>
    <w:p w14:paraId="01ADDD18" w14:textId="0B1FCAF5" w:rsidR="0008486B" w:rsidRPr="00B33F87" w:rsidRDefault="0008486B" w:rsidP="00D3668A">
      <w:pPr>
        <w:rPr>
          <w:rFonts w:ascii="Arial" w:hAnsi="Arial"/>
          <w:sz w:val="22"/>
          <w:szCs w:val="22"/>
        </w:rPr>
      </w:pPr>
      <w:r w:rsidRPr="00B33F87">
        <w:rPr>
          <w:rFonts w:ascii="Arial" w:hAnsi="Arial"/>
          <w:sz w:val="22"/>
          <w:szCs w:val="22"/>
        </w:rPr>
        <w:t>Print: ____________________________</w:t>
      </w:r>
      <w:r w:rsidR="00B33F87">
        <w:rPr>
          <w:rFonts w:ascii="Arial" w:hAnsi="Arial"/>
          <w:sz w:val="22"/>
          <w:szCs w:val="22"/>
        </w:rPr>
        <w:t xml:space="preserve"> </w:t>
      </w:r>
    </w:p>
    <w:p w14:paraId="06079FC3" w14:textId="77777777" w:rsidR="0008486B" w:rsidRPr="002061D4" w:rsidRDefault="0008486B" w:rsidP="00D3668A">
      <w:pPr>
        <w:rPr>
          <w:rFonts w:ascii="Arial" w:hAnsi="Arial"/>
          <w:b/>
          <w:sz w:val="22"/>
          <w:szCs w:val="22"/>
        </w:rPr>
      </w:pPr>
    </w:p>
    <w:p w14:paraId="6D88BE9A" w14:textId="77777777" w:rsidR="0008486B" w:rsidRPr="002061D4" w:rsidRDefault="0008486B" w:rsidP="00D3668A">
      <w:pPr>
        <w:rPr>
          <w:rFonts w:ascii="Arial" w:hAnsi="Arial"/>
          <w:b/>
          <w:sz w:val="22"/>
          <w:szCs w:val="22"/>
        </w:rPr>
      </w:pPr>
    </w:p>
    <w:p w14:paraId="320504B6" w14:textId="77777777" w:rsidR="0008486B" w:rsidRPr="002061D4" w:rsidRDefault="0008486B" w:rsidP="00D3668A">
      <w:pPr>
        <w:jc w:val="center"/>
        <w:rPr>
          <w:rFonts w:ascii="Arial" w:hAnsi="Arial"/>
          <w:sz w:val="22"/>
          <w:szCs w:val="22"/>
        </w:rPr>
      </w:pPr>
      <w:r w:rsidRPr="002061D4">
        <w:rPr>
          <w:rFonts w:ascii="Arial" w:hAnsi="Arial"/>
          <w:b/>
          <w:sz w:val="22"/>
          <w:szCs w:val="22"/>
        </w:rPr>
        <w:t>NOTARIZATION</w:t>
      </w:r>
    </w:p>
    <w:p w14:paraId="05927E88" w14:textId="77777777" w:rsidR="0008486B" w:rsidRPr="002061D4" w:rsidRDefault="0008486B" w:rsidP="00D3668A">
      <w:pPr>
        <w:rPr>
          <w:rFonts w:ascii="Arial" w:hAnsi="Arial"/>
          <w:b/>
          <w:bCs/>
          <w:sz w:val="22"/>
          <w:szCs w:val="22"/>
        </w:rPr>
      </w:pPr>
    </w:p>
    <w:p w14:paraId="600CD4A9" w14:textId="77777777" w:rsidR="0008486B" w:rsidRPr="002061D4" w:rsidRDefault="0008486B" w:rsidP="00D3668A">
      <w:pPr>
        <w:rPr>
          <w:rFonts w:ascii="Arial" w:hAnsi="Arial"/>
          <w:sz w:val="22"/>
          <w:szCs w:val="22"/>
        </w:rPr>
      </w:pPr>
    </w:p>
    <w:p w14:paraId="67474C81" w14:textId="77777777" w:rsidR="0008486B" w:rsidRPr="002061D4" w:rsidRDefault="0008486B" w:rsidP="00D3668A">
      <w:pPr>
        <w:rPr>
          <w:rFonts w:ascii="Arial" w:hAnsi="Arial"/>
          <w:sz w:val="22"/>
          <w:szCs w:val="22"/>
        </w:rPr>
      </w:pPr>
    </w:p>
    <w:p w14:paraId="354EED65" w14:textId="77777777" w:rsidR="0008486B" w:rsidRPr="002061D4" w:rsidRDefault="0008486B" w:rsidP="00D3668A">
      <w:pPr>
        <w:rPr>
          <w:rFonts w:ascii="Arial" w:hAnsi="Arial"/>
          <w:sz w:val="22"/>
          <w:szCs w:val="22"/>
        </w:rPr>
      </w:pPr>
      <w:r w:rsidRPr="002061D4">
        <w:rPr>
          <w:rFonts w:ascii="Arial" w:hAnsi="Arial"/>
          <w:sz w:val="22"/>
          <w:szCs w:val="22"/>
        </w:rPr>
        <w:t>STATE OF _________________________)</w:t>
      </w:r>
    </w:p>
    <w:p w14:paraId="2FF61130" w14:textId="77777777" w:rsidR="0008486B" w:rsidRPr="002061D4" w:rsidRDefault="0008486B" w:rsidP="00D3668A">
      <w:pPr>
        <w:rPr>
          <w:rFonts w:ascii="Arial" w:hAnsi="Arial"/>
          <w:sz w:val="22"/>
          <w:szCs w:val="22"/>
        </w:rPr>
      </w:pPr>
    </w:p>
    <w:p w14:paraId="0DFE1B95" w14:textId="77777777" w:rsidR="0008486B" w:rsidRPr="002061D4" w:rsidRDefault="0008486B" w:rsidP="00D3668A">
      <w:pPr>
        <w:rPr>
          <w:rFonts w:ascii="Arial" w:hAnsi="Arial"/>
          <w:sz w:val="22"/>
          <w:szCs w:val="22"/>
        </w:rPr>
      </w:pP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t xml:space="preserve">          ) SS:</w:t>
      </w:r>
    </w:p>
    <w:p w14:paraId="6874DEFF" w14:textId="77777777" w:rsidR="0008486B" w:rsidRPr="002061D4" w:rsidRDefault="0008486B" w:rsidP="00D3668A">
      <w:pPr>
        <w:rPr>
          <w:rFonts w:ascii="Arial" w:hAnsi="Arial"/>
          <w:sz w:val="22"/>
          <w:szCs w:val="22"/>
        </w:rPr>
      </w:pPr>
    </w:p>
    <w:p w14:paraId="669BBB7E" w14:textId="77777777" w:rsidR="0008486B" w:rsidRPr="002061D4" w:rsidRDefault="0008486B" w:rsidP="00D3668A">
      <w:pPr>
        <w:rPr>
          <w:rFonts w:ascii="Arial" w:hAnsi="Arial"/>
          <w:sz w:val="22"/>
          <w:szCs w:val="22"/>
        </w:rPr>
      </w:pPr>
      <w:r w:rsidRPr="002061D4">
        <w:rPr>
          <w:rFonts w:ascii="Arial" w:hAnsi="Arial"/>
          <w:sz w:val="22"/>
          <w:szCs w:val="22"/>
        </w:rPr>
        <w:t>COUNTY OF _______________________)</w:t>
      </w:r>
    </w:p>
    <w:p w14:paraId="7F74CF53" w14:textId="77777777" w:rsidR="0008486B" w:rsidRPr="002061D4" w:rsidRDefault="0008486B" w:rsidP="00D3668A">
      <w:pPr>
        <w:rPr>
          <w:rFonts w:ascii="Arial" w:hAnsi="Arial"/>
          <w:sz w:val="22"/>
          <w:szCs w:val="22"/>
        </w:rPr>
      </w:pPr>
    </w:p>
    <w:p w14:paraId="3F429B56" w14:textId="77777777" w:rsidR="0008486B" w:rsidRPr="002061D4" w:rsidRDefault="0008486B" w:rsidP="00B33F87">
      <w:pPr>
        <w:jc w:val="both"/>
        <w:rPr>
          <w:rFonts w:ascii="Arial" w:hAnsi="Arial"/>
          <w:sz w:val="22"/>
          <w:szCs w:val="22"/>
        </w:rPr>
      </w:pPr>
      <w:r w:rsidRPr="002061D4">
        <w:rPr>
          <w:rFonts w:ascii="Arial" w:hAnsi="Arial"/>
          <w:sz w:val="22"/>
          <w:szCs w:val="22"/>
        </w:rPr>
        <w:tab/>
        <w:t>The foregoing instrument was acknowledged before me this _____ day of ______________, 20____, by ________________________________, who is personally known to me or who has produced ____________________________ as identification and who (did / did not) take an oath.</w:t>
      </w:r>
    </w:p>
    <w:p w14:paraId="794E1991" w14:textId="77777777" w:rsidR="0008486B" w:rsidRPr="002061D4" w:rsidRDefault="0008486B" w:rsidP="00D3668A">
      <w:pPr>
        <w:rPr>
          <w:rFonts w:ascii="Arial" w:hAnsi="Arial"/>
          <w:sz w:val="22"/>
          <w:szCs w:val="22"/>
        </w:rPr>
      </w:pPr>
    </w:p>
    <w:p w14:paraId="4437BC06" w14:textId="77777777" w:rsidR="0008486B" w:rsidRPr="002061D4" w:rsidRDefault="0008486B" w:rsidP="00D3668A">
      <w:pPr>
        <w:rPr>
          <w:rFonts w:ascii="Arial" w:hAnsi="Arial"/>
          <w:sz w:val="22"/>
          <w:szCs w:val="22"/>
        </w:rPr>
      </w:pPr>
      <w:r w:rsidRPr="002061D4">
        <w:rPr>
          <w:rFonts w:ascii="Arial" w:hAnsi="Arial"/>
          <w:sz w:val="22"/>
          <w:szCs w:val="22"/>
        </w:rPr>
        <w:t>____________________________________</w:t>
      </w:r>
    </w:p>
    <w:p w14:paraId="2934FED5" w14:textId="77777777" w:rsidR="0008486B" w:rsidRPr="002061D4" w:rsidRDefault="0008486B" w:rsidP="00D3668A">
      <w:pPr>
        <w:rPr>
          <w:rFonts w:ascii="Arial" w:hAnsi="Arial"/>
          <w:sz w:val="22"/>
          <w:szCs w:val="22"/>
        </w:rPr>
      </w:pPr>
      <w:r w:rsidRPr="002061D4">
        <w:rPr>
          <w:rFonts w:ascii="Arial" w:hAnsi="Arial"/>
          <w:sz w:val="22"/>
          <w:szCs w:val="22"/>
        </w:rPr>
        <w:t>SIGNATURE OF NOTARY PUBLIC</w:t>
      </w:r>
    </w:p>
    <w:p w14:paraId="7121043F" w14:textId="77777777" w:rsidR="0008486B" w:rsidRPr="002061D4" w:rsidRDefault="0008486B" w:rsidP="00D3668A">
      <w:pPr>
        <w:rPr>
          <w:rFonts w:ascii="Arial" w:hAnsi="Arial"/>
          <w:sz w:val="22"/>
          <w:szCs w:val="22"/>
        </w:rPr>
      </w:pPr>
      <w:r w:rsidRPr="002061D4">
        <w:rPr>
          <w:rFonts w:ascii="Arial" w:hAnsi="Arial"/>
          <w:sz w:val="22"/>
          <w:szCs w:val="22"/>
        </w:rPr>
        <w:t>STATE OF FLORIDA</w:t>
      </w:r>
    </w:p>
    <w:p w14:paraId="1AACE10C" w14:textId="77777777" w:rsidR="0008486B" w:rsidRPr="002061D4" w:rsidRDefault="0008486B" w:rsidP="00D3668A">
      <w:pPr>
        <w:rPr>
          <w:rFonts w:ascii="Arial" w:hAnsi="Arial"/>
          <w:sz w:val="22"/>
          <w:szCs w:val="22"/>
        </w:rPr>
      </w:pPr>
    </w:p>
    <w:p w14:paraId="75423C15" w14:textId="77777777" w:rsidR="0008486B" w:rsidRPr="002061D4" w:rsidRDefault="0008486B" w:rsidP="00D3668A">
      <w:pPr>
        <w:rPr>
          <w:rFonts w:ascii="Arial" w:hAnsi="Arial"/>
          <w:sz w:val="22"/>
          <w:szCs w:val="22"/>
        </w:rPr>
      </w:pPr>
      <w:r w:rsidRPr="002061D4">
        <w:rPr>
          <w:rFonts w:ascii="Arial" w:hAnsi="Arial"/>
          <w:sz w:val="22"/>
          <w:szCs w:val="22"/>
        </w:rPr>
        <w:t>__________________________________</w:t>
      </w:r>
      <w:r w:rsidRPr="002061D4">
        <w:rPr>
          <w:rFonts w:ascii="Arial" w:hAnsi="Arial"/>
          <w:sz w:val="22"/>
          <w:szCs w:val="22"/>
        </w:rPr>
        <w:tab/>
      </w:r>
      <w:r w:rsidRPr="002061D4">
        <w:rPr>
          <w:rFonts w:ascii="Arial" w:hAnsi="Arial"/>
          <w:sz w:val="22"/>
          <w:szCs w:val="22"/>
        </w:rPr>
        <w:tab/>
      </w:r>
    </w:p>
    <w:p w14:paraId="0907F0B6" w14:textId="77777777" w:rsidR="0008486B" w:rsidRPr="002061D4" w:rsidRDefault="0008486B" w:rsidP="00D3668A">
      <w:pPr>
        <w:rPr>
          <w:rFonts w:ascii="Arial" w:hAnsi="Arial"/>
          <w:sz w:val="22"/>
          <w:szCs w:val="22"/>
        </w:rPr>
      </w:pPr>
      <w:r w:rsidRPr="002061D4">
        <w:rPr>
          <w:rFonts w:ascii="Arial" w:hAnsi="Arial"/>
          <w:sz w:val="22"/>
          <w:szCs w:val="22"/>
        </w:rPr>
        <w:t>PRINTED, STAMPED OR TYPED</w:t>
      </w:r>
    </w:p>
    <w:p w14:paraId="10AA2BFE" w14:textId="2039F622" w:rsidR="0008486B" w:rsidRPr="002061D4" w:rsidRDefault="0008486B" w:rsidP="00D3668A">
      <w:pPr>
        <w:rPr>
          <w:rFonts w:ascii="Arial" w:hAnsi="Arial"/>
          <w:sz w:val="22"/>
          <w:szCs w:val="22"/>
        </w:rPr>
      </w:pPr>
      <w:r w:rsidRPr="002061D4">
        <w:rPr>
          <w:rFonts w:ascii="Arial" w:hAnsi="Arial"/>
          <w:sz w:val="22"/>
          <w:szCs w:val="22"/>
        </w:rPr>
        <w:t>NAME OF NOTARY PUBLIC</w:t>
      </w:r>
    </w:p>
    <w:p w14:paraId="6B6679C0" w14:textId="77777777" w:rsidR="005D295F" w:rsidRPr="002061D4" w:rsidRDefault="005D295F" w:rsidP="00935A06">
      <w:pPr>
        <w:spacing w:after="360"/>
        <w:jc w:val="center"/>
        <w:outlineLvl w:val="0"/>
        <w:rPr>
          <w:rFonts w:ascii="Arial" w:hAnsi="Arial" w:cs="Arial"/>
          <w:b/>
          <w:sz w:val="32"/>
          <w:szCs w:val="32"/>
          <w:u w:val="single"/>
        </w:rPr>
      </w:pPr>
      <w:r w:rsidRPr="002061D4">
        <w:rPr>
          <w:rFonts w:ascii="Arial" w:hAnsi="Arial" w:cs="Arial"/>
          <w:sz w:val="24"/>
        </w:rPr>
        <w:br w:type="page"/>
      </w:r>
      <w:bookmarkStart w:id="311" w:name="_Toc81327758"/>
      <w:bookmarkStart w:id="312" w:name="_Toc499912765"/>
      <w:r w:rsidRPr="002061D4">
        <w:rPr>
          <w:rFonts w:ascii="Arial" w:hAnsi="Arial" w:cs="Arial"/>
          <w:b/>
          <w:sz w:val="32"/>
          <w:szCs w:val="32"/>
          <w:u w:val="single"/>
        </w:rPr>
        <w:lastRenderedPageBreak/>
        <w:t xml:space="preserve">ATTACHMENT </w:t>
      </w:r>
      <w:proofErr w:type="gramStart"/>
      <w:r w:rsidRPr="002061D4">
        <w:rPr>
          <w:rFonts w:ascii="Arial" w:hAnsi="Arial" w:cs="Arial"/>
          <w:b/>
          <w:sz w:val="32"/>
          <w:szCs w:val="32"/>
          <w:u w:val="single"/>
        </w:rPr>
        <w:t>A</w:t>
      </w:r>
      <w:proofErr w:type="gramEnd"/>
      <w:r w:rsidRPr="002061D4">
        <w:rPr>
          <w:rFonts w:ascii="Arial" w:hAnsi="Arial" w:cs="Arial"/>
          <w:b/>
          <w:sz w:val="32"/>
          <w:szCs w:val="32"/>
          <w:u w:val="single"/>
        </w:rPr>
        <w:t xml:space="preserve"> - SCOPE OF WORK</w:t>
      </w:r>
      <w:bookmarkEnd w:id="311"/>
      <w:bookmarkEnd w:id="312"/>
    </w:p>
    <w:p w14:paraId="5559A9B8" w14:textId="77777777" w:rsidR="005D295F" w:rsidRPr="002061D4" w:rsidRDefault="005D295F" w:rsidP="00637EDF">
      <w:pPr>
        <w:numPr>
          <w:ilvl w:val="0"/>
          <w:numId w:val="6"/>
        </w:numPr>
        <w:spacing w:after="120"/>
        <w:jc w:val="both"/>
        <w:outlineLvl w:val="0"/>
        <w:rPr>
          <w:rStyle w:val="msochangeprop0"/>
          <w:rFonts w:ascii="Arial" w:hAnsi="Arial" w:cs="Arial"/>
          <w:b/>
          <w:bCs/>
          <w:color w:val="000000"/>
          <w:sz w:val="22"/>
          <w:szCs w:val="18"/>
          <w:u w:val="single"/>
        </w:rPr>
      </w:pPr>
      <w:bookmarkStart w:id="313" w:name="_Toc81327759"/>
      <w:bookmarkStart w:id="314" w:name="_Toc499912766"/>
      <w:r w:rsidRPr="002061D4">
        <w:rPr>
          <w:rStyle w:val="msochangeprop0"/>
          <w:rFonts w:ascii="Arial" w:hAnsi="Arial" w:cs="Arial"/>
          <w:b/>
          <w:bCs/>
          <w:color w:val="000000"/>
          <w:sz w:val="22"/>
          <w:szCs w:val="18"/>
          <w:u w:val="single"/>
        </w:rPr>
        <w:t>GENERAL</w:t>
      </w:r>
      <w:bookmarkEnd w:id="313"/>
      <w:bookmarkEnd w:id="314"/>
    </w:p>
    <w:p w14:paraId="15D456DA" w14:textId="2C1F2421" w:rsidR="00025C0B" w:rsidRPr="002061D4" w:rsidRDefault="00B33F87" w:rsidP="00C76288">
      <w:pPr>
        <w:spacing w:after="120"/>
        <w:jc w:val="both"/>
        <w:rPr>
          <w:rFonts w:ascii="Arial" w:hAnsi="Arial" w:cs="Arial"/>
          <w:b/>
        </w:rPr>
      </w:pPr>
      <w:bookmarkStart w:id="315" w:name="_Toc81327761"/>
      <w:r>
        <w:rPr>
          <w:rFonts w:ascii="Arial" w:hAnsi="Arial" w:cs="Arial"/>
          <w:color w:val="000000"/>
        </w:rPr>
        <w:t xml:space="preserve">The Consultant shall provide comprehensive </w:t>
      </w:r>
      <w:r w:rsidR="003D1E5F">
        <w:rPr>
          <w:rFonts w:ascii="Arial" w:hAnsi="Arial" w:cs="Arial"/>
          <w:color w:val="000000"/>
        </w:rPr>
        <w:t>civil engineering</w:t>
      </w:r>
      <w:r>
        <w:rPr>
          <w:rFonts w:ascii="Arial" w:hAnsi="Arial" w:cs="Arial"/>
          <w:color w:val="000000"/>
        </w:rPr>
        <w:t xml:space="preserve"> s</w:t>
      </w:r>
      <w:r w:rsidR="005C6785" w:rsidRPr="005C6785">
        <w:rPr>
          <w:rFonts w:ascii="Arial" w:hAnsi="Arial" w:cs="Arial"/>
          <w:color w:val="000000"/>
        </w:rPr>
        <w:t xml:space="preserve">ervices </w:t>
      </w:r>
      <w:r>
        <w:rPr>
          <w:rFonts w:ascii="Arial" w:hAnsi="Arial" w:cs="Arial"/>
          <w:color w:val="000000"/>
        </w:rPr>
        <w:t>for the City of Miami (City)</w:t>
      </w:r>
      <w:r w:rsidR="00CC1C48">
        <w:rPr>
          <w:rFonts w:ascii="Arial" w:hAnsi="Arial" w:cs="Arial"/>
          <w:color w:val="000000"/>
        </w:rPr>
        <w:t>,  including</w:t>
      </w:r>
      <w:r>
        <w:rPr>
          <w:rFonts w:ascii="Arial" w:hAnsi="Arial" w:cs="Arial"/>
          <w:color w:val="000000"/>
        </w:rPr>
        <w:t xml:space="preserve"> but</w:t>
      </w:r>
      <w:r w:rsidR="005C6785" w:rsidRPr="005C6785">
        <w:rPr>
          <w:rFonts w:ascii="Arial" w:hAnsi="Arial" w:cs="Arial"/>
          <w:color w:val="000000"/>
        </w:rPr>
        <w:t xml:space="preserve"> not limited to; project management, complete planning and design services, </w:t>
      </w:r>
      <w:r w:rsidR="002E3F11" w:rsidRPr="00680576">
        <w:rPr>
          <w:rFonts w:ascii="Arial" w:hAnsi="Arial" w:cs="Arial"/>
        </w:rPr>
        <w:t>programmin</w:t>
      </w:r>
      <w:r w:rsidR="002E3F11">
        <w:rPr>
          <w:rFonts w:ascii="Arial" w:hAnsi="Arial" w:cs="Arial"/>
        </w:rPr>
        <w:t>g,</w:t>
      </w:r>
      <w:r w:rsidR="002E3F11" w:rsidRPr="00680576">
        <w:rPr>
          <w:rFonts w:ascii="Arial" w:hAnsi="Arial" w:cs="Arial"/>
        </w:rPr>
        <w:t xml:space="preserve"> </w:t>
      </w:r>
      <w:r w:rsidR="007352AE" w:rsidRPr="007352AE">
        <w:rPr>
          <w:rFonts w:ascii="Arial" w:hAnsi="Arial" w:cs="Arial"/>
        </w:rPr>
        <w:t>pavement analysis surveying, roadway analysis, geotechnical, options evaluations, public meetings, detailed assessments and recommendations, cost estimates, opinions of probable construction cost</w:t>
      </w:r>
      <w:r w:rsidR="005C6785" w:rsidRPr="005C6785">
        <w:rPr>
          <w:rFonts w:ascii="Arial" w:hAnsi="Arial" w:cs="Arial"/>
          <w:color w:val="000000"/>
        </w:rPr>
        <w:t xml:space="preserve">, review of work prepared by </w:t>
      </w:r>
      <w:proofErr w:type="spellStart"/>
      <w:r w:rsidR="005C6785" w:rsidRPr="005C6785">
        <w:rPr>
          <w:rFonts w:ascii="Arial" w:hAnsi="Arial" w:cs="Arial"/>
          <w:color w:val="000000"/>
        </w:rPr>
        <w:t>Subco</w:t>
      </w:r>
      <w:r w:rsidR="002A5D3B">
        <w:rPr>
          <w:rFonts w:ascii="Arial" w:hAnsi="Arial" w:cs="Arial"/>
          <w:color w:val="000000"/>
        </w:rPr>
        <w:t>nsultants</w:t>
      </w:r>
      <w:proofErr w:type="spellEnd"/>
      <w:r w:rsidR="002A5D3B">
        <w:rPr>
          <w:rFonts w:ascii="Arial" w:hAnsi="Arial" w:cs="Arial"/>
          <w:color w:val="000000"/>
        </w:rPr>
        <w:t xml:space="preserve"> and other consultants;</w:t>
      </w:r>
      <w:r w:rsidR="005C6785" w:rsidRPr="005C6785">
        <w:rPr>
          <w:rFonts w:ascii="Arial" w:hAnsi="Arial" w:cs="Arial"/>
          <w:color w:val="000000"/>
        </w:rPr>
        <w:t xml:space="preserve"> field investigations and observations, construction contract administration, </w:t>
      </w:r>
      <w:r w:rsidR="002A5D3B" w:rsidRPr="002A5D3B">
        <w:rPr>
          <w:rFonts w:ascii="Arial" w:hAnsi="Arial" w:cs="Arial"/>
          <w:color w:val="000000"/>
        </w:rPr>
        <w:t>post design services, preparation of bid and construction documents, provide recommendations and construction documents</w:t>
      </w:r>
      <w:r w:rsidR="002A5D3B">
        <w:rPr>
          <w:rFonts w:ascii="Arial" w:hAnsi="Arial" w:cs="Arial"/>
          <w:color w:val="000000"/>
        </w:rPr>
        <w:t xml:space="preserve"> and other related </w:t>
      </w:r>
      <w:r w:rsidR="007352AE">
        <w:rPr>
          <w:rFonts w:ascii="Arial" w:hAnsi="Arial" w:cs="Arial"/>
          <w:color w:val="000000"/>
        </w:rPr>
        <w:t>civil engineering</w:t>
      </w:r>
      <w:r w:rsidR="005C6785" w:rsidRPr="005C6785">
        <w:rPr>
          <w:rFonts w:ascii="Arial" w:hAnsi="Arial" w:cs="Arial"/>
          <w:color w:val="000000"/>
        </w:rPr>
        <w:t xml:space="preserve"> services as needed </w:t>
      </w:r>
      <w:r w:rsidR="003F123D">
        <w:rPr>
          <w:rFonts w:ascii="Arial" w:hAnsi="Arial" w:cs="Arial"/>
          <w:color w:val="000000"/>
        </w:rPr>
        <w:t>for</w:t>
      </w:r>
      <w:r w:rsidR="005C6785" w:rsidRPr="005C6785">
        <w:rPr>
          <w:rFonts w:ascii="Arial" w:hAnsi="Arial" w:cs="Arial"/>
          <w:color w:val="000000"/>
        </w:rPr>
        <w:t xml:space="preserve"> completed and permitted </w:t>
      </w:r>
      <w:r w:rsidR="003F123D">
        <w:rPr>
          <w:rFonts w:ascii="Arial" w:hAnsi="Arial" w:cs="Arial"/>
          <w:color w:val="000000"/>
        </w:rPr>
        <w:t>p</w:t>
      </w:r>
      <w:r w:rsidR="005C6785" w:rsidRPr="005C6785">
        <w:rPr>
          <w:rFonts w:ascii="Arial" w:hAnsi="Arial" w:cs="Arial"/>
          <w:color w:val="000000"/>
        </w:rPr>
        <w:t>roject</w:t>
      </w:r>
      <w:r w:rsidR="002A5D3B">
        <w:rPr>
          <w:rFonts w:ascii="Arial" w:hAnsi="Arial" w:cs="Arial"/>
          <w:color w:val="000000"/>
        </w:rPr>
        <w:t>(</w:t>
      </w:r>
      <w:r w:rsidR="005C6785" w:rsidRPr="005C6785">
        <w:rPr>
          <w:rFonts w:ascii="Arial" w:hAnsi="Arial" w:cs="Arial"/>
          <w:color w:val="000000"/>
        </w:rPr>
        <w:t>s</w:t>
      </w:r>
      <w:r w:rsidR="002A5D3B">
        <w:rPr>
          <w:rFonts w:ascii="Arial" w:hAnsi="Arial" w:cs="Arial"/>
          <w:color w:val="000000"/>
        </w:rPr>
        <w:t>)</w:t>
      </w:r>
      <w:r w:rsidR="003F123D">
        <w:rPr>
          <w:rFonts w:ascii="Arial" w:hAnsi="Arial" w:cs="Arial"/>
          <w:color w:val="000000"/>
        </w:rPr>
        <w:t xml:space="preserve"> as assigned by the City</w:t>
      </w:r>
      <w:r w:rsidR="005C6785" w:rsidRPr="005C6785">
        <w:rPr>
          <w:rFonts w:ascii="Arial" w:hAnsi="Arial" w:cs="Arial"/>
          <w:color w:val="000000"/>
        </w:rPr>
        <w:t xml:space="preserve">. Consultant shall provide </w:t>
      </w:r>
      <w:r w:rsidR="003F123D">
        <w:rPr>
          <w:rFonts w:ascii="Arial" w:hAnsi="Arial" w:cs="Arial"/>
          <w:color w:val="000000"/>
        </w:rPr>
        <w:t>p</w:t>
      </w:r>
      <w:r w:rsidR="005C6785" w:rsidRPr="005C6785">
        <w:rPr>
          <w:rFonts w:ascii="Arial" w:hAnsi="Arial" w:cs="Arial"/>
          <w:color w:val="000000"/>
        </w:rPr>
        <w:t xml:space="preserve">rofessional </w:t>
      </w:r>
      <w:r w:rsidR="00FB3877">
        <w:rPr>
          <w:rFonts w:ascii="Arial" w:hAnsi="Arial" w:cs="Arial"/>
          <w:color w:val="000000"/>
        </w:rPr>
        <w:t>Civil Engineering</w:t>
      </w:r>
      <w:r w:rsidR="002E3F11">
        <w:rPr>
          <w:rFonts w:ascii="Arial" w:hAnsi="Arial" w:cs="Arial"/>
          <w:color w:val="000000"/>
        </w:rPr>
        <w:t xml:space="preserve"> Services for </w:t>
      </w:r>
      <w:r w:rsidR="003F123D">
        <w:rPr>
          <w:rFonts w:ascii="Arial" w:hAnsi="Arial" w:cs="Arial"/>
          <w:color w:val="000000"/>
        </w:rPr>
        <w:t>p</w:t>
      </w:r>
      <w:r w:rsidR="005C6785" w:rsidRPr="005C6785">
        <w:rPr>
          <w:rFonts w:ascii="Arial" w:hAnsi="Arial" w:cs="Arial"/>
          <w:color w:val="000000"/>
        </w:rPr>
        <w:t>roject</w:t>
      </w:r>
      <w:r w:rsidR="002E3F11">
        <w:rPr>
          <w:rFonts w:ascii="Arial" w:hAnsi="Arial" w:cs="Arial"/>
          <w:color w:val="000000"/>
        </w:rPr>
        <w:t>(s)</w:t>
      </w:r>
      <w:r w:rsidR="005C6785" w:rsidRPr="005C6785">
        <w:rPr>
          <w:rFonts w:ascii="Arial" w:hAnsi="Arial" w:cs="Arial"/>
          <w:color w:val="000000"/>
        </w:rPr>
        <w:t xml:space="preserve"> for which Consultant was selected in accordance with Section 287.055 Florida Statutes, as amended, </w:t>
      </w:r>
      <w:r w:rsidR="002A5D3B">
        <w:rPr>
          <w:rFonts w:ascii="Arial" w:hAnsi="Arial" w:cs="Arial"/>
          <w:color w:val="000000"/>
        </w:rPr>
        <w:t xml:space="preserve">otherwise known as the </w:t>
      </w:r>
      <w:r w:rsidR="005C6785" w:rsidRPr="005C6785">
        <w:rPr>
          <w:rFonts w:ascii="Arial" w:hAnsi="Arial" w:cs="Arial"/>
          <w:color w:val="000000"/>
        </w:rPr>
        <w:t>Consultants’ Competitive Negotiations Act (CCNA).</w:t>
      </w:r>
      <w:r w:rsidR="002A5D3B">
        <w:rPr>
          <w:rFonts w:ascii="Arial" w:hAnsi="Arial" w:cs="Arial"/>
          <w:color w:val="000000"/>
        </w:rPr>
        <w:t xml:space="preserve"> </w:t>
      </w:r>
    </w:p>
    <w:p w14:paraId="451A3778" w14:textId="1DC666B9" w:rsidR="005D295F" w:rsidRPr="002061D4" w:rsidRDefault="00BD7D5D" w:rsidP="00025C0B">
      <w:pPr>
        <w:keepNext/>
        <w:numPr>
          <w:ilvl w:val="1"/>
          <w:numId w:val="6"/>
        </w:numPr>
        <w:jc w:val="both"/>
        <w:outlineLvl w:val="1"/>
        <w:rPr>
          <w:rFonts w:ascii="Arial" w:hAnsi="Arial" w:cs="Arial"/>
          <w:b/>
        </w:rPr>
      </w:pPr>
      <w:bookmarkStart w:id="316" w:name="_Toc499912767"/>
      <w:r w:rsidRPr="002061D4">
        <w:rPr>
          <w:rFonts w:ascii="Arial" w:hAnsi="Arial" w:cs="Arial"/>
          <w:b/>
        </w:rPr>
        <w:t>SCOPE</w:t>
      </w:r>
      <w:r w:rsidR="005D295F" w:rsidRPr="002061D4">
        <w:rPr>
          <w:rFonts w:ascii="Arial" w:hAnsi="Arial" w:cs="Arial"/>
          <w:b/>
        </w:rPr>
        <w:t xml:space="preserve"> OF SERVICES</w:t>
      </w:r>
      <w:bookmarkEnd w:id="315"/>
      <w:bookmarkEnd w:id="316"/>
    </w:p>
    <w:p w14:paraId="24EEAD49" w14:textId="3F45E762" w:rsidR="00E34113" w:rsidRDefault="002A5D3B" w:rsidP="002A5D3B">
      <w:pPr>
        <w:tabs>
          <w:tab w:val="left" w:pos="1440"/>
        </w:tabs>
        <w:spacing w:after="120"/>
        <w:jc w:val="both"/>
        <w:rPr>
          <w:rFonts w:ascii="Arial" w:hAnsi="Arial" w:cs="Arial"/>
          <w:bCs/>
          <w:color w:val="000000"/>
        </w:rPr>
      </w:pPr>
      <w:bookmarkStart w:id="317" w:name="_Toc316888637"/>
      <w:bookmarkStart w:id="318" w:name="_Toc450646001"/>
      <w:bookmarkStart w:id="319" w:name="_Toc450646115"/>
      <w:bookmarkStart w:id="320" w:name="_Toc180056331"/>
      <w:bookmarkStart w:id="321" w:name="_Toc317259135"/>
      <w:bookmarkEnd w:id="317"/>
      <w:bookmarkEnd w:id="318"/>
      <w:bookmarkEnd w:id="319"/>
      <w:r w:rsidRPr="002A5D3B">
        <w:rPr>
          <w:rFonts w:ascii="Arial" w:hAnsi="Arial" w:cs="Arial"/>
          <w:bCs/>
          <w:color w:val="000000"/>
        </w:rPr>
        <w:t xml:space="preserve">The Consultant agrees to provide comprehensive </w:t>
      </w:r>
      <w:r>
        <w:rPr>
          <w:rFonts w:ascii="Arial" w:hAnsi="Arial" w:cs="Arial"/>
          <w:bCs/>
          <w:color w:val="000000"/>
        </w:rPr>
        <w:t>p</w:t>
      </w:r>
      <w:r w:rsidRPr="002A5D3B">
        <w:rPr>
          <w:rFonts w:ascii="Arial" w:hAnsi="Arial" w:cs="Arial"/>
          <w:bCs/>
          <w:color w:val="000000"/>
        </w:rPr>
        <w:t xml:space="preserve">rofessional </w:t>
      </w:r>
      <w:r w:rsidR="007352AE">
        <w:rPr>
          <w:rFonts w:ascii="Arial" w:hAnsi="Arial" w:cs="Arial"/>
          <w:bCs/>
          <w:color w:val="000000"/>
        </w:rPr>
        <w:t>civil engineering</w:t>
      </w:r>
      <w:r w:rsidRPr="002A5D3B">
        <w:rPr>
          <w:rFonts w:ascii="Arial" w:hAnsi="Arial" w:cs="Arial"/>
          <w:bCs/>
          <w:color w:val="000000"/>
        </w:rPr>
        <w:t xml:space="preserve"> services in accordance with all applicable laws, building and environmental regulations, including the Florida Building Code and the City of Miami, Florida, Code of Ordinances, and as set forth in this Agreement and further enumerated in a Work Order. Consultant may be required to perform all or some of the services described in this Agreement, depending on the needs of the City for the </w:t>
      </w:r>
      <w:r w:rsidR="00E93A81">
        <w:rPr>
          <w:rFonts w:ascii="Arial" w:hAnsi="Arial" w:cs="Arial"/>
          <w:bCs/>
          <w:color w:val="000000"/>
        </w:rPr>
        <w:t>p</w:t>
      </w:r>
      <w:r w:rsidRPr="002A5D3B">
        <w:rPr>
          <w:rFonts w:ascii="Arial" w:hAnsi="Arial" w:cs="Arial"/>
          <w:bCs/>
          <w:color w:val="000000"/>
        </w:rPr>
        <w:t>roject</w:t>
      </w:r>
      <w:r w:rsidR="00E93A81">
        <w:rPr>
          <w:rFonts w:ascii="Arial" w:hAnsi="Arial" w:cs="Arial"/>
          <w:bCs/>
          <w:color w:val="000000"/>
        </w:rPr>
        <w:t>(s)</w:t>
      </w:r>
      <w:r w:rsidRPr="002A5D3B">
        <w:rPr>
          <w:rFonts w:ascii="Arial" w:hAnsi="Arial" w:cs="Arial"/>
          <w:bCs/>
          <w:color w:val="000000"/>
        </w:rPr>
        <w:t xml:space="preserve">. Consultant shall furnish, as Basic Services, comprehensive professional </w:t>
      </w:r>
      <w:r w:rsidR="007352AE">
        <w:rPr>
          <w:rFonts w:ascii="Arial" w:hAnsi="Arial" w:cs="Arial"/>
          <w:bCs/>
          <w:color w:val="000000"/>
        </w:rPr>
        <w:t>civil engineering</w:t>
      </w:r>
      <w:r w:rsidRPr="002A5D3B">
        <w:rPr>
          <w:rFonts w:ascii="Arial" w:hAnsi="Arial" w:cs="Arial"/>
          <w:bCs/>
          <w:color w:val="000000"/>
        </w:rPr>
        <w:t xml:space="preserve"> services for the project(s)</w:t>
      </w:r>
      <w:r w:rsidR="00E34113" w:rsidRPr="00E34113">
        <w:rPr>
          <w:rFonts w:ascii="Arial" w:hAnsi="Arial" w:cs="Arial"/>
          <w:bCs/>
          <w:color w:val="000000"/>
        </w:rPr>
        <w:t xml:space="preserve">.    </w:t>
      </w:r>
    </w:p>
    <w:p w14:paraId="4BD2D529" w14:textId="4F107CC3" w:rsidR="00E93A81" w:rsidRPr="00E93A81" w:rsidRDefault="00E93A81" w:rsidP="00E93A81">
      <w:pPr>
        <w:tabs>
          <w:tab w:val="left" w:pos="1440"/>
        </w:tabs>
        <w:spacing w:after="120"/>
        <w:jc w:val="both"/>
        <w:rPr>
          <w:rFonts w:ascii="Arial" w:hAnsi="Arial" w:cs="Arial"/>
          <w:bCs/>
          <w:color w:val="000000"/>
        </w:rPr>
      </w:pPr>
      <w:r w:rsidRPr="00E93A81">
        <w:rPr>
          <w:rFonts w:ascii="Arial" w:hAnsi="Arial" w:cs="Arial"/>
          <w:bCs/>
          <w:color w:val="000000"/>
        </w:rPr>
        <w:t xml:space="preserve">The </w:t>
      </w:r>
      <w:r>
        <w:rPr>
          <w:rFonts w:ascii="Arial" w:hAnsi="Arial" w:cs="Arial"/>
          <w:bCs/>
          <w:color w:val="000000"/>
        </w:rPr>
        <w:t>Work</w:t>
      </w:r>
      <w:r w:rsidRPr="00E93A81">
        <w:rPr>
          <w:rFonts w:ascii="Arial" w:hAnsi="Arial" w:cs="Arial"/>
          <w:bCs/>
          <w:color w:val="000000"/>
        </w:rPr>
        <w:t xml:space="preserve"> </w:t>
      </w:r>
      <w:r w:rsidR="00336C9D" w:rsidRPr="00336C9D">
        <w:rPr>
          <w:rFonts w:ascii="Arial" w:hAnsi="Arial" w:cs="Arial"/>
          <w:bCs/>
          <w:color w:val="000000"/>
        </w:rPr>
        <w:t xml:space="preserve">shall </w:t>
      </w:r>
      <w:r w:rsidR="00336C9D">
        <w:rPr>
          <w:rFonts w:ascii="Arial" w:hAnsi="Arial" w:cs="Arial"/>
          <w:bCs/>
          <w:color w:val="000000"/>
        </w:rPr>
        <w:t>include</w:t>
      </w:r>
      <w:r w:rsidR="00336C9D" w:rsidRPr="00336C9D">
        <w:rPr>
          <w:rFonts w:ascii="Arial" w:hAnsi="Arial" w:cs="Arial"/>
          <w:bCs/>
          <w:color w:val="000000"/>
        </w:rPr>
        <w:t xml:space="preserve"> planning and complete engineering design services, construction documents, construction administration, and various reports for</w:t>
      </w:r>
      <w:r w:rsidRPr="00E93A81">
        <w:rPr>
          <w:rFonts w:ascii="Arial" w:hAnsi="Arial" w:cs="Arial"/>
          <w:bCs/>
          <w:color w:val="000000"/>
        </w:rPr>
        <w:t xml:space="preserve"> roadwa</w:t>
      </w:r>
      <w:r>
        <w:rPr>
          <w:rFonts w:ascii="Arial" w:hAnsi="Arial" w:cs="Arial"/>
          <w:bCs/>
          <w:color w:val="000000"/>
        </w:rPr>
        <w:t>y reconstruction or resurfacing;</w:t>
      </w:r>
      <w:r w:rsidRPr="00E93A81">
        <w:rPr>
          <w:rFonts w:ascii="Arial" w:hAnsi="Arial" w:cs="Arial"/>
          <w:bCs/>
          <w:color w:val="000000"/>
        </w:rPr>
        <w:t xml:space="preserve"> drai</w:t>
      </w:r>
      <w:r>
        <w:rPr>
          <w:rFonts w:ascii="Arial" w:hAnsi="Arial" w:cs="Arial"/>
          <w:bCs/>
          <w:color w:val="000000"/>
        </w:rPr>
        <w:t>nage improvements; storm water management;</w:t>
      </w:r>
      <w:r w:rsidRPr="00E93A81">
        <w:rPr>
          <w:rFonts w:ascii="Arial" w:hAnsi="Arial" w:cs="Arial"/>
          <w:bCs/>
          <w:color w:val="000000"/>
        </w:rPr>
        <w:t xml:space="preserve"> </w:t>
      </w:r>
      <w:r w:rsidR="00336C9D" w:rsidRPr="00336C9D">
        <w:rPr>
          <w:rFonts w:ascii="Arial" w:hAnsi="Arial" w:cs="Arial"/>
          <w:bCs/>
          <w:color w:val="000000"/>
        </w:rPr>
        <w:t>sea level rise and resilience</w:t>
      </w:r>
      <w:r w:rsidR="00336C9D">
        <w:rPr>
          <w:rFonts w:ascii="Arial" w:hAnsi="Arial" w:cs="Arial"/>
          <w:bCs/>
          <w:color w:val="000000"/>
        </w:rPr>
        <w:t>;</w:t>
      </w:r>
      <w:r w:rsidR="00336C9D" w:rsidRPr="00336C9D">
        <w:rPr>
          <w:rFonts w:ascii="Arial" w:hAnsi="Arial" w:cs="Arial"/>
          <w:bCs/>
          <w:color w:val="000000"/>
        </w:rPr>
        <w:t xml:space="preserve"> </w:t>
      </w:r>
      <w:r w:rsidRPr="00E93A81">
        <w:rPr>
          <w:rFonts w:ascii="Arial" w:hAnsi="Arial" w:cs="Arial"/>
          <w:bCs/>
          <w:color w:val="000000"/>
        </w:rPr>
        <w:t xml:space="preserve">swale </w:t>
      </w:r>
      <w:r>
        <w:rPr>
          <w:rFonts w:ascii="Arial" w:hAnsi="Arial" w:cs="Arial"/>
          <w:bCs/>
          <w:color w:val="000000"/>
        </w:rPr>
        <w:t>restoration;</w:t>
      </w:r>
      <w:r w:rsidRPr="00E93A81">
        <w:rPr>
          <w:rFonts w:ascii="Arial" w:hAnsi="Arial" w:cs="Arial"/>
          <w:bCs/>
          <w:color w:val="000000"/>
        </w:rPr>
        <w:t xml:space="preserve"> curbs, gutters, sidewalks,</w:t>
      </w:r>
      <w:r>
        <w:rPr>
          <w:rFonts w:ascii="Arial" w:hAnsi="Arial" w:cs="Arial"/>
          <w:bCs/>
          <w:color w:val="000000"/>
        </w:rPr>
        <w:t xml:space="preserve"> and lighting improvements;</w:t>
      </w:r>
      <w:r w:rsidRPr="00E93A81">
        <w:rPr>
          <w:rFonts w:ascii="Arial" w:hAnsi="Arial" w:cs="Arial"/>
          <w:bCs/>
          <w:color w:val="000000"/>
        </w:rPr>
        <w:t xml:space="preserve"> </w:t>
      </w:r>
      <w:r>
        <w:rPr>
          <w:rFonts w:ascii="Arial" w:hAnsi="Arial" w:cs="Arial"/>
          <w:bCs/>
          <w:color w:val="000000"/>
        </w:rPr>
        <w:t>landscaping;</w:t>
      </w:r>
      <w:r w:rsidRPr="00E93A81">
        <w:rPr>
          <w:rFonts w:ascii="Arial" w:hAnsi="Arial" w:cs="Arial"/>
          <w:bCs/>
          <w:color w:val="000000"/>
        </w:rPr>
        <w:t xml:space="preserve"> </w:t>
      </w:r>
      <w:r w:rsidR="00336C9D" w:rsidRPr="00336C9D">
        <w:rPr>
          <w:rFonts w:ascii="Arial" w:hAnsi="Arial" w:cs="Arial"/>
          <w:bCs/>
          <w:color w:val="000000"/>
        </w:rPr>
        <w:t xml:space="preserve">traffic calming devices; seawalls and </w:t>
      </w:r>
      <w:proofErr w:type="spellStart"/>
      <w:r w:rsidR="00336C9D" w:rsidRPr="00336C9D">
        <w:rPr>
          <w:rFonts w:ascii="Arial" w:hAnsi="Arial" w:cs="Arial"/>
          <w:bCs/>
          <w:color w:val="000000"/>
        </w:rPr>
        <w:t>baywalks</w:t>
      </w:r>
      <w:proofErr w:type="spellEnd"/>
      <w:r w:rsidR="00336C9D">
        <w:rPr>
          <w:rFonts w:ascii="Arial" w:hAnsi="Arial" w:cs="Arial"/>
          <w:bCs/>
          <w:color w:val="000000"/>
        </w:rPr>
        <w:t>;</w:t>
      </w:r>
      <w:r w:rsidR="00336C9D" w:rsidRPr="00336C9D">
        <w:rPr>
          <w:rFonts w:ascii="Arial" w:hAnsi="Arial" w:cs="Arial"/>
          <w:bCs/>
          <w:color w:val="000000"/>
        </w:rPr>
        <w:t xml:space="preserve"> </w:t>
      </w:r>
      <w:r w:rsidRPr="00E93A81">
        <w:rPr>
          <w:rFonts w:ascii="Arial" w:hAnsi="Arial" w:cs="Arial"/>
          <w:bCs/>
          <w:color w:val="000000"/>
        </w:rPr>
        <w:t>signage and striping</w:t>
      </w:r>
      <w:r>
        <w:rPr>
          <w:rFonts w:ascii="Arial" w:hAnsi="Arial" w:cs="Arial"/>
          <w:bCs/>
          <w:color w:val="000000"/>
        </w:rPr>
        <w:t>;</w:t>
      </w:r>
      <w:r w:rsidRPr="00E93A81">
        <w:rPr>
          <w:rFonts w:ascii="Arial" w:hAnsi="Arial" w:cs="Arial"/>
          <w:bCs/>
          <w:color w:val="000000"/>
        </w:rPr>
        <w:t xml:space="preserve"> verification of City’s Pavement Analysis Report with</w:t>
      </w:r>
      <w:r>
        <w:rPr>
          <w:rFonts w:ascii="Arial" w:hAnsi="Arial" w:cs="Arial"/>
          <w:bCs/>
          <w:color w:val="000000"/>
        </w:rPr>
        <w:t>in the project(s) area; digital r</w:t>
      </w:r>
      <w:r w:rsidRPr="00E93A81">
        <w:rPr>
          <w:rFonts w:ascii="Arial" w:hAnsi="Arial" w:cs="Arial"/>
          <w:bCs/>
          <w:color w:val="000000"/>
        </w:rPr>
        <w:t>ecord</w:t>
      </w:r>
      <w:r>
        <w:rPr>
          <w:rFonts w:ascii="Arial" w:hAnsi="Arial" w:cs="Arial"/>
          <w:bCs/>
          <w:color w:val="000000"/>
        </w:rPr>
        <w:t>ing of</w:t>
      </w:r>
      <w:r w:rsidRPr="00E93A81">
        <w:rPr>
          <w:rFonts w:ascii="Arial" w:hAnsi="Arial" w:cs="Arial"/>
          <w:bCs/>
          <w:color w:val="000000"/>
        </w:rPr>
        <w:t xml:space="preserve"> existing conditions in the </w:t>
      </w:r>
      <w:r>
        <w:rPr>
          <w:rFonts w:ascii="Arial" w:hAnsi="Arial" w:cs="Arial"/>
          <w:bCs/>
          <w:color w:val="000000"/>
        </w:rPr>
        <w:t>p</w:t>
      </w:r>
      <w:r w:rsidRPr="00E93A81">
        <w:rPr>
          <w:rFonts w:ascii="Arial" w:hAnsi="Arial" w:cs="Arial"/>
          <w:bCs/>
          <w:color w:val="000000"/>
        </w:rPr>
        <w:t>roject</w:t>
      </w:r>
      <w:r>
        <w:rPr>
          <w:rFonts w:ascii="Arial" w:hAnsi="Arial" w:cs="Arial"/>
          <w:bCs/>
          <w:color w:val="000000"/>
        </w:rPr>
        <w:t>(s)</w:t>
      </w:r>
      <w:r w:rsidRPr="00E93A81">
        <w:rPr>
          <w:rFonts w:ascii="Arial" w:hAnsi="Arial" w:cs="Arial"/>
          <w:bCs/>
          <w:color w:val="000000"/>
        </w:rPr>
        <w:t xml:space="preserve"> area; research 311 calls for various </w:t>
      </w:r>
      <w:r>
        <w:rPr>
          <w:rFonts w:ascii="Arial" w:hAnsi="Arial" w:cs="Arial"/>
          <w:bCs/>
          <w:color w:val="000000"/>
        </w:rPr>
        <w:t>complaints;</w:t>
      </w:r>
      <w:r w:rsidRPr="00E93A81">
        <w:rPr>
          <w:rFonts w:ascii="Arial" w:hAnsi="Arial" w:cs="Arial"/>
          <w:bCs/>
          <w:color w:val="000000"/>
        </w:rPr>
        <w:t xml:space="preserve"> and any survey, geotechnical, and utility coordination required to produce </w:t>
      </w:r>
      <w:r>
        <w:rPr>
          <w:rFonts w:ascii="Arial" w:hAnsi="Arial" w:cs="Arial"/>
          <w:bCs/>
          <w:color w:val="000000"/>
        </w:rPr>
        <w:t>c</w:t>
      </w:r>
      <w:r w:rsidRPr="00E93A81">
        <w:rPr>
          <w:rFonts w:ascii="Arial" w:hAnsi="Arial" w:cs="Arial"/>
          <w:bCs/>
          <w:color w:val="000000"/>
        </w:rPr>
        <w:t xml:space="preserve">omplete sets of signed and sealed construction documents, specifications and estimate of probable construction costs for the Work.  </w:t>
      </w:r>
    </w:p>
    <w:p w14:paraId="5396C2AA" w14:textId="65FA7E97" w:rsidR="004A1B70" w:rsidRPr="002061D4" w:rsidRDefault="004A1B70" w:rsidP="005A4BB6">
      <w:pPr>
        <w:keepNext/>
        <w:numPr>
          <w:ilvl w:val="1"/>
          <w:numId w:val="6"/>
        </w:numPr>
        <w:jc w:val="both"/>
        <w:outlineLvl w:val="1"/>
        <w:rPr>
          <w:rFonts w:ascii="Arial" w:hAnsi="Arial" w:cs="Arial"/>
          <w:b/>
          <w:color w:val="000000"/>
        </w:rPr>
      </w:pPr>
      <w:bookmarkStart w:id="322" w:name="_Toc499912768"/>
      <w:r w:rsidRPr="002061D4">
        <w:rPr>
          <w:rFonts w:ascii="Arial" w:hAnsi="Arial" w:cs="Arial"/>
          <w:b/>
          <w:color w:val="000000"/>
        </w:rPr>
        <w:t>WORK</w:t>
      </w:r>
      <w:bookmarkEnd w:id="320"/>
      <w:bookmarkEnd w:id="321"/>
      <w:r w:rsidR="005C6785">
        <w:rPr>
          <w:rFonts w:ascii="Arial" w:hAnsi="Arial" w:cs="Arial"/>
          <w:b/>
          <w:color w:val="000000"/>
        </w:rPr>
        <w:t xml:space="preserve"> ORDERS</w:t>
      </w:r>
      <w:bookmarkEnd w:id="322"/>
    </w:p>
    <w:p w14:paraId="6AF0E328" w14:textId="6E08AC16" w:rsidR="00D51531" w:rsidRDefault="005C6785" w:rsidP="00D51531">
      <w:pPr>
        <w:spacing w:after="120"/>
        <w:jc w:val="both"/>
        <w:rPr>
          <w:rFonts w:ascii="Arial" w:hAnsi="Arial" w:cs="Arial"/>
          <w:color w:val="000000"/>
        </w:rPr>
      </w:pPr>
      <w:r w:rsidRPr="005C6785">
        <w:rPr>
          <w:rFonts w:ascii="Arial" w:hAnsi="Arial" w:cs="Arial"/>
          <w:color w:val="000000"/>
        </w:rPr>
        <w:t xml:space="preserve">When </w:t>
      </w:r>
      <w:r>
        <w:rPr>
          <w:rFonts w:ascii="Arial" w:hAnsi="Arial" w:cs="Arial"/>
          <w:color w:val="000000"/>
        </w:rPr>
        <w:t>OCI</w:t>
      </w:r>
      <w:r w:rsidRPr="005C6785">
        <w:rPr>
          <w:rFonts w:ascii="Arial" w:hAnsi="Arial" w:cs="Arial"/>
          <w:color w:val="000000"/>
        </w:rPr>
        <w:t xml:space="preserve"> has determin</w:t>
      </w:r>
      <w:r w:rsidR="00501B19">
        <w:rPr>
          <w:rFonts w:ascii="Arial" w:hAnsi="Arial" w:cs="Arial"/>
          <w:color w:val="000000"/>
        </w:rPr>
        <w:t xml:space="preserve">ed that a specific phase of a </w:t>
      </w:r>
      <w:r w:rsidRPr="005C6785">
        <w:rPr>
          <w:rFonts w:ascii="Arial" w:hAnsi="Arial" w:cs="Arial"/>
          <w:color w:val="000000"/>
        </w:rPr>
        <w:t>Project is to proceed, the Director or authorized designee will request in writing, a Work Order Proposal from the Consultant based on the proposed Scope of Services provided to the Consultant in writing by the Director or designee. The Consultant and Director or designee, and others if appropriate, may have preliminary meetings, if warranted, to further define the Scope of Services and to resolve any questions. The Consultant shall then prepare a Work Order Proposal following the format provided by the City, indicating the proposed Scope of Services, time of performanc</w:t>
      </w:r>
      <w:r w:rsidR="003F123D">
        <w:rPr>
          <w:rFonts w:ascii="Arial" w:hAnsi="Arial" w:cs="Arial"/>
          <w:color w:val="000000"/>
        </w:rPr>
        <w:t xml:space="preserve">e, staffing, proposed fees, </w:t>
      </w:r>
      <w:proofErr w:type="spellStart"/>
      <w:r w:rsidR="003F123D">
        <w:rPr>
          <w:rFonts w:ascii="Arial" w:hAnsi="Arial" w:cs="Arial"/>
          <w:color w:val="000000"/>
        </w:rPr>
        <w:t>Subc</w:t>
      </w:r>
      <w:r w:rsidRPr="005C6785">
        <w:rPr>
          <w:rFonts w:ascii="Arial" w:hAnsi="Arial" w:cs="Arial"/>
          <w:color w:val="000000"/>
        </w:rPr>
        <w:t>onsultants</w:t>
      </w:r>
      <w:proofErr w:type="spellEnd"/>
      <w:r w:rsidRPr="005C6785">
        <w:rPr>
          <w:rFonts w:ascii="Arial" w:hAnsi="Arial" w:cs="Arial"/>
          <w:color w:val="000000"/>
        </w:rPr>
        <w:t xml:space="preserve">, and deliverable items and/or documents. </w:t>
      </w:r>
    </w:p>
    <w:p w14:paraId="5CFD49AE" w14:textId="0910DA92" w:rsidR="004A1B70" w:rsidRPr="00AE5741" w:rsidRDefault="005C6785" w:rsidP="00AE5741">
      <w:pPr>
        <w:spacing w:after="120"/>
        <w:jc w:val="both"/>
        <w:rPr>
          <w:rFonts w:ascii="Arial" w:hAnsi="Arial" w:cs="Arial"/>
          <w:color w:val="000000"/>
        </w:rPr>
      </w:pPr>
      <w:r w:rsidRPr="005C6785">
        <w:rPr>
          <w:rFonts w:ascii="Arial" w:hAnsi="Arial" w:cs="Arial"/>
          <w:color w:val="000000"/>
        </w:rPr>
        <w:t xml:space="preserve">The Director or designee may accept the Work Order Proposal as submitted, reject the Work Order Proposal, or negotiate revisions to the Work Order Proposal. Upon acceptance of a Work Order Proposal </w:t>
      </w:r>
      <w:r w:rsidR="003F123D">
        <w:rPr>
          <w:rFonts w:ascii="Arial" w:hAnsi="Arial" w:cs="Arial"/>
          <w:color w:val="000000"/>
        </w:rPr>
        <w:t>OCI</w:t>
      </w:r>
      <w:r w:rsidRPr="005C6785">
        <w:rPr>
          <w:rFonts w:ascii="Arial" w:hAnsi="Arial" w:cs="Arial"/>
          <w:color w:val="000000"/>
        </w:rPr>
        <w:t xml:space="preserve"> will prepare a Work Order that will be reviewed by </w:t>
      </w:r>
      <w:r w:rsidR="003F123D">
        <w:rPr>
          <w:rFonts w:ascii="Arial" w:hAnsi="Arial" w:cs="Arial"/>
          <w:color w:val="000000"/>
        </w:rPr>
        <w:t>OCI</w:t>
      </w:r>
      <w:r w:rsidRPr="005C6785">
        <w:rPr>
          <w:rFonts w:ascii="Arial" w:hAnsi="Arial" w:cs="Arial"/>
          <w:color w:val="000000"/>
        </w:rPr>
        <w:t xml:space="preserve"> staff and the Director or designee. </w:t>
      </w:r>
      <w:r w:rsidR="003F123D">
        <w:rPr>
          <w:rFonts w:ascii="Arial" w:hAnsi="Arial" w:cs="Arial"/>
          <w:color w:val="000000"/>
        </w:rPr>
        <w:t>OCI</w:t>
      </w:r>
      <w:r w:rsidRPr="005C6785">
        <w:rPr>
          <w:rFonts w:ascii="Arial" w:hAnsi="Arial" w:cs="Arial"/>
          <w:color w:val="000000"/>
        </w:rPr>
        <w:t xml:space="preserve"> will issue a written Notice to Proceed</w:t>
      </w:r>
      <w:r w:rsidR="003F123D">
        <w:rPr>
          <w:rFonts w:ascii="Arial" w:hAnsi="Arial" w:cs="Arial"/>
          <w:color w:val="000000"/>
        </w:rPr>
        <w:t xml:space="preserve"> (NTP)</w:t>
      </w:r>
      <w:r w:rsidRPr="005C6785">
        <w:rPr>
          <w:rFonts w:ascii="Arial" w:hAnsi="Arial" w:cs="Arial"/>
          <w:color w:val="000000"/>
        </w:rPr>
        <w:t xml:space="preserve"> </w:t>
      </w:r>
      <w:r w:rsidR="002A5D3B">
        <w:rPr>
          <w:rFonts w:ascii="Arial" w:hAnsi="Arial" w:cs="Arial"/>
          <w:color w:val="000000"/>
        </w:rPr>
        <w:t>after</w:t>
      </w:r>
      <w:r w:rsidRPr="005C6785">
        <w:rPr>
          <w:rFonts w:ascii="Arial" w:hAnsi="Arial" w:cs="Arial"/>
          <w:color w:val="000000"/>
        </w:rPr>
        <w:t xml:space="preserve"> approval of the Work Order by the Director or designee.  </w:t>
      </w:r>
      <w:r w:rsidR="004A1B70" w:rsidRPr="002061D4">
        <w:rPr>
          <w:rFonts w:ascii="Arial" w:hAnsi="Arial" w:cs="Arial"/>
          <w:color w:val="000000"/>
        </w:rPr>
        <w:t xml:space="preserve"> </w:t>
      </w:r>
      <w:bookmarkStart w:id="323" w:name="_Toc317259136"/>
      <w:bookmarkStart w:id="324" w:name="_Toc317259138"/>
      <w:bookmarkStart w:id="325" w:name="_Toc450646004"/>
      <w:bookmarkStart w:id="326" w:name="_Toc450646118"/>
      <w:bookmarkStart w:id="327" w:name="_Toc450646384"/>
      <w:bookmarkStart w:id="328" w:name="_Toc450646491"/>
      <w:bookmarkStart w:id="329" w:name="_Toc450648607"/>
      <w:bookmarkStart w:id="330" w:name="_Toc450649444"/>
      <w:bookmarkStart w:id="331" w:name="_Toc457221348"/>
      <w:bookmarkStart w:id="332" w:name="_Toc465946810"/>
      <w:bookmarkStart w:id="333" w:name="_Toc470158013"/>
      <w:bookmarkStart w:id="334" w:name="_Toc471469229"/>
      <w:bookmarkStart w:id="335" w:name="_Toc471469345"/>
      <w:bookmarkStart w:id="336" w:name="_Toc180056333"/>
      <w:bookmarkEnd w:id="323"/>
      <w:bookmarkEnd w:id="324"/>
      <w:bookmarkEnd w:id="325"/>
      <w:bookmarkEnd w:id="326"/>
      <w:bookmarkEnd w:id="327"/>
      <w:bookmarkEnd w:id="328"/>
      <w:bookmarkEnd w:id="329"/>
      <w:bookmarkEnd w:id="330"/>
      <w:bookmarkEnd w:id="331"/>
      <w:bookmarkEnd w:id="332"/>
      <w:bookmarkEnd w:id="333"/>
      <w:bookmarkEnd w:id="334"/>
      <w:bookmarkEnd w:id="335"/>
    </w:p>
    <w:p w14:paraId="7C008AB3" w14:textId="57D8B552" w:rsidR="004A1B70" w:rsidRPr="002061D4" w:rsidRDefault="004A1B70" w:rsidP="005A4BB6">
      <w:pPr>
        <w:keepNext/>
        <w:numPr>
          <w:ilvl w:val="1"/>
          <w:numId w:val="6"/>
        </w:numPr>
        <w:jc w:val="both"/>
        <w:outlineLvl w:val="1"/>
        <w:rPr>
          <w:rFonts w:ascii="Arial" w:hAnsi="Arial" w:cs="Arial"/>
          <w:b/>
        </w:rPr>
      </w:pPr>
      <w:bookmarkStart w:id="337" w:name="_Toc317259139"/>
      <w:bookmarkStart w:id="338" w:name="_Toc499912769"/>
      <w:r w:rsidRPr="005A4BB6">
        <w:rPr>
          <w:rFonts w:ascii="Arial" w:hAnsi="Arial" w:cs="Arial"/>
          <w:b/>
        </w:rPr>
        <w:t>PAYMENTS</w:t>
      </w:r>
      <w:bookmarkEnd w:id="336"/>
      <w:bookmarkEnd w:id="337"/>
      <w:bookmarkEnd w:id="338"/>
    </w:p>
    <w:p w14:paraId="3BD5E3D9" w14:textId="69E51578" w:rsidR="004A1B70" w:rsidRPr="002061D4" w:rsidRDefault="002A5D3B" w:rsidP="00D51531">
      <w:pPr>
        <w:tabs>
          <w:tab w:val="left" w:pos="360"/>
        </w:tabs>
        <w:spacing w:after="120"/>
        <w:jc w:val="both"/>
        <w:rPr>
          <w:rFonts w:ascii="Arial" w:hAnsi="Arial" w:cs="Arial"/>
        </w:rPr>
      </w:pPr>
      <w:r w:rsidRPr="002A5D3B">
        <w:rPr>
          <w:rFonts w:ascii="Arial" w:hAnsi="Arial" w:cs="Arial"/>
        </w:rPr>
        <w:t xml:space="preserve">The City will pay the Consultant in accordance with provisions and limitations of </w:t>
      </w:r>
      <w:r w:rsidRPr="00CC1C48">
        <w:rPr>
          <w:rFonts w:ascii="Arial" w:hAnsi="Arial" w:cs="Arial"/>
          <w:b/>
        </w:rPr>
        <w:t>Attachment B, Compensation and Payments</w:t>
      </w:r>
      <w:r w:rsidRPr="002A5D3B">
        <w:rPr>
          <w:rFonts w:ascii="Arial" w:hAnsi="Arial" w:cs="Arial"/>
        </w:rPr>
        <w:t>. No payment will be made for the Consultant's time or services in connection with the preparation of any Work Order Proposal or for any Work done in the absence of an executed Work Order, NTP and/or Purchase Order</w:t>
      </w:r>
      <w:r w:rsidR="004A1B70" w:rsidRPr="002061D4">
        <w:rPr>
          <w:rFonts w:ascii="Arial" w:hAnsi="Arial" w:cs="Arial"/>
        </w:rPr>
        <w:t>.</w:t>
      </w:r>
    </w:p>
    <w:p w14:paraId="1792C830" w14:textId="61100174" w:rsidR="004A1B70" w:rsidRPr="002061D4" w:rsidRDefault="004A1B70" w:rsidP="00637EDF">
      <w:pPr>
        <w:pStyle w:val="Heading1"/>
        <w:spacing w:after="120"/>
        <w:rPr>
          <w:rFonts w:ascii="Arial" w:hAnsi="Arial" w:cs="Arial"/>
          <w:b/>
          <w:color w:val="000000"/>
          <w:sz w:val="22"/>
          <w:szCs w:val="22"/>
        </w:rPr>
      </w:pPr>
      <w:bookmarkStart w:id="339" w:name="_Toc180056334"/>
      <w:bookmarkStart w:id="340" w:name="_Toc317259140"/>
      <w:bookmarkStart w:id="341" w:name="_Toc499912770"/>
      <w:r w:rsidRPr="002061D4">
        <w:rPr>
          <w:rFonts w:ascii="Arial" w:hAnsi="Arial" w:cs="Arial"/>
          <w:b/>
          <w:color w:val="000000"/>
          <w:sz w:val="22"/>
          <w:szCs w:val="22"/>
          <w:u w:val="single"/>
        </w:rPr>
        <w:t>ARTICLE A2</w:t>
      </w:r>
      <w:r w:rsidRPr="002061D4">
        <w:rPr>
          <w:rFonts w:ascii="Arial" w:hAnsi="Arial" w:cs="Arial"/>
          <w:b/>
          <w:color w:val="000000"/>
          <w:sz w:val="22"/>
          <w:szCs w:val="22"/>
        </w:rPr>
        <w:tab/>
      </w:r>
      <w:r w:rsidRPr="002061D4">
        <w:rPr>
          <w:rFonts w:ascii="Arial" w:hAnsi="Arial" w:cs="Arial"/>
          <w:b/>
          <w:color w:val="000000"/>
          <w:sz w:val="22"/>
          <w:szCs w:val="22"/>
          <w:u w:val="single"/>
        </w:rPr>
        <w:t xml:space="preserve">OVERVIEW </w:t>
      </w:r>
      <w:bookmarkStart w:id="342" w:name="_Toc180056335"/>
      <w:bookmarkEnd w:id="339"/>
      <w:r w:rsidR="00D51531">
        <w:rPr>
          <w:rFonts w:ascii="Arial" w:hAnsi="Arial" w:cs="Arial"/>
          <w:b/>
          <w:color w:val="000000"/>
          <w:sz w:val="22"/>
          <w:szCs w:val="22"/>
          <w:u w:val="single"/>
        </w:rPr>
        <w:t xml:space="preserve">OF </w:t>
      </w:r>
      <w:r w:rsidR="00E63581">
        <w:rPr>
          <w:rFonts w:ascii="Arial" w:hAnsi="Arial" w:cs="Arial"/>
          <w:b/>
          <w:color w:val="000000"/>
          <w:sz w:val="22"/>
          <w:szCs w:val="22"/>
          <w:u w:val="single"/>
        </w:rPr>
        <w:t>CIVIL ENGINEERING</w:t>
      </w:r>
      <w:r w:rsidR="00E63581" w:rsidRPr="002061D4">
        <w:rPr>
          <w:rFonts w:ascii="Arial" w:hAnsi="Arial" w:cs="Arial"/>
          <w:b/>
          <w:color w:val="000000"/>
          <w:sz w:val="22"/>
          <w:szCs w:val="22"/>
          <w:u w:val="single"/>
        </w:rPr>
        <w:t xml:space="preserve"> </w:t>
      </w:r>
      <w:r w:rsidRPr="002061D4">
        <w:rPr>
          <w:rFonts w:ascii="Arial" w:hAnsi="Arial" w:cs="Arial"/>
          <w:b/>
          <w:color w:val="000000"/>
          <w:sz w:val="22"/>
          <w:szCs w:val="22"/>
          <w:u w:val="single"/>
        </w:rPr>
        <w:t>SERVICES</w:t>
      </w:r>
      <w:bookmarkEnd w:id="340"/>
      <w:bookmarkEnd w:id="341"/>
    </w:p>
    <w:bookmarkEnd w:id="342"/>
    <w:p w14:paraId="5C162E13" w14:textId="238E9C15" w:rsidR="00D37AD0" w:rsidRPr="00D37AD0" w:rsidRDefault="00D37AD0" w:rsidP="00D37AD0">
      <w:pPr>
        <w:spacing w:after="120"/>
        <w:jc w:val="both"/>
        <w:rPr>
          <w:rFonts w:ascii="Arial" w:hAnsi="Arial" w:cs="Arial"/>
        </w:rPr>
      </w:pPr>
      <w:r w:rsidRPr="00D37AD0">
        <w:rPr>
          <w:rFonts w:ascii="Arial" w:hAnsi="Arial" w:cs="Arial"/>
        </w:rPr>
        <w:t xml:space="preserve">Consultant agrees to provide complete </w:t>
      </w:r>
      <w:r w:rsidR="00501B19">
        <w:rPr>
          <w:rFonts w:ascii="Arial" w:hAnsi="Arial" w:cs="Arial"/>
        </w:rPr>
        <w:t xml:space="preserve">civil engineering </w:t>
      </w:r>
      <w:r w:rsidRPr="00D37AD0">
        <w:rPr>
          <w:rFonts w:ascii="Arial" w:hAnsi="Arial" w:cs="Arial"/>
        </w:rPr>
        <w:t xml:space="preserve">services as set forth in the tasks enumerated hereinafter, in accordance with the Florida Building Code, latest edition, all federal, state, county and City, Florida, Laws, Codes and Ordinances. Consultant shall maintain an adequate staff of qualified personnel on the project(s) at all times to ensure its performance as specified in this Agreement. </w:t>
      </w:r>
    </w:p>
    <w:p w14:paraId="59F27661" w14:textId="126EF7D9" w:rsidR="00D37AD0" w:rsidRPr="00D37AD0" w:rsidRDefault="00D37AD0" w:rsidP="00D37AD0">
      <w:pPr>
        <w:spacing w:after="120"/>
        <w:jc w:val="both"/>
        <w:rPr>
          <w:rFonts w:ascii="Arial" w:hAnsi="Arial" w:cs="Arial"/>
        </w:rPr>
      </w:pPr>
      <w:r w:rsidRPr="00D37AD0">
        <w:rPr>
          <w:rFonts w:ascii="Arial" w:hAnsi="Arial" w:cs="Arial"/>
        </w:rPr>
        <w:lastRenderedPageBreak/>
        <w:t xml:space="preserve">Consultant shall submit one (1) electronic set of all documents and seven (7) copies of documents required under Article A2, without additional charge, for review and approval by the City. </w:t>
      </w:r>
      <w:r w:rsidRPr="007D1C2C">
        <w:rPr>
          <w:rFonts w:ascii="Arial" w:hAnsi="Arial" w:cs="Arial"/>
        </w:rPr>
        <w:t xml:space="preserve">Consultant shall not proceed with the next task of the Work until the documents have been approved, in writing, by City, and a </w:t>
      </w:r>
      <w:r>
        <w:rPr>
          <w:rFonts w:ascii="Arial" w:hAnsi="Arial" w:cs="Arial"/>
        </w:rPr>
        <w:t xml:space="preserve">Notice </w:t>
      </w:r>
      <w:r w:rsidRPr="007D1C2C">
        <w:rPr>
          <w:rFonts w:ascii="Arial" w:hAnsi="Arial" w:cs="Arial"/>
        </w:rPr>
        <w:t>to Proceed with the next task has been issued by City.</w:t>
      </w:r>
    </w:p>
    <w:p w14:paraId="09305E88" w14:textId="3F713176" w:rsidR="00D51531" w:rsidRPr="007D1C2C" w:rsidRDefault="00D37AD0" w:rsidP="00D37AD0">
      <w:pPr>
        <w:spacing w:after="120"/>
        <w:jc w:val="both"/>
        <w:rPr>
          <w:rFonts w:ascii="Arial" w:hAnsi="Arial"/>
        </w:rPr>
      </w:pPr>
      <w:r w:rsidRPr="00D37AD0">
        <w:rPr>
          <w:rFonts w:ascii="Arial" w:hAnsi="Arial" w:cs="Arial"/>
        </w:rPr>
        <w:t xml:space="preserve">Consultant is solely responsible for the technical accuracy and quality of their Work. Consultant shall perform all Work in compliance with Florida Administrative Code Chapter </w:t>
      </w:r>
      <w:r w:rsidR="00501B19">
        <w:rPr>
          <w:rFonts w:ascii="Arial" w:hAnsi="Arial" w:cs="Arial"/>
        </w:rPr>
        <w:t>61G15 and Chapter 47</w:t>
      </w:r>
      <w:r w:rsidRPr="00D37AD0">
        <w:rPr>
          <w:rFonts w:ascii="Arial" w:hAnsi="Arial" w:cs="Arial"/>
        </w:rPr>
        <w:t>1 of the Florida Statutes. Consultant shall perform due diligence, in accordance with best industry practices, in gathering information and inspecting a Project site prior to the commencement of the Work. Consultant shall be responsible for the professional quality, technical accuracy and coordination of all measurements, dimensions, designs, drawings and specifications, included in the Services furnished by the Consultant under this Agreement. Consultant shall, without additional compensation, correct or revise any errors, omissions, and/or deficiencies in its all measurements, dimensions, designs, drawings and specifications, included in the Services. Consultant shall also be liable for claims for delay costs, and any increased costs in construction, including but not limited to additional work, demolition of existing work, rework, etc., resulting from any errors, omissions, and/or deficiencies in its measurements, dimensions, designs, drawings and specifications included in the Services</w:t>
      </w:r>
      <w:r w:rsidR="00D51531" w:rsidRPr="007D1C2C">
        <w:rPr>
          <w:rFonts w:ascii="Arial" w:hAnsi="Arial"/>
        </w:rPr>
        <w:t>.</w:t>
      </w:r>
    </w:p>
    <w:p w14:paraId="1FA7490C" w14:textId="77777777" w:rsidR="00D51531" w:rsidRPr="007D1C2C" w:rsidRDefault="00D51531" w:rsidP="00AC133D">
      <w:pPr>
        <w:keepNext/>
        <w:jc w:val="both"/>
        <w:outlineLvl w:val="1"/>
        <w:rPr>
          <w:rFonts w:ascii="Arial" w:hAnsi="Arial" w:cs="Arial"/>
          <w:smallCaps/>
          <w:u w:val="single"/>
        </w:rPr>
      </w:pPr>
      <w:bookmarkStart w:id="343" w:name="_Toc248810501"/>
      <w:bookmarkStart w:id="344" w:name="_Toc349918795"/>
      <w:bookmarkStart w:id="345" w:name="_Toc340137786"/>
      <w:bookmarkStart w:id="346" w:name="_Toc499912771"/>
      <w:r w:rsidRPr="007D1C2C">
        <w:rPr>
          <w:rFonts w:ascii="Arial" w:hAnsi="Arial" w:cs="Arial"/>
          <w:b/>
          <w:smallCaps/>
        </w:rPr>
        <w:t>A2.01</w:t>
      </w:r>
      <w:r w:rsidRPr="007D1C2C">
        <w:rPr>
          <w:rFonts w:ascii="Arial" w:hAnsi="Arial" w:cs="Arial"/>
          <w:b/>
          <w:smallCaps/>
        </w:rPr>
        <w:tab/>
      </w:r>
      <w:r w:rsidRPr="007D1C2C">
        <w:rPr>
          <w:rFonts w:ascii="Arial" w:hAnsi="Arial" w:cs="Arial"/>
          <w:b/>
          <w:caps/>
        </w:rPr>
        <w:t>Development of Objectives</w:t>
      </w:r>
      <w:bookmarkEnd w:id="343"/>
      <w:bookmarkEnd w:id="344"/>
      <w:bookmarkEnd w:id="346"/>
      <w:r w:rsidRPr="007D1C2C">
        <w:rPr>
          <w:rFonts w:ascii="Arial" w:hAnsi="Arial" w:cs="Arial"/>
          <w:b/>
          <w:smallCaps/>
        </w:rPr>
        <w:t xml:space="preserve">  </w:t>
      </w:r>
    </w:p>
    <w:p w14:paraId="6934CFA7" w14:textId="3D22199D" w:rsidR="00D51531" w:rsidRPr="007D1C2C" w:rsidRDefault="00D51531" w:rsidP="00E63581">
      <w:pPr>
        <w:keepNext/>
        <w:tabs>
          <w:tab w:val="left" w:pos="1710"/>
        </w:tabs>
        <w:spacing w:after="120"/>
        <w:ind w:left="720"/>
        <w:jc w:val="both"/>
        <w:outlineLvl w:val="2"/>
        <w:rPr>
          <w:rFonts w:ascii="Arial" w:hAnsi="Arial" w:cs="Arial"/>
        </w:rPr>
      </w:pPr>
      <w:r w:rsidRPr="007D1C2C">
        <w:rPr>
          <w:rFonts w:ascii="Arial" w:hAnsi="Arial" w:cs="Arial"/>
          <w:b/>
        </w:rPr>
        <w:t>A2.01-1</w:t>
      </w:r>
      <w:r w:rsidR="00E63581">
        <w:rPr>
          <w:rFonts w:ascii="Arial" w:hAnsi="Arial" w:cs="Arial"/>
          <w:b/>
        </w:rPr>
        <w:tab/>
      </w:r>
      <w:r w:rsidRPr="007D1C2C">
        <w:rPr>
          <w:rFonts w:ascii="Arial" w:hAnsi="Arial" w:cs="Arial"/>
        </w:rPr>
        <w:t>Consultant shall confer with representatives of City, the Project Manager, and other jurisdictional agencies to develop several options for how the various elements of the project</w:t>
      </w:r>
      <w:r w:rsidR="00D37AD0">
        <w:rPr>
          <w:rFonts w:ascii="Arial" w:hAnsi="Arial" w:cs="Arial"/>
        </w:rPr>
        <w:t>(s)</w:t>
      </w:r>
      <w:r w:rsidRPr="007D1C2C">
        <w:rPr>
          <w:rFonts w:ascii="Arial" w:hAnsi="Arial" w:cs="Arial"/>
        </w:rPr>
        <w:t xml:space="preserve"> will be designed and constructed.</w:t>
      </w:r>
    </w:p>
    <w:p w14:paraId="22910FB0" w14:textId="4EA8F4DF" w:rsidR="00D51531" w:rsidRPr="00BD26FC" w:rsidRDefault="00D51531" w:rsidP="00ED01CB">
      <w:pPr>
        <w:keepNext/>
        <w:tabs>
          <w:tab w:val="left" w:pos="1710"/>
        </w:tabs>
        <w:spacing w:after="120"/>
        <w:ind w:left="720"/>
        <w:jc w:val="both"/>
        <w:outlineLvl w:val="2"/>
        <w:rPr>
          <w:rFonts w:ascii="Arial" w:hAnsi="Arial" w:cs="Arial"/>
        </w:rPr>
      </w:pPr>
      <w:r w:rsidRPr="007D1C2C">
        <w:rPr>
          <w:rFonts w:ascii="Arial" w:hAnsi="Arial" w:cs="Arial"/>
          <w:b/>
        </w:rPr>
        <w:t>A2.01-2</w:t>
      </w:r>
      <w:r w:rsidR="007A75F8">
        <w:rPr>
          <w:rFonts w:ascii="Arial" w:hAnsi="Arial" w:cs="Arial"/>
          <w:b/>
        </w:rPr>
        <w:tab/>
      </w:r>
      <w:r w:rsidRPr="00BD26FC">
        <w:rPr>
          <w:rFonts w:ascii="Arial" w:hAnsi="Arial" w:cs="Arial"/>
        </w:rPr>
        <w:t xml:space="preserve">Consultant shall, utilizing a compilation of available documentation, confer with representatives of City, the Project Manager, and other jurisdictional agencies in order to comprehensively identify aspects of the completed facility program that may require further refinement to attain the requisite detail of design development required to begin the creation of Construction Documents.  For clarity of scope, the items that need further development will be called </w:t>
      </w:r>
      <w:proofErr w:type="spellStart"/>
      <w:r w:rsidRPr="00BD26FC">
        <w:rPr>
          <w:rFonts w:ascii="Arial" w:hAnsi="Arial" w:cs="Arial"/>
        </w:rPr>
        <w:t>Conceptuals</w:t>
      </w:r>
      <w:proofErr w:type="spellEnd"/>
      <w:r w:rsidRPr="00BD26FC">
        <w:rPr>
          <w:rFonts w:ascii="Arial" w:hAnsi="Arial" w:cs="Arial"/>
        </w:rPr>
        <w:t xml:space="preserve"> and the remaining items will be called Designs.</w:t>
      </w:r>
    </w:p>
    <w:p w14:paraId="3753E5EA" w14:textId="11274AD5" w:rsidR="00D51531" w:rsidRDefault="00D51531" w:rsidP="00ED01CB">
      <w:pPr>
        <w:keepNext/>
        <w:tabs>
          <w:tab w:val="left" w:pos="1710"/>
        </w:tabs>
        <w:spacing w:after="120"/>
        <w:ind w:left="720"/>
        <w:jc w:val="both"/>
        <w:outlineLvl w:val="2"/>
        <w:rPr>
          <w:rFonts w:ascii="Arial" w:hAnsi="Arial" w:cs="Arial"/>
        </w:rPr>
      </w:pPr>
      <w:r w:rsidRPr="00BD26FC">
        <w:rPr>
          <w:rFonts w:ascii="Arial" w:hAnsi="Arial" w:cs="Arial"/>
          <w:b/>
        </w:rPr>
        <w:t>A2.01-3</w:t>
      </w:r>
      <w:r w:rsidR="007A75F8">
        <w:rPr>
          <w:rFonts w:ascii="Arial" w:hAnsi="Arial" w:cs="Arial"/>
          <w:b/>
        </w:rPr>
        <w:tab/>
      </w:r>
      <w:r w:rsidRPr="007D1C2C">
        <w:rPr>
          <w:rFonts w:ascii="Arial" w:hAnsi="Arial" w:cs="Arial"/>
        </w:rPr>
        <w:t>Consultant shall prepare written descriptions of the various options and shall participate in presentations to multiple groups explaining alternative options. Sufficient detail shall be provided to support the presentation materials.</w:t>
      </w:r>
    </w:p>
    <w:p w14:paraId="3E26F10A" w14:textId="2A44D472" w:rsidR="00E63581" w:rsidRPr="007D1C2C" w:rsidRDefault="00E63581" w:rsidP="00ED01CB">
      <w:pPr>
        <w:keepNext/>
        <w:tabs>
          <w:tab w:val="left" w:pos="1710"/>
        </w:tabs>
        <w:spacing w:after="120"/>
        <w:ind w:left="720"/>
        <w:jc w:val="both"/>
        <w:outlineLvl w:val="2"/>
        <w:rPr>
          <w:rFonts w:ascii="Arial" w:hAnsi="Arial" w:cs="Arial"/>
        </w:rPr>
      </w:pPr>
      <w:r w:rsidRPr="00BD26FC">
        <w:rPr>
          <w:rFonts w:ascii="Arial" w:hAnsi="Arial" w:cs="Arial"/>
          <w:b/>
        </w:rPr>
        <w:t>A2.01-</w:t>
      </w:r>
      <w:r>
        <w:rPr>
          <w:rFonts w:ascii="Arial" w:hAnsi="Arial" w:cs="Arial"/>
          <w:b/>
        </w:rPr>
        <w:t>4</w:t>
      </w:r>
      <w:r>
        <w:rPr>
          <w:rFonts w:ascii="Arial" w:hAnsi="Arial" w:cs="Arial"/>
          <w:b/>
        </w:rPr>
        <w:tab/>
      </w:r>
      <w:r w:rsidRPr="00E63581">
        <w:rPr>
          <w:rFonts w:ascii="Arial" w:hAnsi="Arial" w:cs="Arial"/>
        </w:rPr>
        <w:t xml:space="preserve">Consultant shall hire the appropriate subcontractor to provide </w:t>
      </w:r>
      <w:r w:rsidR="00ED01CB">
        <w:rPr>
          <w:rFonts w:ascii="Arial" w:hAnsi="Arial" w:cs="Arial"/>
        </w:rPr>
        <w:t>c</w:t>
      </w:r>
      <w:r w:rsidRPr="00E63581">
        <w:rPr>
          <w:rFonts w:ascii="Arial" w:hAnsi="Arial" w:cs="Arial"/>
        </w:rPr>
        <w:t xml:space="preserve">ivil </w:t>
      </w:r>
      <w:r w:rsidR="00ED01CB">
        <w:rPr>
          <w:rFonts w:ascii="Arial" w:hAnsi="Arial" w:cs="Arial"/>
        </w:rPr>
        <w:t>e</w:t>
      </w:r>
      <w:r w:rsidRPr="00E63581">
        <w:rPr>
          <w:rFonts w:ascii="Arial" w:hAnsi="Arial" w:cs="Arial"/>
        </w:rPr>
        <w:t>ngineering services which are not in-house. Surveys shall include the location of all site st</w:t>
      </w:r>
      <w:r>
        <w:rPr>
          <w:rFonts w:ascii="Arial" w:hAnsi="Arial" w:cs="Arial"/>
        </w:rPr>
        <w:t xml:space="preserve">ructures including all utility </w:t>
      </w:r>
      <w:r w:rsidRPr="00E63581">
        <w:rPr>
          <w:rFonts w:ascii="Arial" w:hAnsi="Arial" w:cs="Arial"/>
        </w:rPr>
        <w:t>structures and facilities. Consultant shall also engage a soil testing firm to perform soil borings and other tests required for new construction work. The extent to which this Work will be needed shall be based on the surveying and soil borings performed previously by the City. Cost of the surveyor and soil engineering firm shall be billed as reimbursable expenses.</w:t>
      </w:r>
    </w:p>
    <w:p w14:paraId="2D96F128" w14:textId="7BB5956A" w:rsidR="00ED01CB" w:rsidRDefault="00D51531" w:rsidP="00AC133D">
      <w:pPr>
        <w:keepNext/>
        <w:jc w:val="both"/>
        <w:outlineLvl w:val="1"/>
        <w:rPr>
          <w:rFonts w:ascii="Arial" w:hAnsi="Arial" w:cs="Arial"/>
          <w:b/>
          <w:smallCaps/>
        </w:rPr>
      </w:pPr>
      <w:bookmarkStart w:id="347" w:name="_Toc248810502"/>
      <w:bookmarkStart w:id="348" w:name="_Toc349918796"/>
      <w:bookmarkStart w:id="349" w:name="_Toc499912772"/>
      <w:r w:rsidRPr="007D1C2C">
        <w:rPr>
          <w:rFonts w:ascii="Arial" w:hAnsi="Arial" w:cs="Arial"/>
          <w:b/>
          <w:smallCaps/>
        </w:rPr>
        <w:t>A2.02</w:t>
      </w:r>
      <w:r w:rsidRPr="007D1C2C">
        <w:rPr>
          <w:rFonts w:ascii="Arial" w:hAnsi="Arial" w:cs="Arial"/>
          <w:b/>
          <w:smallCaps/>
        </w:rPr>
        <w:tab/>
      </w:r>
      <w:r w:rsidR="00ED01CB">
        <w:rPr>
          <w:rFonts w:ascii="Arial" w:hAnsi="Arial" w:cs="Arial"/>
          <w:b/>
          <w:smallCaps/>
        </w:rPr>
        <w:t>ANALYTICAL REVIEW</w:t>
      </w:r>
      <w:bookmarkEnd w:id="349"/>
      <w:r w:rsidR="00ED01CB">
        <w:rPr>
          <w:rFonts w:ascii="Arial" w:hAnsi="Arial" w:cs="Arial"/>
          <w:b/>
          <w:smallCaps/>
        </w:rPr>
        <w:t xml:space="preserve"> </w:t>
      </w:r>
    </w:p>
    <w:p w14:paraId="2D7C7657" w14:textId="681B433E" w:rsidR="00ED01CB" w:rsidRPr="00ED01CB" w:rsidRDefault="00ED01CB" w:rsidP="00ED01CB">
      <w:pPr>
        <w:jc w:val="both"/>
        <w:rPr>
          <w:rFonts w:ascii="Arial" w:hAnsi="Arial" w:cs="Arial"/>
        </w:rPr>
      </w:pPr>
      <w:r>
        <w:rPr>
          <w:rFonts w:ascii="Arial" w:hAnsi="Arial" w:cs="Arial"/>
        </w:rPr>
        <w:t xml:space="preserve">Consultant shall verify the City's Pavement Analysis Report within the Project area; digitally record existing conditions in the Project area; research 311 calls for various complaints, especially drainage complaints; and digitally record the Project area during significant rain events. </w:t>
      </w:r>
    </w:p>
    <w:p w14:paraId="667959B9" w14:textId="77777777" w:rsidR="00ED01CB" w:rsidRDefault="00ED01CB" w:rsidP="00AC133D">
      <w:pPr>
        <w:keepNext/>
        <w:jc w:val="both"/>
        <w:outlineLvl w:val="1"/>
        <w:rPr>
          <w:rFonts w:ascii="Arial" w:hAnsi="Arial" w:cs="Arial"/>
          <w:b/>
          <w:caps/>
        </w:rPr>
      </w:pPr>
    </w:p>
    <w:p w14:paraId="28A81927" w14:textId="7B787F6E" w:rsidR="00D51531" w:rsidRPr="007D1C2C" w:rsidRDefault="00ED01CB" w:rsidP="00AC133D">
      <w:pPr>
        <w:keepNext/>
        <w:jc w:val="both"/>
        <w:outlineLvl w:val="1"/>
        <w:rPr>
          <w:rFonts w:ascii="Arial" w:hAnsi="Arial" w:cs="Arial"/>
          <w:b/>
          <w:caps/>
        </w:rPr>
      </w:pPr>
      <w:bookmarkStart w:id="350" w:name="_Toc499912773"/>
      <w:r>
        <w:rPr>
          <w:rFonts w:ascii="Arial" w:hAnsi="Arial" w:cs="Arial"/>
          <w:b/>
          <w:caps/>
        </w:rPr>
        <w:t>A2.03</w:t>
      </w:r>
      <w:r>
        <w:rPr>
          <w:rFonts w:ascii="Arial" w:hAnsi="Arial" w:cs="Arial"/>
          <w:b/>
          <w:caps/>
        </w:rPr>
        <w:tab/>
      </w:r>
      <w:r w:rsidR="00D51531" w:rsidRPr="006A0D06">
        <w:rPr>
          <w:rFonts w:ascii="Arial" w:hAnsi="Arial" w:cs="Arial"/>
          <w:b/>
          <w:caps/>
        </w:rPr>
        <w:t>Schematic Design</w:t>
      </w:r>
      <w:bookmarkEnd w:id="347"/>
      <w:bookmarkEnd w:id="348"/>
      <w:bookmarkEnd w:id="350"/>
    </w:p>
    <w:p w14:paraId="65A95FA9" w14:textId="1192FA21" w:rsidR="007A75F8" w:rsidRPr="00D37AD0" w:rsidRDefault="00D51531" w:rsidP="00646AFA">
      <w:pPr>
        <w:keepNext/>
        <w:tabs>
          <w:tab w:val="left" w:pos="630"/>
          <w:tab w:val="left" w:pos="1620"/>
        </w:tabs>
        <w:spacing w:after="120"/>
        <w:ind w:left="720"/>
        <w:jc w:val="both"/>
        <w:outlineLvl w:val="2"/>
        <w:rPr>
          <w:rFonts w:ascii="Arial" w:hAnsi="Arial" w:cs="Arial"/>
          <w:u w:val="single"/>
        </w:rPr>
      </w:pPr>
      <w:r w:rsidRPr="007D1C2C">
        <w:rPr>
          <w:rFonts w:ascii="Arial" w:hAnsi="Arial" w:cs="Arial"/>
          <w:b/>
        </w:rPr>
        <w:t>A2.0</w:t>
      </w:r>
      <w:r w:rsidR="00646AFA">
        <w:rPr>
          <w:rFonts w:ascii="Arial" w:hAnsi="Arial" w:cs="Arial"/>
          <w:b/>
        </w:rPr>
        <w:t>3</w:t>
      </w:r>
      <w:r w:rsidRPr="007D1C2C">
        <w:rPr>
          <w:rFonts w:ascii="Arial" w:hAnsi="Arial" w:cs="Arial"/>
          <w:b/>
        </w:rPr>
        <w:t>-1</w:t>
      </w:r>
      <w:r w:rsidRPr="007D1C2C">
        <w:rPr>
          <w:rFonts w:ascii="Arial" w:hAnsi="Arial" w:cs="Arial"/>
          <w:b/>
        </w:rPr>
        <w:tab/>
      </w:r>
      <w:r w:rsidR="00646AFA">
        <w:rPr>
          <w:rFonts w:ascii="Arial" w:hAnsi="Arial" w:cs="Arial"/>
          <w:b/>
          <w:u w:val="single"/>
        </w:rPr>
        <w:t>Recommended Course of Action</w:t>
      </w:r>
      <w:r w:rsidR="00D37AD0" w:rsidRPr="00D37AD0">
        <w:rPr>
          <w:rFonts w:ascii="Arial" w:hAnsi="Arial" w:cs="Arial"/>
        </w:rPr>
        <w:t xml:space="preserve"> </w:t>
      </w:r>
      <w:r w:rsidR="00646AFA" w:rsidRPr="00646AFA">
        <w:rPr>
          <w:rFonts w:ascii="Arial" w:hAnsi="Arial" w:cs="Arial"/>
        </w:rPr>
        <w:t>Consultant shall prepare and present, in writing, for approval by the Project Manager, a Recommended Course of Action (RCA) for the areas comprising the Project.  The RCA shall include, but is not limited to</w:t>
      </w:r>
      <w:r w:rsidR="00646AFA">
        <w:rPr>
          <w:rFonts w:ascii="Arial" w:hAnsi="Arial" w:cs="Arial"/>
        </w:rPr>
        <w:t>:</w:t>
      </w:r>
      <w:r w:rsidRPr="00D37AD0">
        <w:rPr>
          <w:rFonts w:ascii="Arial" w:hAnsi="Arial" w:cs="Arial"/>
        </w:rPr>
        <w:t xml:space="preserve">  </w:t>
      </w:r>
    </w:p>
    <w:p w14:paraId="0DD9AC5F" w14:textId="48A0B691" w:rsidR="007A75F8" w:rsidRDefault="00646AFA" w:rsidP="00646AFA">
      <w:pPr>
        <w:pStyle w:val="ListParagraph"/>
        <w:numPr>
          <w:ilvl w:val="0"/>
          <w:numId w:val="41"/>
        </w:numPr>
        <w:spacing w:after="120"/>
        <w:ind w:left="900" w:hanging="180"/>
        <w:contextualSpacing w:val="0"/>
        <w:jc w:val="both"/>
        <w:rPr>
          <w:rFonts w:ascii="Arial" w:hAnsi="Arial" w:cs="Arial"/>
        </w:rPr>
      </w:pPr>
      <w:r>
        <w:rPr>
          <w:rFonts w:ascii="Arial" w:hAnsi="Arial" w:cs="Arial"/>
        </w:rPr>
        <w:t>Street name limits</w:t>
      </w:r>
      <w:r w:rsidR="00D51531" w:rsidRPr="007A75F8">
        <w:rPr>
          <w:rFonts w:ascii="Arial" w:hAnsi="Arial" w:cs="Arial"/>
        </w:rPr>
        <w:t>.</w:t>
      </w:r>
    </w:p>
    <w:p w14:paraId="10B83262" w14:textId="37174D38" w:rsidR="007A75F8" w:rsidRDefault="00646AFA" w:rsidP="00646AFA">
      <w:pPr>
        <w:pStyle w:val="ListParagraph"/>
        <w:numPr>
          <w:ilvl w:val="0"/>
          <w:numId w:val="41"/>
        </w:numPr>
        <w:spacing w:after="120"/>
        <w:ind w:left="900" w:hanging="180"/>
        <w:contextualSpacing w:val="0"/>
        <w:jc w:val="both"/>
        <w:rPr>
          <w:rFonts w:ascii="Arial" w:hAnsi="Arial" w:cs="Arial"/>
        </w:rPr>
      </w:pPr>
      <w:r w:rsidRPr="00646AFA">
        <w:rPr>
          <w:rFonts w:ascii="Arial" w:hAnsi="Arial" w:cs="Arial"/>
        </w:rPr>
        <w:t>Recommended remediation efforts to bring the subject street up to a minimum “good” rating as outlined in the Citywide Pavement Analysis Survey</w:t>
      </w:r>
      <w:r w:rsidR="007A75F8">
        <w:rPr>
          <w:rFonts w:ascii="Arial" w:hAnsi="Arial" w:cs="Arial"/>
        </w:rPr>
        <w:t>.</w:t>
      </w:r>
    </w:p>
    <w:p w14:paraId="20B47EC2" w14:textId="0CBE077C" w:rsidR="007A75F8" w:rsidRDefault="00646AFA" w:rsidP="00646AFA">
      <w:pPr>
        <w:pStyle w:val="ListParagraph"/>
        <w:numPr>
          <w:ilvl w:val="0"/>
          <w:numId w:val="41"/>
        </w:numPr>
        <w:spacing w:after="120"/>
        <w:ind w:left="900" w:hanging="180"/>
        <w:contextualSpacing w:val="0"/>
        <w:jc w:val="both"/>
        <w:rPr>
          <w:rFonts w:ascii="Arial" w:hAnsi="Arial" w:cs="Arial"/>
        </w:rPr>
      </w:pPr>
      <w:r w:rsidRPr="00646AFA">
        <w:rPr>
          <w:rFonts w:ascii="Arial" w:hAnsi="Arial" w:cs="Arial"/>
        </w:rPr>
        <w:t>A detailed cost estimate for design and construction that maximize the number of streets that would be upgraded from poor to at least good</w:t>
      </w:r>
      <w:r w:rsidR="00D51531" w:rsidRPr="007A75F8">
        <w:rPr>
          <w:rFonts w:ascii="Arial" w:hAnsi="Arial" w:cs="Arial"/>
        </w:rPr>
        <w:t xml:space="preserve">. </w:t>
      </w:r>
    </w:p>
    <w:p w14:paraId="5FA40F2C" w14:textId="7703E84F" w:rsidR="00D51531" w:rsidRPr="007A75F8" w:rsidRDefault="00646AFA" w:rsidP="00646AFA">
      <w:pPr>
        <w:pStyle w:val="ListParagraph"/>
        <w:numPr>
          <w:ilvl w:val="0"/>
          <w:numId w:val="41"/>
        </w:numPr>
        <w:spacing w:after="120"/>
        <w:ind w:left="900" w:hanging="180"/>
        <w:contextualSpacing w:val="0"/>
        <w:jc w:val="both"/>
        <w:rPr>
          <w:rFonts w:ascii="Arial" w:hAnsi="Arial" w:cs="Arial"/>
        </w:rPr>
      </w:pPr>
      <w:r w:rsidRPr="00646AFA">
        <w:rPr>
          <w:rFonts w:ascii="Arial" w:hAnsi="Arial" w:cs="Arial"/>
        </w:rPr>
        <w:t>A design and construction schedule for the recommended Course of Action</w:t>
      </w:r>
      <w:r w:rsidR="00D51531" w:rsidRPr="007A75F8">
        <w:rPr>
          <w:rFonts w:ascii="Arial" w:hAnsi="Arial" w:cs="Arial"/>
        </w:rPr>
        <w:t>.</w:t>
      </w:r>
    </w:p>
    <w:p w14:paraId="33E70485" w14:textId="77777777" w:rsidR="00D51531" w:rsidRPr="007D1C2C" w:rsidRDefault="00D51531" w:rsidP="00955953">
      <w:pPr>
        <w:keepNext/>
        <w:tabs>
          <w:tab w:val="left" w:pos="360"/>
          <w:tab w:val="left" w:pos="630"/>
        </w:tabs>
        <w:jc w:val="both"/>
        <w:outlineLvl w:val="1"/>
        <w:rPr>
          <w:rFonts w:ascii="Arial" w:hAnsi="Arial" w:cs="Arial"/>
        </w:rPr>
      </w:pPr>
      <w:bookmarkStart w:id="351" w:name="_Toc248810503"/>
      <w:bookmarkStart w:id="352" w:name="_Toc349918797"/>
      <w:bookmarkStart w:id="353" w:name="_Toc499912774"/>
      <w:r w:rsidRPr="005A4BB6">
        <w:rPr>
          <w:rFonts w:ascii="Arial" w:hAnsi="Arial" w:cs="Arial"/>
          <w:b/>
          <w:smallCaps/>
        </w:rPr>
        <w:lastRenderedPageBreak/>
        <w:t>A2.03</w:t>
      </w:r>
      <w:r w:rsidRPr="007D1C2C">
        <w:rPr>
          <w:rFonts w:ascii="Arial" w:hAnsi="Arial" w:cs="Arial"/>
        </w:rPr>
        <w:tab/>
      </w:r>
      <w:r w:rsidRPr="007D1C2C">
        <w:rPr>
          <w:rFonts w:ascii="Arial" w:hAnsi="Arial" w:cs="Arial"/>
        </w:rPr>
        <w:tab/>
      </w:r>
      <w:r w:rsidRPr="007D1C2C">
        <w:rPr>
          <w:rFonts w:ascii="Arial" w:hAnsi="Arial" w:cs="Arial"/>
          <w:b/>
          <w:caps/>
        </w:rPr>
        <w:t>Design Development</w:t>
      </w:r>
      <w:bookmarkEnd w:id="351"/>
      <w:bookmarkEnd w:id="352"/>
      <w:bookmarkEnd w:id="353"/>
      <w:r w:rsidRPr="007D1C2C">
        <w:rPr>
          <w:rFonts w:ascii="Arial" w:hAnsi="Arial" w:cs="Arial"/>
          <w:b/>
          <w:smallCaps/>
        </w:rPr>
        <w:t xml:space="preserve"> </w:t>
      </w:r>
    </w:p>
    <w:p w14:paraId="40A52D9F" w14:textId="15E1E85D" w:rsidR="00D51531" w:rsidRPr="007D1C2C" w:rsidRDefault="00646AFA" w:rsidP="00D51531">
      <w:pPr>
        <w:tabs>
          <w:tab w:val="left" w:pos="0"/>
        </w:tabs>
        <w:spacing w:after="120"/>
        <w:jc w:val="both"/>
        <w:rPr>
          <w:rFonts w:ascii="Arial" w:hAnsi="Arial" w:cs="Arial"/>
        </w:rPr>
      </w:pPr>
      <w:r w:rsidRPr="00646AFA">
        <w:rPr>
          <w:rFonts w:ascii="Arial" w:hAnsi="Arial" w:cs="Arial"/>
        </w:rPr>
        <w:t>From the approved RCA, Consultant shall prepare and present the following in writing</w:t>
      </w:r>
      <w:r>
        <w:rPr>
          <w:rFonts w:ascii="Arial" w:hAnsi="Arial" w:cs="Arial"/>
        </w:rPr>
        <w:t>:</w:t>
      </w:r>
    </w:p>
    <w:p w14:paraId="74F92CC7" w14:textId="3B15D91A" w:rsidR="007A75F8" w:rsidRPr="007A75F8" w:rsidRDefault="00646AFA" w:rsidP="00646AFA">
      <w:pPr>
        <w:pStyle w:val="ListParagraph"/>
        <w:numPr>
          <w:ilvl w:val="0"/>
          <w:numId w:val="42"/>
        </w:numPr>
        <w:tabs>
          <w:tab w:val="left" w:pos="900"/>
        </w:tabs>
        <w:spacing w:after="120"/>
        <w:ind w:left="900" w:hanging="180"/>
        <w:contextualSpacing w:val="0"/>
        <w:jc w:val="both"/>
      </w:pPr>
      <w:r w:rsidRPr="00646AFA">
        <w:rPr>
          <w:rFonts w:ascii="Arial" w:hAnsi="Arial" w:cs="Arial"/>
          <w:bCs/>
          <w:spacing w:val="-2"/>
        </w:rPr>
        <w:t>The design parameters to be used for each street being improved (i.e., reconstruction, milling and resurfacing, etc.)</w:t>
      </w:r>
      <w:r w:rsidR="00D51531" w:rsidRPr="007A75F8">
        <w:rPr>
          <w:rFonts w:ascii="Arial" w:hAnsi="Arial" w:cs="Arial"/>
          <w:bCs/>
          <w:spacing w:val="-2"/>
        </w:rPr>
        <w:t>.</w:t>
      </w:r>
    </w:p>
    <w:p w14:paraId="269855CA" w14:textId="3D205985" w:rsidR="00646AFA" w:rsidRPr="00646AFA" w:rsidRDefault="00646AFA" w:rsidP="00646AFA">
      <w:pPr>
        <w:pStyle w:val="ListParagraph"/>
        <w:numPr>
          <w:ilvl w:val="0"/>
          <w:numId w:val="42"/>
        </w:numPr>
        <w:tabs>
          <w:tab w:val="left" w:pos="900"/>
        </w:tabs>
        <w:spacing w:after="120"/>
        <w:ind w:firstLine="0"/>
        <w:contextualSpacing w:val="0"/>
        <w:jc w:val="both"/>
        <w:rPr>
          <w:rFonts w:ascii="Arial" w:hAnsi="Arial" w:cs="Arial"/>
        </w:rPr>
      </w:pPr>
      <w:r w:rsidRPr="00646AFA">
        <w:rPr>
          <w:rFonts w:ascii="Arial" w:hAnsi="Arial" w:cs="Arial"/>
        </w:rPr>
        <w:t>The submittal requirements for each street</w:t>
      </w:r>
      <w:r>
        <w:rPr>
          <w:rFonts w:ascii="Arial" w:hAnsi="Arial" w:cs="Arial"/>
        </w:rPr>
        <w:t>.</w:t>
      </w:r>
    </w:p>
    <w:p w14:paraId="74884BC4" w14:textId="1D171FA1" w:rsidR="00646AFA" w:rsidRPr="00646AFA" w:rsidRDefault="00646AFA" w:rsidP="00646AFA">
      <w:pPr>
        <w:pStyle w:val="ListParagraph"/>
        <w:numPr>
          <w:ilvl w:val="0"/>
          <w:numId w:val="42"/>
        </w:numPr>
        <w:tabs>
          <w:tab w:val="left" w:pos="900"/>
        </w:tabs>
        <w:spacing w:after="120"/>
        <w:ind w:firstLine="0"/>
        <w:contextualSpacing w:val="0"/>
        <w:jc w:val="both"/>
        <w:rPr>
          <w:rFonts w:ascii="Arial" w:hAnsi="Arial" w:cs="Arial"/>
          <w:bCs/>
          <w:spacing w:val="-2"/>
        </w:rPr>
      </w:pPr>
      <w:r w:rsidRPr="00646AFA">
        <w:rPr>
          <w:rFonts w:ascii="Arial" w:hAnsi="Arial" w:cs="Arial"/>
          <w:bCs/>
          <w:spacing w:val="-2"/>
        </w:rPr>
        <w:t>The final cost estimate for design and construction</w:t>
      </w:r>
      <w:r>
        <w:rPr>
          <w:rFonts w:ascii="Arial" w:hAnsi="Arial" w:cs="Arial"/>
          <w:bCs/>
          <w:spacing w:val="-2"/>
        </w:rPr>
        <w:t>.</w:t>
      </w:r>
    </w:p>
    <w:p w14:paraId="53597C0D" w14:textId="7D6C9FAB" w:rsidR="00D51531" w:rsidRPr="004E5F93" w:rsidRDefault="00D51531" w:rsidP="00955953">
      <w:pPr>
        <w:keepNext/>
        <w:tabs>
          <w:tab w:val="left" w:pos="360"/>
          <w:tab w:val="left" w:pos="630"/>
        </w:tabs>
        <w:jc w:val="both"/>
        <w:outlineLvl w:val="1"/>
        <w:rPr>
          <w:rFonts w:ascii="Arial" w:hAnsi="Arial" w:cs="Arial"/>
        </w:rPr>
      </w:pPr>
      <w:bookmarkStart w:id="354" w:name="_Toc248810504"/>
      <w:bookmarkStart w:id="355" w:name="_Toc349918798"/>
      <w:bookmarkStart w:id="356" w:name="_Toc499912775"/>
      <w:r w:rsidRPr="00BD26FC">
        <w:rPr>
          <w:rFonts w:ascii="Arial" w:hAnsi="Arial" w:cs="Arial"/>
          <w:b/>
        </w:rPr>
        <w:t>A2.</w:t>
      </w:r>
      <w:r w:rsidRPr="004E5F93">
        <w:rPr>
          <w:rFonts w:ascii="Arial" w:hAnsi="Arial" w:cs="Arial"/>
          <w:b/>
        </w:rPr>
        <w:t>0</w:t>
      </w:r>
      <w:r w:rsidR="00646AFA">
        <w:rPr>
          <w:rFonts w:ascii="Arial" w:hAnsi="Arial" w:cs="Arial"/>
          <w:b/>
        </w:rPr>
        <w:t>5</w:t>
      </w:r>
      <w:r w:rsidRPr="004E5F93">
        <w:rPr>
          <w:rFonts w:ascii="Arial" w:hAnsi="Arial" w:cs="Arial"/>
        </w:rPr>
        <w:tab/>
      </w:r>
      <w:r w:rsidRPr="004E5F93">
        <w:rPr>
          <w:rFonts w:ascii="Arial" w:hAnsi="Arial" w:cs="Arial"/>
        </w:rPr>
        <w:tab/>
      </w:r>
      <w:r w:rsidRPr="004E5F93">
        <w:rPr>
          <w:rFonts w:ascii="Arial" w:hAnsi="Arial" w:cs="Arial"/>
          <w:b/>
          <w:caps/>
        </w:rPr>
        <w:t>Construction Documents</w:t>
      </w:r>
      <w:bookmarkEnd w:id="354"/>
      <w:bookmarkEnd w:id="355"/>
      <w:bookmarkEnd w:id="356"/>
    </w:p>
    <w:p w14:paraId="2AF8DD95" w14:textId="77777777" w:rsidR="00D51531" w:rsidRPr="004E5F93" w:rsidRDefault="00D51531" w:rsidP="007A75F8">
      <w:pPr>
        <w:tabs>
          <w:tab w:val="left" w:pos="360"/>
          <w:tab w:val="left" w:pos="1440"/>
        </w:tabs>
        <w:spacing w:after="120"/>
        <w:jc w:val="both"/>
        <w:rPr>
          <w:rFonts w:ascii="Arial" w:hAnsi="Arial" w:cs="Arial"/>
        </w:rPr>
      </w:pPr>
      <w:r w:rsidRPr="004E5F93">
        <w:rPr>
          <w:rFonts w:ascii="Arial" w:hAnsi="Arial" w:cs="Arial"/>
        </w:rPr>
        <w:t xml:space="preserve">From the approved Design Development Documents, Consultant shall prepare for written approval by City, Final Construction Documents setting forth all design drawings and specifications needed to comprise a fully biddable, </w:t>
      </w:r>
      <w:proofErr w:type="spellStart"/>
      <w:r w:rsidRPr="004E5F93">
        <w:rPr>
          <w:rFonts w:ascii="Arial" w:hAnsi="Arial" w:cs="Arial"/>
        </w:rPr>
        <w:t>permittable</w:t>
      </w:r>
      <w:proofErr w:type="spellEnd"/>
      <w:r w:rsidRPr="004E5F93">
        <w:rPr>
          <w:rFonts w:ascii="Arial" w:hAnsi="Arial" w:cs="Arial"/>
        </w:rPr>
        <w:t>, constructible Project.</w:t>
      </w:r>
    </w:p>
    <w:p w14:paraId="28597552" w14:textId="77777777" w:rsidR="00D51531" w:rsidRPr="004E5F93" w:rsidRDefault="00D51531" w:rsidP="007A75F8">
      <w:pPr>
        <w:tabs>
          <w:tab w:val="left" w:pos="1440"/>
        </w:tabs>
        <w:spacing w:after="120"/>
        <w:jc w:val="both"/>
        <w:rPr>
          <w:rFonts w:ascii="Arial" w:hAnsi="Arial" w:cs="Arial"/>
        </w:rPr>
      </w:pPr>
      <w:r w:rsidRPr="004E5F93">
        <w:rPr>
          <w:rFonts w:ascii="Arial" w:hAnsi="Arial" w:cs="Arial"/>
        </w:rPr>
        <w:t>Consultant shall produce 30%, 60%, 90% and Final Construction Documents for review and approval by City, which shall include the following:</w:t>
      </w:r>
    </w:p>
    <w:p w14:paraId="0AF69C9D" w14:textId="3BABE875" w:rsidR="00D51531" w:rsidRPr="00E030A5" w:rsidRDefault="00D51531" w:rsidP="00B6421A">
      <w:pPr>
        <w:pStyle w:val="ListParagraph"/>
        <w:numPr>
          <w:ilvl w:val="0"/>
          <w:numId w:val="44"/>
        </w:numPr>
        <w:spacing w:after="120"/>
        <w:ind w:left="900" w:hanging="180"/>
        <w:contextualSpacing w:val="0"/>
        <w:jc w:val="both"/>
        <w:rPr>
          <w:rFonts w:ascii="Arial" w:hAnsi="Arial" w:cs="Arial"/>
          <w:bCs/>
        </w:rPr>
      </w:pPr>
      <w:r w:rsidRPr="00E030A5">
        <w:rPr>
          <w:rFonts w:ascii="Arial" w:hAnsi="Arial" w:cs="Arial"/>
          <w:bCs/>
        </w:rPr>
        <w:t>A Drawing Cover Sheet listing an index of all number of drawings by each discipline. Drawings not included in the 30%, 60%, 90% and Final review shall be noted. Consultant shall attach an index of all anticipated drawing sheets necessary to fully define the Project.</w:t>
      </w:r>
    </w:p>
    <w:p w14:paraId="31E2F400" w14:textId="00BA7D28" w:rsidR="00D51531" w:rsidRPr="00E030A5" w:rsidRDefault="00D51531" w:rsidP="00B6421A">
      <w:pPr>
        <w:pStyle w:val="ListParagraph"/>
        <w:numPr>
          <w:ilvl w:val="0"/>
          <w:numId w:val="44"/>
        </w:numPr>
        <w:spacing w:after="120"/>
        <w:ind w:left="900" w:hanging="180"/>
        <w:contextualSpacing w:val="0"/>
        <w:jc w:val="both"/>
        <w:rPr>
          <w:rFonts w:ascii="Arial" w:hAnsi="Arial" w:cs="Arial"/>
          <w:bCs/>
        </w:rPr>
      </w:pPr>
      <w:r w:rsidRPr="00E030A5">
        <w:rPr>
          <w:rFonts w:ascii="Arial" w:hAnsi="Arial" w:cs="Arial"/>
          <w:bCs/>
        </w:rPr>
        <w:t>The updated Project Development Schedule to include an outline of major construction milestone activities and the recommended construction duration period in calendar days.</w:t>
      </w:r>
    </w:p>
    <w:p w14:paraId="6AB769FB" w14:textId="1A1A826F" w:rsidR="00D51531" w:rsidRPr="00E030A5" w:rsidRDefault="00D51531" w:rsidP="00B6421A">
      <w:pPr>
        <w:pStyle w:val="ListParagraph"/>
        <w:numPr>
          <w:ilvl w:val="0"/>
          <w:numId w:val="44"/>
        </w:numPr>
        <w:spacing w:after="120"/>
        <w:ind w:left="900" w:hanging="180"/>
        <w:contextualSpacing w:val="0"/>
        <w:jc w:val="both"/>
        <w:rPr>
          <w:rFonts w:ascii="Arial" w:hAnsi="Arial" w:cs="Arial"/>
        </w:rPr>
      </w:pPr>
      <w:r w:rsidRPr="00E030A5">
        <w:rPr>
          <w:rFonts w:ascii="Arial" w:hAnsi="Arial" w:cs="Arial"/>
          <w:bCs/>
        </w:rPr>
        <w:t>An updated Statement of Probable Construction Cost in CSI format.</w:t>
      </w:r>
      <w:r w:rsidRPr="00E030A5">
        <w:rPr>
          <w:rFonts w:ascii="Arial" w:hAnsi="Arial" w:cs="Arial"/>
        </w:rPr>
        <w:t xml:space="preserve">  </w:t>
      </w:r>
    </w:p>
    <w:p w14:paraId="1969B50D" w14:textId="37C8B089" w:rsidR="00D51531" w:rsidRPr="00E030A5" w:rsidRDefault="00D51531" w:rsidP="00B6421A">
      <w:pPr>
        <w:pStyle w:val="ListParagraph"/>
        <w:numPr>
          <w:ilvl w:val="0"/>
          <w:numId w:val="44"/>
        </w:numPr>
        <w:spacing w:after="120"/>
        <w:ind w:left="900" w:hanging="180"/>
        <w:contextualSpacing w:val="0"/>
        <w:jc w:val="both"/>
        <w:rPr>
          <w:rFonts w:ascii="Arial" w:hAnsi="Arial" w:cs="Arial"/>
          <w:bCs/>
        </w:rPr>
      </w:pPr>
      <w:r w:rsidRPr="00E030A5">
        <w:rPr>
          <w:rFonts w:ascii="Arial" w:hAnsi="Arial" w:cs="Arial"/>
          <w:bCs/>
        </w:rPr>
        <w:t>Consultant may also be authorized to include in the Construction Documents approved additive and/or deductive alternate bid items, to permit City to award a Construction Contract within the limit of the budgeted amount.</w:t>
      </w:r>
    </w:p>
    <w:p w14:paraId="075378A9" w14:textId="17E7121D" w:rsidR="00D51531" w:rsidRPr="00E030A5" w:rsidRDefault="00D51531" w:rsidP="00B6421A">
      <w:pPr>
        <w:pStyle w:val="ListParagraph"/>
        <w:numPr>
          <w:ilvl w:val="0"/>
          <w:numId w:val="44"/>
        </w:numPr>
        <w:spacing w:after="120"/>
        <w:ind w:left="900" w:hanging="180"/>
        <w:contextualSpacing w:val="0"/>
        <w:jc w:val="both"/>
        <w:rPr>
          <w:rFonts w:ascii="Arial" w:hAnsi="Arial" w:cs="Arial"/>
        </w:rPr>
      </w:pPr>
      <w:r w:rsidRPr="00E030A5">
        <w:rPr>
          <w:rFonts w:ascii="Arial" w:hAnsi="Arial" w:cs="Arial"/>
          <w:bCs/>
        </w:rPr>
        <w:t>A Project Specifications index and Project Manual with at least 30%, 60%, 90% and Final</w:t>
      </w:r>
      <w:r w:rsidRPr="00E030A5" w:rsidDel="00B353BB">
        <w:rPr>
          <w:rFonts w:ascii="Arial" w:hAnsi="Arial" w:cs="Arial"/>
          <w:bCs/>
        </w:rPr>
        <w:t xml:space="preserve"> </w:t>
      </w:r>
      <w:r w:rsidRPr="00E030A5">
        <w:rPr>
          <w:rFonts w:ascii="Arial" w:hAnsi="Arial" w:cs="Arial"/>
          <w:bCs/>
        </w:rPr>
        <w:t xml:space="preserve">of the Specifications completed. </w:t>
      </w:r>
      <w:r w:rsidRPr="00E030A5">
        <w:rPr>
          <w:rFonts w:ascii="Arial" w:hAnsi="Arial" w:cs="Arial"/>
        </w:rPr>
        <w:t>Documents submittal shall also include all sections of Divisions “0” and “1”.</w:t>
      </w:r>
    </w:p>
    <w:p w14:paraId="2848A311" w14:textId="2E8FA6AC" w:rsidR="00D51531" w:rsidRDefault="00D51531" w:rsidP="00B6421A">
      <w:pPr>
        <w:pStyle w:val="ListParagraph"/>
        <w:numPr>
          <w:ilvl w:val="0"/>
          <w:numId w:val="44"/>
        </w:numPr>
        <w:spacing w:after="120"/>
        <w:ind w:left="900" w:hanging="180"/>
        <w:contextualSpacing w:val="0"/>
        <w:jc w:val="both"/>
        <w:rPr>
          <w:rFonts w:ascii="Arial" w:hAnsi="Arial" w:cs="Arial"/>
        </w:rPr>
      </w:pPr>
      <w:r w:rsidRPr="00407FEE">
        <w:rPr>
          <w:rFonts w:ascii="Arial" w:hAnsi="Arial" w:cs="Arial"/>
        </w:rPr>
        <w:t xml:space="preserve">Consultant shall include, and will be paid for, City-requested alternates outside of the established </w:t>
      </w:r>
      <w:r w:rsidRPr="00407FEE">
        <w:rPr>
          <w:rFonts w:ascii="Arial" w:hAnsi="Arial"/>
        </w:rPr>
        <w:t>Project</w:t>
      </w:r>
      <w:r w:rsidRPr="00407FEE">
        <w:rPr>
          <w:rFonts w:ascii="Arial" w:hAnsi="Arial" w:cs="Arial"/>
        </w:rPr>
        <w:t xml:space="preserve"> scope or that are not constructed due to a lack of funds. No fee will be paid by City in connection with alternates required by the failure of Consultant to design the </w:t>
      </w:r>
      <w:r w:rsidRPr="00407FEE">
        <w:rPr>
          <w:rFonts w:ascii="Arial" w:hAnsi="Arial"/>
        </w:rPr>
        <w:t>Project</w:t>
      </w:r>
      <w:r w:rsidRPr="00407FEE">
        <w:rPr>
          <w:rFonts w:ascii="Arial" w:hAnsi="Arial" w:cs="Arial"/>
        </w:rPr>
        <w:t xml:space="preserve"> within the Fixed Limit of Construction Cost. </w:t>
      </w:r>
    </w:p>
    <w:p w14:paraId="4C464E6B" w14:textId="3653ED87" w:rsidR="008F7A1F" w:rsidRDefault="008F7A1F" w:rsidP="008F7A1F">
      <w:pPr>
        <w:pStyle w:val="ListParagraph"/>
        <w:numPr>
          <w:ilvl w:val="0"/>
          <w:numId w:val="44"/>
        </w:numPr>
        <w:spacing w:after="120"/>
        <w:ind w:left="900" w:hanging="180"/>
        <w:contextualSpacing w:val="0"/>
        <w:jc w:val="both"/>
        <w:rPr>
          <w:rFonts w:ascii="Arial" w:hAnsi="Arial" w:cs="Arial"/>
        </w:rPr>
      </w:pPr>
      <w:r w:rsidRPr="008F7A1F">
        <w:rPr>
          <w:rFonts w:ascii="Arial" w:hAnsi="Arial" w:cs="Arial"/>
        </w:rPr>
        <w:t>Consultant shall provide an index of all submittals required by the Contractor that clearly identifies submittals for which the Contractor shall be responsible for design.</w:t>
      </w:r>
    </w:p>
    <w:p w14:paraId="061F1847" w14:textId="547FB158" w:rsidR="008F7A1F" w:rsidRPr="00407FEE" w:rsidRDefault="008F7A1F" w:rsidP="008F7A1F">
      <w:pPr>
        <w:pStyle w:val="ListParagraph"/>
        <w:numPr>
          <w:ilvl w:val="0"/>
          <w:numId w:val="44"/>
        </w:numPr>
        <w:spacing w:after="120"/>
        <w:ind w:left="900" w:hanging="180"/>
        <w:contextualSpacing w:val="0"/>
        <w:jc w:val="both"/>
        <w:rPr>
          <w:rFonts w:ascii="Arial" w:hAnsi="Arial" w:cs="Arial"/>
        </w:rPr>
      </w:pPr>
      <w:r w:rsidRPr="008F7A1F">
        <w:rPr>
          <w:rFonts w:ascii="Arial" w:hAnsi="Arial" w:cs="Arial"/>
        </w:rPr>
        <w:t>Consultant shall submit the special or supplemental terms and conditions separate from the technical specifications.</w:t>
      </w:r>
    </w:p>
    <w:p w14:paraId="05A49B72" w14:textId="260B3B1A" w:rsidR="00D51531" w:rsidRPr="00407FEE" w:rsidRDefault="00D51531" w:rsidP="00B6421A">
      <w:pPr>
        <w:pStyle w:val="ListParagraph"/>
        <w:numPr>
          <w:ilvl w:val="0"/>
          <w:numId w:val="44"/>
        </w:numPr>
        <w:spacing w:after="120"/>
        <w:ind w:left="900" w:hanging="180"/>
        <w:contextualSpacing w:val="0"/>
        <w:jc w:val="both"/>
        <w:rPr>
          <w:rFonts w:ascii="Arial" w:hAnsi="Arial" w:cs="Arial"/>
          <w:bCs/>
        </w:rPr>
      </w:pPr>
      <w:r w:rsidRPr="00407FEE">
        <w:rPr>
          <w:rFonts w:ascii="Arial" w:hAnsi="Arial" w:cs="Arial"/>
        </w:rPr>
        <w:t xml:space="preserve">Consultant shall not proceed with further construction document development until </w:t>
      </w:r>
      <w:r w:rsidRPr="00407FEE">
        <w:rPr>
          <w:rFonts w:ascii="Arial" w:hAnsi="Arial" w:cs="Arial"/>
          <w:bCs/>
        </w:rPr>
        <w:t xml:space="preserve">approval of the 30% documents is received in writing from City. Approval by City shall be for progress only and does not relieve Consultant of its responsibilities and liabilities relative to code compliance and to other covenants contained in this Agreement. Consultant shall resolve all questions indicated on the documents and make all changes to the documents necessary in response to the review commentary. The 30% Documents review (check) set shall be returned to City upon submission of 60% complete Construction Documents and Consultant shall provide an appropriate response to all review comments noted on these previously submitted documents. </w:t>
      </w:r>
    </w:p>
    <w:p w14:paraId="16EC16D8" w14:textId="77777777" w:rsidR="00D51531" w:rsidRPr="00BD26FC" w:rsidRDefault="00D51531" w:rsidP="00EB350C">
      <w:pPr>
        <w:tabs>
          <w:tab w:val="num" w:pos="360"/>
          <w:tab w:val="left" w:pos="720"/>
          <w:tab w:val="left" w:pos="4320"/>
        </w:tabs>
        <w:spacing w:after="120"/>
        <w:jc w:val="both"/>
        <w:rPr>
          <w:rFonts w:ascii="Arial" w:hAnsi="Arial" w:cs="Arial"/>
          <w:bCs/>
        </w:rPr>
      </w:pPr>
      <w:r>
        <w:rPr>
          <w:rFonts w:ascii="Arial" w:hAnsi="Arial" w:cs="Arial"/>
        </w:rPr>
        <w:t xml:space="preserve">Of the seven (7) copies to be provided, the </w:t>
      </w:r>
      <w:r w:rsidRPr="00BD26FC">
        <w:rPr>
          <w:rFonts w:ascii="Arial" w:hAnsi="Arial" w:cs="Arial"/>
        </w:rPr>
        <w:t>Consultant shall submit four (4) full size copies of the drawings and specifications, and one digital copy in .</w:t>
      </w:r>
      <w:r w:rsidRPr="00BD26FC">
        <w:rPr>
          <w:rFonts w:ascii="Arial" w:hAnsi="Arial" w:cs="Arial"/>
          <w:bCs/>
        </w:rPr>
        <w:t>pdf format.</w:t>
      </w:r>
    </w:p>
    <w:p w14:paraId="6218D86B" w14:textId="00A9F79C" w:rsidR="00D51531" w:rsidRPr="007D1C2C" w:rsidRDefault="00D51531" w:rsidP="00B6421A">
      <w:pPr>
        <w:tabs>
          <w:tab w:val="left" w:pos="720"/>
          <w:tab w:val="left" w:pos="4320"/>
        </w:tabs>
        <w:spacing w:after="120"/>
        <w:ind w:left="720"/>
        <w:jc w:val="both"/>
        <w:rPr>
          <w:rFonts w:ascii="Arial" w:hAnsi="Arial" w:cs="Arial"/>
        </w:rPr>
      </w:pPr>
      <w:r w:rsidRPr="00BD26FC">
        <w:rPr>
          <w:rFonts w:ascii="Arial" w:hAnsi="Arial" w:cs="Arial"/>
          <w:b/>
        </w:rPr>
        <w:t>A2.0</w:t>
      </w:r>
      <w:r w:rsidR="00646AFA">
        <w:rPr>
          <w:rFonts w:ascii="Arial" w:hAnsi="Arial" w:cs="Arial"/>
          <w:b/>
        </w:rPr>
        <w:t>5</w:t>
      </w:r>
      <w:r w:rsidRPr="00BD26FC">
        <w:rPr>
          <w:rFonts w:ascii="Arial" w:hAnsi="Arial" w:cs="Arial"/>
          <w:b/>
        </w:rPr>
        <w:t xml:space="preserve">-1 </w:t>
      </w:r>
      <w:r w:rsidRPr="00955953">
        <w:rPr>
          <w:rFonts w:ascii="Arial" w:hAnsi="Arial" w:cs="Arial"/>
          <w:b/>
          <w:u w:val="single"/>
        </w:rPr>
        <w:t>Maximum Cost Limit</w:t>
      </w:r>
      <w:r w:rsidR="00407FEE">
        <w:rPr>
          <w:rFonts w:ascii="Arial" w:hAnsi="Arial" w:cs="Arial"/>
          <w:b/>
        </w:rPr>
        <w:t xml:space="preserve"> </w:t>
      </w:r>
      <w:r w:rsidRPr="00BD26FC">
        <w:rPr>
          <w:rFonts w:ascii="Arial" w:hAnsi="Arial" w:cs="Arial"/>
        </w:rPr>
        <w:t>Prior to authorizing the Consultant to proceed with preparation of Construction Document Development, the City shall establish and communicate to the Consultant</w:t>
      </w:r>
      <w:r>
        <w:rPr>
          <w:rFonts w:ascii="Arial" w:hAnsi="Arial" w:cs="Arial"/>
        </w:rPr>
        <w:t>,</w:t>
      </w:r>
      <w:r w:rsidRPr="00BD26FC">
        <w:rPr>
          <w:rFonts w:ascii="Arial" w:hAnsi="Arial" w:cs="Arial"/>
        </w:rPr>
        <w:t xml:space="preserve"> a maximum sum for the cost of construction of the Project ("Maximum Cost Limit"). If the City has not advertised for bids within ninety (90) days after the Consultant submits the Final Design to the City, the estimate of </w:t>
      </w:r>
      <w:r w:rsidRPr="007D1C2C">
        <w:rPr>
          <w:rFonts w:ascii="Arial" w:hAnsi="Arial" w:cs="Arial"/>
        </w:rPr>
        <w:t xml:space="preserve">the cost of construction shall be adjusted by Consultant. Notwithstanding anything above to the contrary, the City may require the Consultant to revise and modify </w:t>
      </w:r>
      <w:r w:rsidRPr="007D1C2C">
        <w:rPr>
          <w:rFonts w:ascii="Arial" w:hAnsi="Arial" w:cs="Arial"/>
        </w:rPr>
        <w:lastRenderedPageBreak/>
        <w:t>Construction Documents and assist in the re-bidding of the Work at no additional cost or fee to the City if all responsive and responsible bids received exceed ten (10%) percent of the Maximum Cost Limit.</w:t>
      </w:r>
    </w:p>
    <w:p w14:paraId="4667A48B" w14:textId="1C809025" w:rsidR="00D51531" w:rsidRDefault="00D51531" w:rsidP="00B6421A">
      <w:pPr>
        <w:tabs>
          <w:tab w:val="left" w:pos="630"/>
          <w:tab w:val="left" w:pos="4320"/>
        </w:tabs>
        <w:spacing w:after="120"/>
        <w:ind w:left="720"/>
        <w:jc w:val="both"/>
        <w:rPr>
          <w:rFonts w:ascii="Arial" w:hAnsi="Arial" w:cs="Arial"/>
        </w:rPr>
      </w:pPr>
      <w:r w:rsidRPr="007D1C2C">
        <w:rPr>
          <w:rFonts w:ascii="Arial" w:hAnsi="Arial" w:cs="Arial"/>
          <w:b/>
        </w:rPr>
        <w:t>A2.0</w:t>
      </w:r>
      <w:r w:rsidR="00646AFA">
        <w:rPr>
          <w:rFonts w:ascii="Arial" w:hAnsi="Arial" w:cs="Arial"/>
          <w:b/>
        </w:rPr>
        <w:t>5</w:t>
      </w:r>
      <w:r w:rsidRPr="007D1C2C">
        <w:rPr>
          <w:rFonts w:ascii="Arial" w:hAnsi="Arial" w:cs="Arial"/>
          <w:b/>
        </w:rPr>
        <w:t xml:space="preserve">-2 </w:t>
      </w:r>
      <w:r w:rsidRPr="00955953">
        <w:rPr>
          <w:rFonts w:ascii="Arial" w:hAnsi="Arial" w:cs="Arial"/>
          <w:b/>
          <w:u w:val="single"/>
        </w:rPr>
        <w:t>Dry Run Permitting</w:t>
      </w:r>
      <w:r w:rsidR="00407FEE">
        <w:rPr>
          <w:rFonts w:ascii="Arial" w:hAnsi="Arial" w:cs="Arial"/>
          <w:b/>
        </w:rPr>
        <w:t xml:space="preserve"> </w:t>
      </w:r>
      <w:r w:rsidRPr="007D1C2C">
        <w:rPr>
          <w:rFonts w:ascii="Arial" w:hAnsi="Arial" w:cs="Arial"/>
        </w:rPr>
        <w:t xml:space="preserve">The Consultant shall file and follow-up for approval of building permits at the earliest practicable time during the performance of the Work, for approval by City, County, State and/or Federal authorities having jurisdiction over the Project by law or contract with the City, and shall assist in obtaining any such applicable certifications of permit approval by such authorities prior to approval by </w:t>
      </w:r>
      <w:r w:rsidR="00D37AD0">
        <w:rPr>
          <w:rFonts w:ascii="Arial" w:hAnsi="Arial" w:cs="Arial"/>
        </w:rPr>
        <w:t>OCI</w:t>
      </w:r>
      <w:r w:rsidRPr="007D1C2C">
        <w:rPr>
          <w:rFonts w:ascii="Arial" w:hAnsi="Arial" w:cs="Arial"/>
        </w:rPr>
        <w:t xml:space="preserve"> of the final set and printing of the Construction Documents. The Consultant shall promptly, at any time during the performance of the Work hereunder, </w:t>
      </w:r>
      <w:proofErr w:type="gramStart"/>
      <w:r w:rsidRPr="007D1C2C">
        <w:rPr>
          <w:rFonts w:ascii="Arial" w:hAnsi="Arial" w:cs="Arial"/>
        </w:rPr>
        <w:t>advise</w:t>
      </w:r>
      <w:proofErr w:type="gramEnd"/>
      <w:r w:rsidRPr="007D1C2C">
        <w:rPr>
          <w:rFonts w:ascii="Arial" w:hAnsi="Arial" w:cs="Arial"/>
        </w:rPr>
        <w:t xml:space="preserve"> the City of any substantial increases in costs set forth in the Statement of Probable Construction Cost.</w:t>
      </w:r>
    </w:p>
    <w:p w14:paraId="11204470" w14:textId="0B268FDB" w:rsidR="00D51531" w:rsidRPr="00BD26FC" w:rsidRDefault="00D51531" w:rsidP="00B6421A">
      <w:pPr>
        <w:autoSpaceDE w:val="0"/>
        <w:autoSpaceDN w:val="0"/>
        <w:adjustRightInd w:val="0"/>
        <w:spacing w:after="120"/>
        <w:ind w:left="720"/>
        <w:jc w:val="both"/>
        <w:rPr>
          <w:rFonts w:ascii="Arial" w:hAnsi="Arial" w:cs="Arial"/>
        </w:rPr>
      </w:pPr>
      <w:r w:rsidRPr="007D1C2C">
        <w:rPr>
          <w:rFonts w:ascii="Arial" w:hAnsi="Arial" w:cs="Arial"/>
        </w:rPr>
        <w:t>Upon completion of dry run permitting</w:t>
      </w:r>
      <w:r>
        <w:rPr>
          <w:rFonts w:ascii="Arial" w:hAnsi="Arial" w:cs="Arial"/>
        </w:rPr>
        <w:t>,</w:t>
      </w:r>
      <w:r w:rsidRPr="00BD26FC">
        <w:rPr>
          <w:rFonts w:ascii="Arial" w:hAnsi="Arial" w:cs="Arial"/>
        </w:rPr>
        <w:t xml:space="preserve"> Consultant shall provide</w:t>
      </w:r>
      <w:r>
        <w:rPr>
          <w:rFonts w:ascii="Arial" w:hAnsi="Arial" w:cs="Arial"/>
        </w:rPr>
        <w:t xml:space="preserve"> as part of the seven (7) copies to be submitted,</w:t>
      </w:r>
      <w:r w:rsidRPr="00BD26FC">
        <w:rPr>
          <w:rFonts w:ascii="Arial" w:hAnsi="Arial" w:cs="Arial"/>
        </w:rPr>
        <w:t xml:space="preserve"> five (5) full size sealed copies of the drawings and specifications.</w:t>
      </w:r>
      <w:r w:rsidR="00407FEE">
        <w:rPr>
          <w:rFonts w:ascii="Arial" w:hAnsi="Arial" w:cs="Arial"/>
        </w:rPr>
        <w:t xml:space="preserve"> </w:t>
      </w:r>
      <w:r w:rsidRPr="00BD26FC">
        <w:rPr>
          <w:rFonts w:ascii="Arial" w:hAnsi="Arial" w:cs="Arial"/>
        </w:rPr>
        <w:t>Consultant shall also provide digital versions of the drawings in .</w:t>
      </w:r>
      <w:proofErr w:type="spellStart"/>
      <w:r w:rsidRPr="00BD26FC">
        <w:rPr>
          <w:rFonts w:ascii="Arial" w:hAnsi="Arial" w:cs="Arial"/>
        </w:rPr>
        <w:t>dwg</w:t>
      </w:r>
      <w:proofErr w:type="spellEnd"/>
      <w:r w:rsidRPr="00BD26FC">
        <w:rPr>
          <w:rFonts w:ascii="Arial" w:hAnsi="Arial" w:cs="Arial"/>
        </w:rPr>
        <w:t>, .</w:t>
      </w:r>
      <w:proofErr w:type="spellStart"/>
      <w:r w:rsidRPr="00BD26FC">
        <w:rPr>
          <w:rFonts w:ascii="Arial" w:hAnsi="Arial" w:cs="Arial"/>
        </w:rPr>
        <w:t>plt</w:t>
      </w:r>
      <w:proofErr w:type="spellEnd"/>
      <w:r w:rsidRPr="00BD26FC">
        <w:rPr>
          <w:rFonts w:ascii="Arial" w:hAnsi="Arial" w:cs="Arial"/>
        </w:rPr>
        <w:t>, and .pdf formats. The specification additional terms and conditions shall be provided in both .pdf and .doc formats.</w:t>
      </w:r>
    </w:p>
    <w:p w14:paraId="1DEE2B4C" w14:textId="18DF319B" w:rsidR="00D51531" w:rsidRPr="00BD26FC" w:rsidRDefault="00D51531" w:rsidP="00CC1C48">
      <w:pPr>
        <w:keepNext/>
        <w:tabs>
          <w:tab w:val="left" w:pos="360"/>
          <w:tab w:val="left" w:pos="630"/>
        </w:tabs>
        <w:jc w:val="both"/>
        <w:outlineLvl w:val="1"/>
        <w:rPr>
          <w:rFonts w:ascii="Arial" w:hAnsi="Arial" w:cs="Arial"/>
          <w:b/>
          <w:smallCaps/>
        </w:rPr>
      </w:pPr>
      <w:bookmarkStart w:id="357" w:name="_Toc248810505"/>
      <w:bookmarkStart w:id="358" w:name="_Toc349918799"/>
      <w:bookmarkStart w:id="359" w:name="_Toc499912776"/>
      <w:r w:rsidRPr="00BD26FC">
        <w:rPr>
          <w:rFonts w:ascii="Arial" w:hAnsi="Arial" w:cs="Arial"/>
          <w:b/>
        </w:rPr>
        <w:t>A2.0</w:t>
      </w:r>
      <w:r w:rsidR="00B6421A">
        <w:rPr>
          <w:rFonts w:ascii="Arial" w:hAnsi="Arial" w:cs="Arial"/>
          <w:b/>
        </w:rPr>
        <w:t>6</w:t>
      </w:r>
      <w:r w:rsidRPr="00BD26FC">
        <w:rPr>
          <w:rFonts w:ascii="Arial" w:hAnsi="Arial" w:cs="Arial"/>
        </w:rPr>
        <w:tab/>
      </w:r>
      <w:r w:rsidRPr="00BD26FC">
        <w:rPr>
          <w:rFonts w:ascii="Arial" w:hAnsi="Arial" w:cs="Arial"/>
        </w:rPr>
        <w:tab/>
      </w:r>
      <w:r w:rsidRPr="00680576">
        <w:rPr>
          <w:rFonts w:ascii="Arial" w:hAnsi="Arial" w:cs="Arial"/>
          <w:b/>
          <w:caps/>
        </w:rPr>
        <w:t>Bidding and Award of Contract</w:t>
      </w:r>
      <w:bookmarkEnd w:id="357"/>
      <w:bookmarkEnd w:id="358"/>
      <w:bookmarkEnd w:id="359"/>
      <w:r w:rsidRPr="00BD26FC" w:rsidDel="007D40E9">
        <w:rPr>
          <w:rFonts w:ascii="Arial" w:hAnsi="Arial" w:cs="Arial"/>
          <w:b/>
          <w:smallCaps/>
        </w:rPr>
        <w:t xml:space="preserve"> </w:t>
      </w:r>
    </w:p>
    <w:p w14:paraId="70DC7CF4" w14:textId="2D31BBC4" w:rsidR="00D51531" w:rsidRPr="00BD26FC" w:rsidRDefault="00D51531" w:rsidP="00B6421A">
      <w:pPr>
        <w:tabs>
          <w:tab w:val="left" w:pos="720"/>
          <w:tab w:val="left" w:pos="1170"/>
        </w:tabs>
        <w:spacing w:after="120"/>
        <w:ind w:left="720"/>
        <w:jc w:val="both"/>
        <w:rPr>
          <w:rFonts w:ascii="Arial" w:hAnsi="Arial" w:cs="Arial"/>
        </w:rPr>
      </w:pPr>
      <w:r w:rsidRPr="00BD26FC">
        <w:rPr>
          <w:rFonts w:ascii="Arial" w:hAnsi="Arial" w:cs="Arial"/>
          <w:b/>
          <w:smallCaps/>
        </w:rPr>
        <w:t>A2.0</w:t>
      </w:r>
      <w:r w:rsidR="00B6421A">
        <w:rPr>
          <w:rFonts w:ascii="Arial" w:hAnsi="Arial" w:cs="Arial"/>
          <w:b/>
          <w:smallCaps/>
        </w:rPr>
        <w:t>6</w:t>
      </w:r>
      <w:r w:rsidRPr="00BD26FC">
        <w:rPr>
          <w:rFonts w:ascii="Arial" w:hAnsi="Arial" w:cs="Arial"/>
          <w:b/>
          <w:smallCaps/>
        </w:rPr>
        <w:t>-</w:t>
      </w:r>
      <w:r w:rsidRPr="00BD26FC">
        <w:rPr>
          <w:rFonts w:ascii="Arial" w:hAnsi="Arial" w:cs="Arial"/>
          <w:b/>
        </w:rPr>
        <w:t xml:space="preserve">1  </w:t>
      </w:r>
      <w:r w:rsidRPr="00955953">
        <w:rPr>
          <w:rFonts w:ascii="Arial" w:hAnsi="Arial" w:cs="Arial"/>
          <w:b/>
          <w:u w:val="single"/>
        </w:rPr>
        <w:t>Bid Documents Approvals and Printing</w:t>
      </w:r>
      <w:r w:rsidR="00407FEE">
        <w:rPr>
          <w:rFonts w:ascii="Arial" w:hAnsi="Arial" w:cs="Arial"/>
          <w:b/>
        </w:rPr>
        <w:t xml:space="preserve"> </w:t>
      </w:r>
      <w:r w:rsidRPr="00BD26FC">
        <w:rPr>
          <w:rFonts w:ascii="Arial" w:hAnsi="Arial" w:cs="Arial"/>
        </w:rPr>
        <w:t>Upon obtaining all necessary approval</w:t>
      </w:r>
      <w:r>
        <w:rPr>
          <w:rFonts w:ascii="Arial" w:hAnsi="Arial" w:cs="Arial"/>
        </w:rPr>
        <w:t>s of the Construction Documents</w:t>
      </w:r>
      <w:r w:rsidRPr="00BD26FC">
        <w:rPr>
          <w:rFonts w:ascii="Arial" w:hAnsi="Arial" w:cs="Arial"/>
        </w:rPr>
        <w:t xml:space="preserve"> from authorities having jurisdiction, </w:t>
      </w:r>
      <w:r>
        <w:rPr>
          <w:rFonts w:ascii="Arial" w:hAnsi="Arial" w:cs="Arial"/>
        </w:rPr>
        <w:t xml:space="preserve">and </w:t>
      </w:r>
      <w:r w:rsidRPr="00BD26FC">
        <w:rPr>
          <w:rFonts w:ascii="Arial" w:hAnsi="Arial" w:cs="Arial"/>
        </w:rPr>
        <w:t>acceptance by the City of the 100% Construction Documents and latest Statement of Probable Construction Cost, the Consultant shall as</w:t>
      </w:r>
      <w:r>
        <w:rPr>
          <w:rFonts w:ascii="Arial" w:hAnsi="Arial" w:cs="Arial"/>
        </w:rPr>
        <w:t>sist the City in obtaining bids</w:t>
      </w:r>
      <w:r w:rsidRPr="00BD26FC">
        <w:rPr>
          <w:rFonts w:ascii="Arial" w:hAnsi="Arial" w:cs="Arial"/>
        </w:rPr>
        <w:t xml:space="preserve"> </w:t>
      </w:r>
      <w:r>
        <w:rPr>
          <w:rFonts w:ascii="Arial" w:hAnsi="Arial" w:cs="Arial"/>
        </w:rPr>
        <w:t xml:space="preserve">and </w:t>
      </w:r>
      <w:r w:rsidRPr="00BD26FC">
        <w:rPr>
          <w:rFonts w:ascii="Arial" w:hAnsi="Arial" w:cs="Arial"/>
        </w:rPr>
        <w:t>preparing and awarding the construction contract. The City, for bidding purposes, will hav</w:t>
      </w:r>
      <w:r>
        <w:rPr>
          <w:rFonts w:ascii="Arial" w:hAnsi="Arial" w:cs="Arial"/>
        </w:rPr>
        <w:t>e the bid documents printed, or</w:t>
      </w:r>
      <w:r w:rsidRPr="00BD26FC">
        <w:rPr>
          <w:rFonts w:ascii="Arial" w:hAnsi="Arial" w:cs="Arial"/>
        </w:rPr>
        <w:t xml:space="preserve"> at its own discretion, may authorize such printing as a reimbursable service to the Consultant.</w:t>
      </w:r>
    </w:p>
    <w:p w14:paraId="55B29F3D" w14:textId="73F9368E" w:rsidR="00D51531" w:rsidRPr="00BD26FC" w:rsidRDefault="00D51531" w:rsidP="00B6421A">
      <w:pPr>
        <w:tabs>
          <w:tab w:val="num" w:pos="360"/>
          <w:tab w:val="left" w:pos="720"/>
          <w:tab w:val="left" w:pos="1440"/>
        </w:tabs>
        <w:spacing w:after="120"/>
        <w:ind w:left="720"/>
        <w:jc w:val="both"/>
        <w:rPr>
          <w:rFonts w:ascii="Arial" w:hAnsi="Arial" w:cs="Arial"/>
          <w:b/>
        </w:rPr>
      </w:pPr>
      <w:r w:rsidRPr="00BD26FC">
        <w:rPr>
          <w:rFonts w:ascii="Arial" w:hAnsi="Arial" w:cs="Arial"/>
          <w:b/>
          <w:smallCaps/>
        </w:rPr>
        <w:t>A2.0</w:t>
      </w:r>
      <w:r w:rsidR="00B6421A">
        <w:rPr>
          <w:rFonts w:ascii="Arial" w:hAnsi="Arial" w:cs="Arial"/>
          <w:b/>
          <w:smallCaps/>
        </w:rPr>
        <w:t>6</w:t>
      </w:r>
      <w:r w:rsidRPr="00BD26FC">
        <w:rPr>
          <w:rFonts w:ascii="Arial" w:hAnsi="Arial" w:cs="Arial"/>
          <w:b/>
          <w:smallCaps/>
        </w:rPr>
        <w:t>-</w:t>
      </w:r>
      <w:r w:rsidR="00AC133D" w:rsidRPr="00BD26FC">
        <w:rPr>
          <w:rFonts w:ascii="Arial" w:hAnsi="Arial" w:cs="Arial"/>
          <w:b/>
        </w:rPr>
        <w:t xml:space="preserve">2 </w:t>
      </w:r>
      <w:r w:rsidR="00AC133D">
        <w:rPr>
          <w:rFonts w:ascii="Arial" w:hAnsi="Arial" w:cs="Arial"/>
          <w:b/>
        </w:rPr>
        <w:t xml:space="preserve">  </w:t>
      </w:r>
      <w:r w:rsidR="00AC133D" w:rsidRPr="00AC133D">
        <w:rPr>
          <w:rFonts w:ascii="Arial" w:hAnsi="Arial" w:cs="Arial"/>
          <w:b/>
          <w:u w:val="single"/>
        </w:rPr>
        <w:t>Issuance</w:t>
      </w:r>
      <w:r w:rsidRPr="00AC133D">
        <w:rPr>
          <w:rFonts w:ascii="Arial" w:hAnsi="Arial" w:cs="Arial"/>
          <w:b/>
          <w:u w:val="single"/>
        </w:rPr>
        <w:t xml:space="preserve"> </w:t>
      </w:r>
      <w:r w:rsidRPr="00955953">
        <w:rPr>
          <w:rFonts w:ascii="Arial" w:hAnsi="Arial" w:cs="Arial"/>
          <w:b/>
          <w:u w:val="single"/>
        </w:rPr>
        <w:t>of Bid Documents, Addenda and Bid Opening</w:t>
      </w:r>
    </w:p>
    <w:p w14:paraId="4093D814" w14:textId="77777777" w:rsidR="00D51531" w:rsidRPr="000C4809" w:rsidRDefault="00D51531" w:rsidP="00B6421A">
      <w:pPr>
        <w:pStyle w:val="ListParagraph"/>
        <w:numPr>
          <w:ilvl w:val="0"/>
          <w:numId w:val="45"/>
        </w:numPr>
        <w:autoSpaceDE w:val="0"/>
        <w:autoSpaceDN w:val="0"/>
        <w:adjustRightInd w:val="0"/>
        <w:spacing w:after="120"/>
        <w:ind w:left="900" w:hanging="180"/>
        <w:contextualSpacing w:val="0"/>
        <w:jc w:val="both"/>
        <w:rPr>
          <w:rFonts w:ascii="Arial" w:hAnsi="Arial" w:cs="Arial"/>
        </w:rPr>
      </w:pPr>
      <w:r w:rsidRPr="000C4809">
        <w:rPr>
          <w:rFonts w:ascii="Arial" w:hAnsi="Arial" w:cs="Arial"/>
        </w:rPr>
        <w:t>The City shall issue the Bid Documents to prospective bidders and keep a complete List of Bidders.</w:t>
      </w:r>
    </w:p>
    <w:p w14:paraId="02D546D8" w14:textId="69116811" w:rsidR="00D51531" w:rsidRPr="000C4809" w:rsidRDefault="00D51531" w:rsidP="00B6421A">
      <w:pPr>
        <w:pStyle w:val="ListParagraph"/>
        <w:numPr>
          <w:ilvl w:val="0"/>
          <w:numId w:val="45"/>
        </w:numPr>
        <w:autoSpaceDE w:val="0"/>
        <w:autoSpaceDN w:val="0"/>
        <w:adjustRightInd w:val="0"/>
        <w:spacing w:after="120"/>
        <w:ind w:left="900" w:hanging="180"/>
        <w:contextualSpacing w:val="0"/>
        <w:jc w:val="both"/>
        <w:rPr>
          <w:rFonts w:ascii="Arial" w:hAnsi="Arial" w:cs="Arial"/>
        </w:rPr>
      </w:pPr>
      <w:r w:rsidRPr="000C4809">
        <w:rPr>
          <w:rFonts w:ascii="Arial" w:hAnsi="Arial" w:cs="Arial"/>
        </w:rPr>
        <w:t>The Consultant shall assist the City in the preparation of responses to questions if any are required during the bidding period. All addend</w:t>
      </w:r>
      <w:r w:rsidR="001060FB">
        <w:rPr>
          <w:rFonts w:ascii="Arial" w:hAnsi="Arial" w:cs="Arial"/>
        </w:rPr>
        <w:t>a</w:t>
      </w:r>
      <w:r w:rsidR="006A6BBF">
        <w:rPr>
          <w:rFonts w:ascii="Arial" w:hAnsi="Arial" w:cs="Arial"/>
        </w:rPr>
        <w:t xml:space="preserve"> clarifications</w:t>
      </w:r>
      <w:r w:rsidRPr="000C4809">
        <w:rPr>
          <w:rFonts w:ascii="Arial" w:hAnsi="Arial" w:cs="Arial"/>
        </w:rPr>
        <w:t xml:space="preserve"> or responses shall be issued by the City.</w:t>
      </w:r>
    </w:p>
    <w:p w14:paraId="4B0B7C33" w14:textId="748EE453" w:rsidR="00D51531" w:rsidRPr="000C4809" w:rsidRDefault="00D51531" w:rsidP="00B6421A">
      <w:pPr>
        <w:pStyle w:val="ListParagraph"/>
        <w:numPr>
          <w:ilvl w:val="0"/>
          <w:numId w:val="45"/>
        </w:numPr>
        <w:autoSpaceDE w:val="0"/>
        <w:autoSpaceDN w:val="0"/>
        <w:adjustRightInd w:val="0"/>
        <w:spacing w:after="120"/>
        <w:ind w:left="900" w:hanging="180"/>
        <w:contextualSpacing w:val="0"/>
        <w:jc w:val="both"/>
        <w:rPr>
          <w:rFonts w:ascii="Arial" w:hAnsi="Arial" w:cs="Arial"/>
        </w:rPr>
      </w:pPr>
      <w:r w:rsidRPr="000C4809">
        <w:rPr>
          <w:rFonts w:ascii="Arial" w:hAnsi="Arial" w:cs="Arial"/>
        </w:rPr>
        <w:t>The Consultant shall prepare revised plans, if required, for the City to issue to all prospective bidders.</w:t>
      </w:r>
    </w:p>
    <w:p w14:paraId="12A87F0F" w14:textId="7B898967" w:rsidR="00D51531" w:rsidRPr="000C4809" w:rsidRDefault="00D51531" w:rsidP="00B6421A">
      <w:pPr>
        <w:pStyle w:val="ListParagraph"/>
        <w:numPr>
          <w:ilvl w:val="0"/>
          <w:numId w:val="45"/>
        </w:numPr>
        <w:autoSpaceDE w:val="0"/>
        <w:autoSpaceDN w:val="0"/>
        <w:adjustRightInd w:val="0"/>
        <w:spacing w:after="120"/>
        <w:ind w:left="900" w:hanging="180"/>
        <w:contextualSpacing w:val="0"/>
        <w:jc w:val="both"/>
        <w:rPr>
          <w:rFonts w:ascii="Arial" w:hAnsi="Arial" w:cs="Arial"/>
        </w:rPr>
      </w:pPr>
      <w:r w:rsidRPr="000C4809">
        <w:rPr>
          <w:rFonts w:ascii="Arial" w:hAnsi="Arial" w:cs="Arial"/>
        </w:rPr>
        <w:t>The City will schedule a "Pre-Bid Meeting" on an as needed basis, for the Project. T</w:t>
      </w:r>
      <w:r w:rsidR="001060FB">
        <w:rPr>
          <w:rFonts w:ascii="Arial" w:hAnsi="Arial" w:cs="Arial"/>
        </w:rPr>
        <w:t>he Consultant shall attend all pre-bid meetings</w:t>
      </w:r>
      <w:r w:rsidR="006F5BC2">
        <w:rPr>
          <w:rFonts w:ascii="Arial" w:hAnsi="Arial" w:cs="Arial"/>
        </w:rPr>
        <w:t xml:space="preserve"> and </w:t>
      </w:r>
      <w:r w:rsidR="001060FB">
        <w:rPr>
          <w:rFonts w:ascii="Arial" w:hAnsi="Arial" w:cs="Arial"/>
        </w:rPr>
        <w:t xml:space="preserve">when warranted, </w:t>
      </w:r>
      <w:r w:rsidR="006F5BC2">
        <w:rPr>
          <w:rFonts w:ascii="Arial" w:hAnsi="Arial" w:cs="Arial"/>
        </w:rPr>
        <w:t xml:space="preserve">require attendance of </w:t>
      </w:r>
      <w:proofErr w:type="spellStart"/>
      <w:r w:rsidR="006F5BC2">
        <w:rPr>
          <w:rFonts w:ascii="Arial" w:hAnsi="Arial" w:cs="Arial"/>
        </w:rPr>
        <w:t>Subc</w:t>
      </w:r>
      <w:r w:rsidRPr="000C4809">
        <w:rPr>
          <w:rFonts w:ascii="Arial" w:hAnsi="Arial" w:cs="Arial"/>
        </w:rPr>
        <w:t>onsultants</w:t>
      </w:r>
      <w:proofErr w:type="spellEnd"/>
      <w:r w:rsidRPr="000C4809">
        <w:rPr>
          <w:rFonts w:ascii="Arial" w:hAnsi="Arial" w:cs="Arial"/>
        </w:rPr>
        <w:t xml:space="preserve"> at such meetings.</w:t>
      </w:r>
    </w:p>
    <w:p w14:paraId="651F1459" w14:textId="77777777" w:rsidR="00D51531" w:rsidRPr="000C4809" w:rsidRDefault="00D51531" w:rsidP="00B6421A">
      <w:pPr>
        <w:pStyle w:val="ListParagraph"/>
        <w:numPr>
          <w:ilvl w:val="0"/>
          <w:numId w:val="45"/>
        </w:numPr>
        <w:autoSpaceDE w:val="0"/>
        <w:autoSpaceDN w:val="0"/>
        <w:adjustRightInd w:val="0"/>
        <w:spacing w:after="120"/>
        <w:ind w:left="900" w:hanging="180"/>
        <w:contextualSpacing w:val="0"/>
        <w:jc w:val="both"/>
        <w:rPr>
          <w:rFonts w:ascii="Arial" w:hAnsi="Arial" w:cs="Arial"/>
        </w:rPr>
      </w:pPr>
      <w:r w:rsidRPr="000C4809">
        <w:rPr>
          <w:rFonts w:ascii="Arial" w:hAnsi="Arial" w:cs="Arial"/>
        </w:rPr>
        <w:t>The Consultant will be present at the bid opening, if requested by the City.</w:t>
      </w:r>
    </w:p>
    <w:p w14:paraId="745C997C" w14:textId="62B527EC" w:rsidR="00D51531" w:rsidRPr="00BD26FC" w:rsidRDefault="00D51531" w:rsidP="00B6421A">
      <w:pPr>
        <w:tabs>
          <w:tab w:val="num" w:pos="360"/>
          <w:tab w:val="left" w:pos="720"/>
          <w:tab w:val="left" w:pos="4320"/>
        </w:tabs>
        <w:ind w:left="720"/>
        <w:jc w:val="both"/>
        <w:rPr>
          <w:rFonts w:ascii="Arial" w:hAnsi="Arial" w:cs="Arial"/>
          <w:b/>
        </w:rPr>
      </w:pPr>
      <w:r w:rsidRPr="00BD26FC">
        <w:rPr>
          <w:rFonts w:ascii="Arial" w:hAnsi="Arial" w:cs="Arial"/>
          <w:b/>
          <w:smallCaps/>
        </w:rPr>
        <w:t>A2.0</w:t>
      </w:r>
      <w:r w:rsidR="00B6421A">
        <w:rPr>
          <w:rFonts w:ascii="Arial" w:hAnsi="Arial" w:cs="Arial"/>
          <w:b/>
          <w:smallCaps/>
        </w:rPr>
        <w:t>6</w:t>
      </w:r>
      <w:r>
        <w:rPr>
          <w:rFonts w:ascii="Arial" w:hAnsi="Arial" w:cs="Arial"/>
          <w:b/>
          <w:smallCaps/>
        </w:rPr>
        <w:t>-</w:t>
      </w:r>
      <w:proofErr w:type="gramStart"/>
      <w:r w:rsidRPr="00BD26FC">
        <w:rPr>
          <w:rFonts w:ascii="Arial" w:hAnsi="Arial" w:cs="Arial"/>
          <w:b/>
          <w:smallCaps/>
        </w:rPr>
        <w:t>3</w:t>
      </w:r>
      <w:r w:rsidRPr="00BD26FC">
        <w:rPr>
          <w:rFonts w:ascii="Arial" w:hAnsi="Arial" w:cs="Arial"/>
          <w:b/>
        </w:rPr>
        <w:t xml:space="preserve"> </w:t>
      </w:r>
      <w:r>
        <w:rPr>
          <w:rFonts w:ascii="Arial" w:hAnsi="Arial" w:cs="Arial"/>
          <w:b/>
        </w:rPr>
        <w:t xml:space="preserve"> </w:t>
      </w:r>
      <w:r w:rsidRPr="00955953">
        <w:rPr>
          <w:rFonts w:ascii="Arial" w:hAnsi="Arial" w:cs="Arial"/>
          <w:b/>
          <w:u w:val="single"/>
        </w:rPr>
        <w:t>Bid</w:t>
      </w:r>
      <w:proofErr w:type="gramEnd"/>
      <w:r w:rsidRPr="00955953">
        <w:rPr>
          <w:rFonts w:ascii="Arial" w:hAnsi="Arial" w:cs="Arial"/>
          <w:b/>
          <w:u w:val="single"/>
        </w:rPr>
        <w:t xml:space="preserve"> Evaluation and Award</w:t>
      </w:r>
    </w:p>
    <w:p w14:paraId="1F790D41" w14:textId="77777777" w:rsidR="00D51531" w:rsidRPr="00BD26FC" w:rsidRDefault="00D51531" w:rsidP="00B6421A">
      <w:pPr>
        <w:autoSpaceDE w:val="0"/>
        <w:autoSpaceDN w:val="0"/>
        <w:adjustRightInd w:val="0"/>
        <w:spacing w:after="120"/>
        <w:ind w:left="720"/>
        <w:jc w:val="both"/>
        <w:rPr>
          <w:rFonts w:ascii="Arial" w:hAnsi="Arial" w:cs="Arial"/>
        </w:rPr>
      </w:pPr>
      <w:r w:rsidRPr="00BD26FC">
        <w:rPr>
          <w:rFonts w:ascii="Arial" w:hAnsi="Arial" w:cs="Arial"/>
        </w:rPr>
        <w:t>The Consultant shall assist the City in evaluation of bids, determining the responsiveness of bids and the preparation of documents for Award of a contract. If the lowest responsive Base Bid received exceeds the Total Allocated Funds for Construction, the City may:</w:t>
      </w:r>
    </w:p>
    <w:p w14:paraId="01FE3CFA" w14:textId="77777777" w:rsidR="00D51531" w:rsidRPr="000C4809" w:rsidRDefault="00D51531" w:rsidP="00B6421A">
      <w:pPr>
        <w:pStyle w:val="ListParagraph"/>
        <w:numPr>
          <w:ilvl w:val="0"/>
          <w:numId w:val="46"/>
        </w:numPr>
        <w:autoSpaceDE w:val="0"/>
        <w:autoSpaceDN w:val="0"/>
        <w:adjustRightInd w:val="0"/>
        <w:spacing w:after="120"/>
        <w:ind w:left="900" w:hanging="180"/>
        <w:contextualSpacing w:val="0"/>
        <w:jc w:val="both"/>
        <w:rPr>
          <w:rFonts w:ascii="Arial" w:hAnsi="Arial" w:cs="Arial"/>
        </w:rPr>
      </w:pPr>
      <w:r w:rsidRPr="000C4809">
        <w:rPr>
          <w:rFonts w:ascii="Arial" w:hAnsi="Arial" w:cs="Arial"/>
        </w:rPr>
        <w:t>Approve an increase in the Project cost and award a Contract;</w:t>
      </w:r>
    </w:p>
    <w:p w14:paraId="1175E571" w14:textId="77777777" w:rsidR="00D51531" w:rsidRPr="000C4809" w:rsidRDefault="00D51531" w:rsidP="00B6421A">
      <w:pPr>
        <w:pStyle w:val="ListParagraph"/>
        <w:numPr>
          <w:ilvl w:val="0"/>
          <w:numId w:val="46"/>
        </w:numPr>
        <w:autoSpaceDE w:val="0"/>
        <w:autoSpaceDN w:val="0"/>
        <w:adjustRightInd w:val="0"/>
        <w:spacing w:after="120"/>
        <w:ind w:left="900" w:hanging="180"/>
        <w:contextualSpacing w:val="0"/>
        <w:jc w:val="both"/>
        <w:rPr>
          <w:rFonts w:ascii="Arial" w:hAnsi="Arial" w:cs="Arial"/>
        </w:rPr>
      </w:pPr>
      <w:r w:rsidRPr="000C4809">
        <w:rPr>
          <w:rFonts w:ascii="Arial" w:hAnsi="Arial" w:cs="Arial"/>
        </w:rPr>
        <w:t>Reject all bids and re-bid the Project within a reasonable time with no change in the Project or additional compensation to the Consultant;</w:t>
      </w:r>
    </w:p>
    <w:p w14:paraId="72EFD061" w14:textId="77777777" w:rsidR="00D51531" w:rsidRPr="000C4809" w:rsidRDefault="00D51531" w:rsidP="00B6421A">
      <w:pPr>
        <w:pStyle w:val="ListParagraph"/>
        <w:numPr>
          <w:ilvl w:val="0"/>
          <w:numId w:val="46"/>
        </w:numPr>
        <w:autoSpaceDE w:val="0"/>
        <w:autoSpaceDN w:val="0"/>
        <w:adjustRightInd w:val="0"/>
        <w:spacing w:after="120"/>
        <w:ind w:left="900" w:hanging="180"/>
        <w:contextualSpacing w:val="0"/>
        <w:jc w:val="both"/>
        <w:rPr>
          <w:rFonts w:ascii="Arial" w:hAnsi="Arial" w:cs="Arial"/>
        </w:rPr>
      </w:pPr>
      <w:r w:rsidRPr="000C4809">
        <w:rPr>
          <w:rFonts w:ascii="Arial" w:hAnsi="Arial" w:cs="Arial"/>
        </w:rPr>
        <w:t>Direct the Consultant to revise the scope and/or quality of construction, and rebid the Project. The Consultant shall, without additional compensation, modify the Construction Documents as necessary to bring the Probable Construction Cost based on such revisions within the Total Authorized Construction Budget. The City may exercise such option where the bid price exceeds 10% of the Fixed Construction Budget provided to the Consultant and as may be modified by the City and the Consultant prior to soliciting bids.</w:t>
      </w:r>
    </w:p>
    <w:p w14:paraId="751A1026" w14:textId="77777777" w:rsidR="00D51531" w:rsidRPr="000C4809" w:rsidRDefault="00D51531" w:rsidP="00B6421A">
      <w:pPr>
        <w:pStyle w:val="ListParagraph"/>
        <w:numPr>
          <w:ilvl w:val="0"/>
          <w:numId w:val="46"/>
        </w:numPr>
        <w:autoSpaceDE w:val="0"/>
        <w:autoSpaceDN w:val="0"/>
        <w:adjustRightInd w:val="0"/>
        <w:spacing w:after="120"/>
        <w:ind w:left="900" w:hanging="180"/>
        <w:contextualSpacing w:val="0"/>
        <w:jc w:val="both"/>
        <w:rPr>
          <w:rFonts w:ascii="Arial" w:hAnsi="Arial" w:cs="Arial"/>
        </w:rPr>
      </w:pPr>
      <w:r w:rsidRPr="000C4809">
        <w:rPr>
          <w:rFonts w:ascii="Arial" w:hAnsi="Arial" w:cs="Arial"/>
        </w:rPr>
        <w:t>Suspend, cancel or abandon the Project.</w:t>
      </w:r>
    </w:p>
    <w:p w14:paraId="03EA65D7" w14:textId="58609989" w:rsidR="00D51531" w:rsidRPr="00BD26FC" w:rsidRDefault="00AC133D" w:rsidP="00B6421A">
      <w:pPr>
        <w:autoSpaceDE w:val="0"/>
        <w:autoSpaceDN w:val="0"/>
        <w:adjustRightInd w:val="0"/>
        <w:spacing w:after="120"/>
        <w:ind w:left="720"/>
        <w:jc w:val="both"/>
        <w:rPr>
          <w:rFonts w:ascii="Arial" w:hAnsi="Arial" w:cs="Arial"/>
        </w:rPr>
      </w:pPr>
      <w:r w:rsidRPr="00BD26FC">
        <w:rPr>
          <w:rFonts w:ascii="Arial" w:hAnsi="Arial" w:cs="Arial"/>
        </w:rPr>
        <w:lastRenderedPageBreak/>
        <w:t>Note</w:t>
      </w:r>
      <w:r w:rsidR="00D51531" w:rsidRPr="00BD26FC">
        <w:rPr>
          <w:rFonts w:ascii="Arial" w:hAnsi="Arial" w:cs="Arial"/>
        </w:rPr>
        <w:t xml:space="preserve">: Under item </w:t>
      </w:r>
      <w:r w:rsidR="00955953">
        <w:rPr>
          <w:rFonts w:ascii="Arial" w:hAnsi="Arial" w:cs="Arial"/>
        </w:rPr>
        <w:t>three (</w:t>
      </w:r>
      <w:r w:rsidR="00D51531" w:rsidRPr="00BD26FC">
        <w:rPr>
          <w:rFonts w:ascii="Arial" w:hAnsi="Arial" w:cs="Arial"/>
        </w:rPr>
        <w:t>3</w:t>
      </w:r>
      <w:r w:rsidR="00955953">
        <w:rPr>
          <w:rFonts w:ascii="Arial" w:hAnsi="Arial" w:cs="Arial"/>
        </w:rPr>
        <w:t>),</w:t>
      </w:r>
      <w:r w:rsidR="00D51531" w:rsidRPr="00BD26FC">
        <w:rPr>
          <w:rFonts w:ascii="Arial" w:hAnsi="Arial" w:cs="Arial"/>
        </w:rPr>
        <w:t xml:space="preserve"> above</w:t>
      </w:r>
      <w:r w:rsidR="00955953">
        <w:rPr>
          <w:rFonts w:ascii="Arial" w:hAnsi="Arial" w:cs="Arial"/>
        </w:rPr>
        <w:t>,</w:t>
      </w:r>
      <w:r w:rsidR="00D51531" w:rsidRPr="00BD26FC">
        <w:rPr>
          <w:rFonts w:ascii="Arial" w:hAnsi="Arial" w:cs="Arial"/>
        </w:rPr>
        <w:t xml:space="preserve"> the Consultant shall, without additional compensation, modify the Construction</w:t>
      </w:r>
      <w:r w:rsidR="00D51531">
        <w:rPr>
          <w:rFonts w:ascii="Arial" w:hAnsi="Arial" w:cs="Arial"/>
        </w:rPr>
        <w:t xml:space="preserve"> </w:t>
      </w:r>
      <w:r w:rsidR="00D51531" w:rsidRPr="00BD26FC">
        <w:rPr>
          <w:rFonts w:ascii="Arial" w:hAnsi="Arial" w:cs="Arial"/>
        </w:rPr>
        <w:t>Documents as necessary to bring the Probable Construction Cost within the budgeted amount.</w:t>
      </w:r>
    </w:p>
    <w:p w14:paraId="52518919" w14:textId="249170A3" w:rsidR="00D51531" w:rsidRPr="00B079EF" w:rsidRDefault="00D51531" w:rsidP="00AC133D">
      <w:pPr>
        <w:keepNext/>
        <w:tabs>
          <w:tab w:val="left" w:pos="360"/>
          <w:tab w:val="left" w:pos="720"/>
        </w:tabs>
        <w:jc w:val="both"/>
        <w:outlineLvl w:val="1"/>
        <w:rPr>
          <w:rFonts w:ascii="Arial" w:hAnsi="Arial" w:cs="Arial"/>
          <w:b/>
          <w:caps/>
        </w:rPr>
      </w:pPr>
      <w:r w:rsidRPr="00B079EF" w:rsidDel="007D40E9">
        <w:rPr>
          <w:rFonts w:ascii="Arial" w:hAnsi="Arial" w:cs="Arial"/>
          <w:b/>
          <w:caps/>
        </w:rPr>
        <w:t xml:space="preserve"> </w:t>
      </w:r>
      <w:bookmarkStart w:id="360" w:name="_Toc248810506"/>
      <w:bookmarkStart w:id="361" w:name="_Toc349918800"/>
      <w:bookmarkStart w:id="362" w:name="_Toc499912777"/>
      <w:r w:rsidRPr="00B079EF">
        <w:rPr>
          <w:rFonts w:ascii="Arial" w:hAnsi="Arial" w:cs="Arial"/>
          <w:b/>
          <w:caps/>
        </w:rPr>
        <w:t>A2.0</w:t>
      </w:r>
      <w:r w:rsidR="00B6421A">
        <w:rPr>
          <w:rFonts w:ascii="Arial" w:hAnsi="Arial" w:cs="Arial"/>
          <w:b/>
          <w:caps/>
        </w:rPr>
        <w:t>7</w:t>
      </w:r>
      <w:r w:rsidRPr="00B079EF">
        <w:rPr>
          <w:rFonts w:ascii="Arial" w:hAnsi="Arial" w:cs="Arial"/>
          <w:b/>
          <w:caps/>
        </w:rPr>
        <w:tab/>
        <w:t>Administration of the Construction Contract</w:t>
      </w:r>
      <w:bookmarkEnd w:id="360"/>
      <w:bookmarkEnd w:id="361"/>
      <w:bookmarkEnd w:id="362"/>
    </w:p>
    <w:p w14:paraId="7529F349" w14:textId="2C9BA1F4" w:rsidR="00D51531" w:rsidRPr="00BD26FC" w:rsidRDefault="00D51531" w:rsidP="00B6421A">
      <w:pPr>
        <w:autoSpaceDE w:val="0"/>
        <w:autoSpaceDN w:val="0"/>
        <w:adjustRightInd w:val="0"/>
        <w:spacing w:after="120"/>
        <w:ind w:left="720"/>
        <w:jc w:val="both"/>
        <w:rPr>
          <w:rFonts w:ascii="Arial" w:hAnsi="Arial" w:cs="Arial"/>
        </w:rPr>
      </w:pPr>
      <w:r w:rsidRPr="00BD26FC">
        <w:rPr>
          <w:rFonts w:ascii="Arial" w:hAnsi="Arial" w:cs="Arial"/>
          <w:b/>
        </w:rPr>
        <w:t>A2.0</w:t>
      </w:r>
      <w:r w:rsidR="00B6421A">
        <w:rPr>
          <w:rFonts w:ascii="Arial" w:hAnsi="Arial" w:cs="Arial"/>
          <w:b/>
        </w:rPr>
        <w:t>7</w:t>
      </w:r>
      <w:r w:rsidRPr="00BD26FC">
        <w:rPr>
          <w:rFonts w:ascii="Arial" w:hAnsi="Arial" w:cs="Arial"/>
          <w:b/>
        </w:rPr>
        <w:t xml:space="preserve">-1 </w:t>
      </w:r>
      <w:proofErr w:type="gramStart"/>
      <w:r w:rsidRPr="00BD26FC">
        <w:rPr>
          <w:rFonts w:ascii="Arial" w:hAnsi="Arial" w:cs="Arial"/>
        </w:rPr>
        <w:t>The</w:t>
      </w:r>
      <w:proofErr w:type="gramEnd"/>
      <w:r w:rsidRPr="00BD26FC">
        <w:rPr>
          <w:rFonts w:ascii="Arial" w:hAnsi="Arial" w:cs="Arial"/>
        </w:rPr>
        <w:t xml:space="preserve"> Construction Phase </w:t>
      </w:r>
      <w:r w:rsidR="009C6C9B">
        <w:rPr>
          <w:rFonts w:ascii="Arial" w:hAnsi="Arial" w:cs="Arial"/>
        </w:rPr>
        <w:t>shall</w:t>
      </w:r>
      <w:r w:rsidRPr="00BD26FC">
        <w:rPr>
          <w:rFonts w:ascii="Arial" w:hAnsi="Arial" w:cs="Arial"/>
        </w:rPr>
        <w:t xml:space="preserve"> begin with the </w:t>
      </w:r>
      <w:r>
        <w:rPr>
          <w:rFonts w:ascii="Arial" w:hAnsi="Arial" w:cs="Arial"/>
        </w:rPr>
        <w:t xml:space="preserve">issuance of the </w:t>
      </w:r>
      <w:r w:rsidR="00955953">
        <w:rPr>
          <w:rFonts w:ascii="Arial" w:hAnsi="Arial" w:cs="Arial"/>
        </w:rPr>
        <w:t>NTP</w:t>
      </w:r>
      <w:r w:rsidRPr="00BD26FC">
        <w:rPr>
          <w:rFonts w:ascii="Arial" w:hAnsi="Arial" w:cs="Arial"/>
        </w:rPr>
        <w:t xml:space="preserve"> and </w:t>
      </w:r>
      <w:r w:rsidR="009C6C9B">
        <w:rPr>
          <w:rFonts w:ascii="Arial" w:hAnsi="Arial" w:cs="Arial"/>
        </w:rPr>
        <w:t xml:space="preserve">shall </w:t>
      </w:r>
      <w:r w:rsidRPr="00BD26FC">
        <w:rPr>
          <w:rFonts w:ascii="Arial" w:hAnsi="Arial" w:cs="Arial"/>
        </w:rPr>
        <w:t>end when the Consultant has provided to the City all post construction documents, including Contractor As-Built drawings, Consultant's record drawings, warrantees, guarantees, operational manuals, and Certificate(s) of Occupancy have been delivered to the City and the City approves the final payment to the Consultant.  During this period, the Consultant shall provide administration of the construction contract as provided by this Agreement, and as provided by law.</w:t>
      </w:r>
    </w:p>
    <w:p w14:paraId="44BA5B67" w14:textId="3745C58E" w:rsidR="00D51531" w:rsidRPr="00BD26FC" w:rsidRDefault="00D51531" w:rsidP="00B6421A">
      <w:pPr>
        <w:autoSpaceDE w:val="0"/>
        <w:autoSpaceDN w:val="0"/>
        <w:adjustRightInd w:val="0"/>
        <w:spacing w:after="120"/>
        <w:ind w:left="720"/>
        <w:jc w:val="both"/>
        <w:rPr>
          <w:rFonts w:ascii="Arial" w:hAnsi="Arial" w:cs="Arial"/>
        </w:rPr>
      </w:pPr>
      <w:r w:rsidRPr="00BD26FC">
        <w:rPr>
          <w:rFonts w:ascii="Arial" w:hAnsi="Arial" w:cs="Arial"/>
          <w:b/>
        </w:rPr>
        <w:t>A2.0</w:t>
      </w:r>
      <w:r w:rsidR="00B6421A">
        <w:rPr>
          <w:rFonts w:ascii="Arial" w:hAnsi="Arial" w:cs="Arial"/>
          <w:b/>
        </w:rPr>
        <w:t>7</w:t>
      </w:r>
      <w:r w:rsidRPr="00BD26FC">
        <w:rPr>
          <w:rFonts w:ascii="Arial" w:hAnsi="Arial" w:cs="Arial"/>
          <w:b/>
        </w:rPr>
        <w:t xml:space="preserve">-2 </w:t>
      </w:r>
      <w:proofErr w:type="gramStart"/>
      <w:r w:rsidRPr="00BD26FC">
        <w:rPr>
          <w:rFonts w:ascii="Arial" w:hAnsi="Arial" w:cs="Arial"/>
        </w:rPr>
        <w:t>The</w:t>
      </w:r>
      <w:proofErr w:type="gramEnd"/>
      <w:r w:rsidRPr="00BD26FC">
        <w:rPr>
          <w:rFonts w:ascii="Arial" w:hAnsi="Arial" w:cs="Arial"/>
        </w:rPr>
        <w:t xml:space="preserve"> Consultant, as the representative of the City during the Construction Phase, shall advise and consult with the City and shall have the authority to act on behalf of the City to the extent provided in the General Conditions and the Supplementary Conditions of the construction contract and their Agreement with the City.</w:t>
      </w:r>
    </w:p>
    <w:p w14:paraId="195A3AA4" w14:textId="34B6E92B" w:rsidR="00D51531" w:rsidRPr="00BD26FC" w:rsidRDefault="00D51531" w:rsidP="00B6421A">
      <w:pPr>
        <w:autoSpaceDE w:val="0"/>
        <w:autoSpaceDN w:val="0"/>
        <w:adjustRightInd w:val="0"/>
        <w:spacing w:after="120"/>
        <w:ind w:left="720"/>
        <w:jc w:val="both"/>
        <w:rPr>
          <w:rFonts w:ascii="Arial" w:hAnsi="Arial" w:cs="Arial"/>
        </w:rPr>
      </w:pPr>
      <w:r w:rsidRPr="00BD26FC">
        <w:rPr>
          <w:rFonts w:ascii="Arial" w:hAnsi="Arial" w:cs="Arial"/>
          <w:b/>
        </w:rPr>
        <w:t>A2.0</w:t>
      </w:r>
      <w:r w:rsidR="00B6421A">
        <w:rPr>
          <w:rFonts w:ascii="Arial" w:hAnsi="Arial" w:cs="Arial"/>
          <w:b/>
        </w:rPr>
        <w:t>7</w:t>
      </w:r>
      <w:r w:rsidRPr="00BD26FC">
        <w:rPr>
          <w:rFonts w:ascii="Arial" w:hAnsi="Arial" w:cs="Arial"/>
          <w:b/>
        </w:rPr>
        <w:t>-3</w:t>
      </w:r>
      <w:r w:rsidR="00B859B6">
        <w:rPr>
          <w:rFonts w:ascii="Arial" w:hAnsi="Arial" w:cs="Arial"/>
          <w:b/>
        </w:rPr>
        <w:t xml:space="preserve"> </w:t>
      </w:r>
      <w:r w:rsidR="009C6C9B">
        <w:rPr>
          <w:rFonts w:ascii="Arial" w:hAnsi="Arial" w:cs="Arial"/>
        </w:rPr>
        <w:t xml:space="preserve">The Consultant, as the representative of the City during the Construction Phase </w:t>
      </w:r>
      <w:r w:rsidRPr="00BD26FC">
        <w:rPr>
          <w:rFonts w:ascii="Arial" w:hAnsi="Arial" w:cs="Arial"/>
        </w:rPr>
        <w:t xml:space="preserve">shall visit the </w:t>
      </w:r>
      <w:r w:rsidR="009C6C9B">
        <w:rPr>
          <w:rFonts w:ascii="Arial" w:hAnsi="Arial" w:cs="Arial"/>
        </w:rPr>
        <w:t xml:space="preserve">Project </w:t>
      </w:r>
      <w:r w:rsidRPr="00BD26FC">
        <w:rPr>
          <w:rFonts w:ascii="Arial" w:hAnsi="Arial" w:cs="Arial"/>
        </w:rPr>
        <w:t xml:space="preserve">site to conduct field observations, at a minimum on a weekly basis, </w:t>
      </w:r>
      <w:r w:rsidR="009C6C9B" w:rsidRPr="00BD26FC">
        <w:rPr>
          <w:rFonts w:ascii="Arial" w:hAnsi="Arial" w:cs="Arial"/>
        </w:rPr>
        <w:t>and at all key constructi</w:t>
      </w:r>
      <w:r w:rsidR="009C6C9B">
        <w:rPr>
          <w:rFonts w:ascii="Arial" w:hAnsi="Arial" w:cs="Arial"/>
        </w:rPr>
        <w:t>on events</w:t>
      </w:r>
      <w:r w:rsidR="009C6C9B" w:rsidRPr="00BD26FC">
        <w:rPr>
          <w:rFonts w:ascii="Arial" w:hAnsi="Arial" w:cs="Arial"/>
        </w:rPr>
        <w:t xml:space="preserve"> to ascertain the progress of the Project</w:t>
      </w:r>
      <w:r w:rsidR="009C6C9B">
        <w:rPr>
          <w:rFonts w:ascii="Arial" w:hAnsi="Arial" w:cs="Arial"/>
        </w:rPr>
        <w:t>,</w:t>
      </w:r>
      <w:r w:rsidR="009C6C9B" w:rsidRPr="00BD26FC">
        <w:rPr>
          <w:rFonts w:ascii="Arial" w:hAnsi="Arial" w:cs="Arial"/>
        </w:rPr>
        <w:t xml:space="preserve"> and shall visit the site as appropriate to conduct field inspections to ascertain the progress of the Project and determine, in general, if the Work is proceeding in accordance with the Contract Documents. The Consultant shall provide any site visits necessary for certification if required by the authorities having jurisdiction. Threshold inspection shall be provided by the Consultant at no additional cost to the City. The Consultant shall report on the progress </w:t>
      </w:r>
      <w:r w:rsidR="009C6C9B">
        <w:rPr>
          <w:rFonts w:ascii="Arial" w:hAnsi="Arial" w:cs="Arial"/>
        </w:rPr>
        <w:t xml:space="preserve">of </w:t>
      </w:r>
      <w:r w:rsidR="009C6C9B" w:rsidRPr="00BD26FC">
        <w:rPr>
          <w:rFonts w:ascii="Arial" w:hAnsi="Arial" w:cs="Arial"/>
        </w:rPr>
        <w:t xml:space="preserve">the Work, including any defects and deficiencies that may be observed in the Work. The Consultant will not be required to make extensive inspections or provide continuous daily on-site inspections to check the quality or quantity of the Work unless otherwise set forth in this Agreement. The Consultant </w:t>
      </w:r>
      <w:r w:rsidR="009C6C9B">
        <w:rPr>
          <w:rFonts w:ascii="Arial" w:hAnsi="Arial" w:cs="Arial"/>
        </w:rPr>
        <w:t>shall</w:t>
      </w:r>
      <w:r w:rsidR="009C6C9B" w:rsidRPr="00BD26FC">
        <w:rPr>
          <w:rFonts w:ascii="Arial" w:hAnsi="Arial" w:cs="Arial"/>
        </w:rPr>
        <w:t xml:space="preserve"> be responsible for writing </w:t>
      </w:r>
      <w:r w:rsidR="009C6C9B">
        <w:rPr>
          <w:rFonts w:ascii="Arial" w:hAnsi="Arial" w:cs="Arial"/>
        </w:rPr>
        <w:t xml:space="preserve">and distributing </w:t>
      </w:r>
      <w:r w:rsidR="009C6C9B" w:rsidRPr="00BD26FC">
        <w:rPr>
          <w:rFonts w:ascii="Arial" w:hAnsi="Arial" w:cs="Arial"/>
        </w:rPr>
        <w:t>minutes of all meetings and field inspectio</w:t>
      </w:r>
      <w:r w:rsidR="009C6C9B">
        <w:rPr>
          <w:rFonts w:ascii="Arial" w:hAnsi="Arial" w:cs="Arial"/>
        </w:rPr>
        <w:t>ns report it is asked to attend. Consultant</w:t>
      </w:r>
      <w:r w:rsidR="009C6C9B" w:rsidRPr="00BD26FC">
        <w:rPr>
          <w:rFonts w:ascii="Arial" w:hAnsi="Arial" w:cs="Arial"/>
        </w:rPr>
        <w:t xml:space="preserve"> will not be held responsible for construction means, methods, techniques, sequences, or procedures, or for safety precautions and programs in connection with the Work. The Consultant </w:t>
      </w:r>
      <w:r w:rsidR="009C6C9B" w:rsidRPr="00592D33">
        <w:rPr>
          <w:rFonts w:ascii="Arial" w:hAnsi="Arial" w:cs="Arial"/>
        </w:rPr>
        <w:t>will not be held responsible</w:t>
      </w:r>
      <w:r w:rsidR="009C6C9B" w:rsidRPr="00BD26FC">
        <w:rPr>
          <w:rFonts w:ascii="Arial" w:hAnsi="Arial" w:cs="Arial"/>
        </w:rPr>
        <w:t xml:space="preserve"> for the Contractor's or sub</w:t>
      </w:r>
      <w:r w:rsidR="009C6C9B">
        <w:rPr>
          <w:rFonts w:ascii="Arial" w:hAnsi="Arial" w:cs="Arial"/>
        </w:rPr>
        <w:t>-</w:t>
      </w:r>
      <w:r w:rsidR="009C6C9B" w:rsidRPr="00BD26FC">
        <w:rPr>
          <w:rFonts w:ascii="Arial" w:hAnsi="Arial" w:cs="Arial"/>
        </w:rPr>
        <w:t>contractors', or any of their agents' or employees' failure to perform the work in accordance with the contract unless such failure of performance results from the Consultant's acts or omissions</w:t>
      </w:r>
      <w:r w:rsidRPr="00BD26FC">
        <w:rPr>
          <w:rFonts w:ascii="Arial" w:hAnsi="Arial" w:cs="Arial"/>
        </w:rPr>
        <w:t>.</w:t>
      </w:r>
    </w:p>
    <w:p w14:paraId="4BEF92B2" w14:textId="3D33BB1C" w:rsidR="00D51531" w:rsidRPr="00BD26FC" w:rsidRDefault="00D51531" w:rsidP="00B6421A">
      <w:pPr>
        <w:autoSpaceDE w:val="0"/>
        <w:autoSpaceDN w:val="0"/>
        <w:adjustRightInd w:val="0"/>
        <w:spacing w:after="120"/>
        <w:ind w:left="720"/>
        <w:jc w:val="both"/>
        <w:rPr>
          <w:rFonts w:ascii="Arial" w:hAnsi="Arial" w:cs="Arial"/>
        </w:rPr>
      </w:pPr>
      <w:r w:rsidRPr="00BD26FC">
        <w:rPr>
          <w:rFonts w:ascii="Arial" w:hAnsi="Arial" w:cs="Arial"/>
          <w:b/>
        </w:rPr>
        <w:t>A2.0</w:t>
      </w:r>
      <w:r w:rsidR="00B6421A">
        <w:rPr>
          <w:rFonts w:ascii="Arial" w:hAnsi="Arial" w:cs="Arial"/>
          <w:b/>
        </w:rPr>
        <w:t>7</w:t>
      </w:r>
      <w:r w:rsidRPr="00BD26FC">
        <w:rPr>
          <w:rFonts w:ascii="Arial" w:hAnsi="Arial" w:cs="Arial"/>
          <w:b/>
        </w:rPr>
        <w:t>-4</w:t>
      </w:r>
      <w:r w:rsidR="00B859B6">
        <w:rPr>
          <w:rFonts w:ascii="Arial" w:hAnsi="Arial" w:cs="Arial"/>
          <w:b/>
        </w:rPr>
        <w:t xml:space="preserve"> </w:t>
      </w:r>
      <w:proofErr w:type="gramStart"/>
      <w:r w:rsidR="009C6C9B" w:rsidRPr="009C6C9B">
        <w:rPr>
          <w:rFonts w:ascii="Arial" w:hAnsi="Arial" w:cs="Arial"/>
        </w:rPr>
        <w:t>The</w:t>
      </w:r>
      <w:proofErr w:type="gramEnd"/>
      <w:r w:rsidR="009C6C9B" w:rsidRPr="009C6C9B">
        <w:rPr>
          <w:rFonts w:ascii="Arial" w:hAnsi="Arial" w:cs="Arial"/>
        </w:rPr>
        <w:t xml:space="preserve"> Consultant shall furnish the City with a written report of all observations of the Work made by Consultant and require all </w:t>
      </w:r>
      <w:proofErr w:type="spellStart"/>
      <w:r w:rsidR="009C6C9B" w:rsidRPr="009C6C9B">
        <w:rPr>
          <w:rFonts w:ascii="Arial" w:hAnsi="Arial" w:cs="Arial"/>
        </w:rPr>
        <w:t>Subconsultants</w:t>
      </w:r>
      <w:proofErr w:type="spellEnd"/>
      <w:r w:rsidR="009C6C9B" w:rsidRPr="009C6C9B">
        <w:rPr>
          <w:rFonts w:ascii="Arial" w:hAnsi="Arial" w:cs="Arial"/>
        </w:rPr>
        <w:t xml:space="preserve"> to do the same during each visit to the Project. The Consultant shall also note the general status and progress of the Work on forms furnished by the City. The Consultant shall submit the reports in a timely manner. The Consultant and </w:t>
      </w:r>
      <w:proofErr w:type="spellStart"/>
      <w:r w:rsidR="009C6C9B" w:rsidRPr="009C6C9B">
        <w:rPr>
          <w:rFonts w:ascii="Arial" w:hAnsi="Arial" w:cs="Arial"/>
        </w:rPr>
        <w:t>Subconsultants</w:t>
      </w:r>
      <w:proofErr w:type="spellEnd"/>
      <w:r w:rsidR="009C6C9B" w:rsidRPr="009C6C9B">
        <w:rPr>
          <w:rFonts w:ascii="Arial" w:hAnsi="Arial" w:cs="Arial"/>
        </w:rPr>
        <w:t xml:space="preserve"> shall ascertain that the Work is acceptable to the City. Consultant shall assist the City in ensuring that the Contractor is making timely, accurate, and complete notations on the "as-built" drawings. Copies of the field reports shall be attached to the monthly Professional Services payment request for construction administration services. The Consultant's failure to provide written reports of all site visits or minutes of meetings shall result in the rejection of payment requests and may result in a proportional reduction in Construction Administration fees paid to the Consultant</w:t>
      </w:r>
      <w:r w:rsidRPr="00BD26FC">
        <w:rPr>
          <w:rFonts w:ascii="Arial" w:hAnsi="Arial" w:cs="Arial"/>
        </w:rPr>
        <w:t>.</w:t>
      </w:r>
    </w:p>
    <w:p w14:paraId="0A7758B1" w14:textId="29ECF6B8" w:rsidR="009C6C9B" w:rsidRDefault="00D51531" w:rsidP="00B6421A">
      <w:pPr>
        <w:autoSpaceDE w:val="0"/>
        <w:autoSpaceDN w:val="0"/>
        <w:adjustRightInd w:val="0"/>
        <w:spacing w:after="120"/>
        <w:ind w:left="720"/>
        <w:jc w:val="both"/>
        <w:rPr>
          <w:rFonts w:ascii="Arial" w:hAnsi="Arial" w:cs="Arial"/>
        </w:rPr>
      </w:pPr>
      <w:r w:rsidRPr="00BD26FC">
        <w:rPr>
          <w:rFonts w:ascii="Arial" w:hAnsi="Arial" w:cs="Arial"/>
          <w:b/>
        </w:rPr>
        <w:t>A2.0</w:t>
      </w:r>
      <w:r w:rsidR="00B6421A">
        <w:rPr>
          <w:rFonts w:ascii="Arial" w:hAnsi="Arial" w:cs="Arial"/>
          <w:b/>
        </w:rPr>
        <w:t>7</w:t>
      </w:r>
      <w:r w:rsidRPr="00BD26FC">
        <w:rPr>
          <w:rFonts w:ascii="Arial" w:hAnsi="Arial" w:cs="Arial"/>
          <w:b/>
        </w:rPr>
        <w:t>-5</w:t>
      </w:r>
      <w:r w:rsidR="009C6C9B">
        <w:rPr>
          <w:rFonts w:ascii="Arial" w:hAnsi="Arial" w:cs="Arial"/>
          <w:b/>
        </w:rPr>
        <w:t xml:space="preserve"> </w:t>
      </w:r>
      <w:r w:rsidRPr="009C6C9B">
        <w:rPr>
          <w:rFonts w:ascii="Arial" w:hAnsi="Arial" w:cs="Arial"/>
        </w:rPr>
        <w:t>Based on observations at the</w:t>
      </w:r>
      <w:r w:rsidR="006A6BBF">
        <w:rPr>
          <w:rFonts w:ascii="Arial" w:hAnsi="Arial" w:cs="Arial"/>
        </w:rPr>
        <w:t xml:space="preserve"> Project</w:t>
      </w:r>
      <w:r w:rsidRPr="009C6C9B">
        <w:rPr>
          <w:rFonts w:ascii="Arial" w:hAnsi="Arial" w:cs="Arial"/>
        </w:rPr>
        <w:t xml:space="preserve"> site and consultation with the City, the Consultant shall determine the amount due to the Contractor based on the pay for performance milestones and shall recommend approval of such amount as appropriate. This recommendation shall constitute a representation by the Consultant to the City that, to the best of the Consultant's knowledge, information and belief, the Work has progressed to the point indicated</w:t>
      </w:r>
      <w:r w:rsidR="006A6BBF">
        <w:rPr>
          <w:rFonts w:ascii="Arial" w:hAnsi="Arial" w:cs="Arial"/>
        </w:rPr>
        <w:t>,</w:t>
      </w:r>
      <w:r w:rsidRPr="009C6C9B">
        <w:rPr>
          <w:rFonts w:ascii="Arial" w:hAnsi="Arial" w:cs="Arial"/>
        </w:rPr>
        <w:t xml:space="preserve"> and that the quality of the Work is in accordance with the contract and the Contractor is entitled to amount stated on the requisition subject to: </w:t>
      </w:r>
    </w:p>
    <w:p w14:paraId="430F8D5A" w14:textId="78F5FB55" w:rsidR="00D51531" w:rsidRPr="009C6C9B" w:rsidRDefault="009C6C9B" w:rsidP="00B6421A">
      <w:pPr>
        <w:pStyle w:val="ListParagraph"/>
        <w:numPr>
          <w:ilvl w:val="0"/>
          <w:numId w:val="47"/>
        </w:numPr>
        <w:autoSpaceDE w:val="0"/>
        <w:autoSpaceDN w:val="0"/>
        <w:adjustRightInd w:val="0"/>
        <w:spacing w:after="120"/>
        <w:ind w:left="900" w:hanging="180"/>
        <w:contextualSpacing w:val="0"/>
        <w:jc w:val="both"/>
        <w:rPr>
          <w:rFonts w:ascii="Arial" w:hAnsi="Arial" w:cs="Arial"/>
          <w:b/>
        </w:rPr>
      </w:pPr>
      <w:r>
        <w:rPr>
          <w:rFonts w:ascii="Arial" w:hAnsi="Arial" w:cs="Arial"/>
        </w:rPr>
        <w:t>A</w:t>
      </w:r>
      <w:r w:rsidR="00D51531" w:rsidRPr="009C6C9B">
        <w:rPr>
          <w:rFonts w:ascii="Arial" w:hAnsi="Arial" w:cs="Arial"/>
        </w:rPr>
        <w:t xml:space="preserve"> detailed evaluation of the Work for conformance with the contract upon substantial completion; </w:t>
      </w:r>
    </w:p>
    <w:p w14:paraId="46AE9D65" w14:textId="77777777" w:rsidR="00D51531" w:rsidRPr="00B859B6" w:rsidRDefault="00D51531" w:rsidP="00B6421A">
      <w:pPr>
        <w:pStyle w:val="ListParagraph"/>
        <w:numPr>
          <w:ilvl w:val="0"/>
          <w:numId w:val="47"/>
        </w:numPr>
        <w:autoSpaceDE w:val="0"/>
        <w:autoSpaceDN w:val="0"/>
        <w:adjustRightInd w:val="0"/>
        <w:spacing w:after="120"/>
        <w:ind w:left="900" w:hanging="180"/>
        <w:contextualSpacing w:val="0"/>
        <w:jc w:val="both"/>
        <w:rPr>
          <w:rFonts w:ascii="Arial" w:hAnsi="Arial" w:cs="Arial"/>
        </w:rPr>
      </w:pPr>
      <w:r w:rsidRPr="00B859B6">
        <w:rPr>
          <w:rFonts w:ascii="Arial" w:hAnsi="Arial" w:cs="Arial"/>
        </w:rPr>
        <w:t>The results of any subsequent tests required by the contract;</w:t>
      </w:r>
    </w:p>
    <w:p w14:paraId="33D91484" w14:textId="77777777" w:rsidR="00D51531" w:rsidRPr="00B859B6" w:rsidRDefault="00D51531" w:rsidP="00B6421A">
      <w:pPr>
        <w:pStyle w:val="ListParagraph"/>
        <w:numPr>
          <w:ilvl w:val="0"/>
          <w:numId w:val="47"/>
        </w:numPr>
        <w:autoSpaceDE w:val="0"/>
        <w:autoSpaceDN w:val="0"/>
        <w:adjustRightInd w:val="0"/>
        <w:spacing w:after="120"/>
        <w:ind w:left="900" w:hanging="180"/>
        <w:contextualSpacing w:val="0"/>
        <w:jc w:val="both"/>
        <w:rPr>
          <w:rFonts w:ascii="Arial" w:hAnsi="Arial" w:cs="Arial"/>
        </w:rPr>
      </w:pPr>
      <w:r w:rsidRPr="00B859B6">
        <w:rPr>
          <w:rFonts w:ascii="Arial" w:hAnsi="Arial" w:cs="Arial"/>
        </w:rPr>
        <w:t>Minor deviations from the contract correctable prior to completion;</w:t>
      </w:r>
    </w:p>
    <w:p w14:paraId="29F4EA37" w14:textId="77777777" w:rsidR="00D51531" w:rsidRPr="00B859B6" w:rsidRDefault="00D51531" w:rsidP="00B6421A">
      <w:pPr>
        <w:pStyle w:val="ListParagraph"/>
        <w:numPr>
          <w:ilvl w:val="0"/>
          <w:numId w:val="47"/>
        </w:numPr>
        <w:autoSpaceDE w:val="0"/>
        <w:autoSpaceDN w:val="0"/>
        <w:adjustRightInd w:val="0"/>
        <w:spacing w:after="120"/>
        <w:ind w:left="900" w:hanging="180"/>
        <w:contextualSpacing w:val="0"/>
        <w:jc w:val="both"/>
        <w:rPr>
          <w:rFonts w:ascii="Arial" w:hAnsi="Arial" w:cs="Arial"/>
        </w:rPr>
      </w:pPr>
      <w:r w:rsidRPr="00B859B6">
        <w:rPr>
          <w:rFonts w:ascii="Arial" w:hAnsi="Arial" w:cs="Arial"/>
        </w:rPr>
        <w:lastRenderedPageBreak/>
        <w:t>Any specific qualifications stated in the payment certificate and further that the Contractor is entitled to payment in the amount agreed upon at a requisition site meeting or as stated on the requisition.</w:t>
      </w:r>
    </w:p>
    <w:p w14:paraId="33CA06CA" w14:textId="1B900569" w:rsidR="00D51531" w:rsidRPr="00BD26FC" w:rsidRDefault="00D51531" w:rsidP="00B6421A">
      <w:pPr>
        <w:autoSpaceDE w:val="0"/>
        <w:autoSpaceDN w:val="0"/>
        <w:adjustRightInd w:val="0"/>
        <w:spacing w:after="120"/>
        <w:ind w:left="720"/>
        <w:jc w:val="both"/>
        <w:rPr>
          <w:rFonts w:ascii="Arial" w:hAnsi="Arial" w:cs="Arial"/>
        </w:rPr>
      </w:pPr>
      <w:r w:rsidRPr="00BD26FC">
        <w:rPr>
          <w:rFonts w:ascii="Arial" w:hAnsi="Arial" w:cs="Arial"/>
        </w:rPr>
        <w:t>Prior to recommending payment to the Contractor, the Consultant</w:t>
      </w:r>
      <w:r w:rsidR="009C6C9B">
        <w:rPr>
          <w:rFonts w:ascii="Arial" w:hAnsi="Arial" w:cs="Arial"/>
        </w:rPr>
        <w:t xml:space="preserve"> shall</w:t>
      </w:r>
      <w:r w:rsidRPr="00BD26FC">
        <w:rPr>
          <w:rFonts w:ascii="Arial" w:hAnsi="Arial" w:cs="Arial"/>
        </w:rPr>
        <w:t xml:space="preserve"> prepare a written statement to the City on the status of the Work relative to the Construction Schedule, which shall be attached to the Contractor's Requisition. Such statement shall be prepared immediately following the requisition field meeting and shall not be cause for delay in timely payment to the Contractor. By recommending approval of a Payment Certificate, the Consultant shall not be deemed to represent that the Consultant has made any examination to ascertain how and for what purpose the Contractor has used money paid on account of the Construction Contract Sum.</w:t>
      </w:r>
    </w:p>
    <w:p w14:paraId="2863CC88" w14:textId="2151EA6B" w:rsidR="00D51531" w:rsidRPr="00BD26FC" w:rsidRDefault="00D51531" w:rsidP="001E3426">
      <w:pPr>
        <w:keepNext/>
        <w:autoSpaceDE w:val="0"/>
        <w:autoSpaceDN w:val="0"/>
        <w:adjustRightInd w:val="0"/>
        <w:spacing w:after="120"/>
        <w:ind w:left="720"/>
        <w:jc w:val="both"/>
        <w:rPr>
          <w:rFonts w:ascii="Arial" w:hAnsi="Arial" w:cs="Arial"/>
        </w:rPr>
      </w:pPr>
      <w:r w:rsidRPr="00BD26FC">
        <w:rPr>
          <w:rFonts w:ascii="Arial" w:hAnsi="Arial" w:cs="Arial"/>
          <w:b/>
        </w:rPr>
        <w:t>A2.0</w:t>
      </w:r>
      <w:r w:rsidR="00B6421A">
        <w:rPr>
          <w:rFonts w:ascii="Arial" w:hAnsi="Arial" w:cs="Arial"/>
          <w:b/>
        </w:rPr>
        <w:t>7</w:t>
      </w:r>
      <w:r w:rsidRPr="00BD26FC">
        <w:rPr>
          <w:rFonts w:ascii="Arial" w:hAnsi="Arial" w:cs="Arial"/>
          <w:b/>
        </w:rPr>
        <w:t>-6</w:t>
      </w:r>
      <w:r w:rsidR="00310238">
        <w:rPr>
          <w:rFonts w:ascii="Arial" w:hAnsi="Arial" w:cs="Arial"/>
          <w:b/>
        </w:rPr>
        <w:t xml:space="preserve"> </w:t>
      </w:r>
      <w:proofErr w:type="gramStart"/>
      <w:r w:rsidR="00310238" w:rsidRPr="00310238">
        <w:rPr>
          <w:rFonts w:ascii="Arial" w:hAnsi="Arial" w:cs="Arial"/>
        </w:rPr>
        <w:t>T</w:t>
      </w:r>
      <w:r w:rsidRPr="00BD26FC">
        <w:rPr>
          <w:rFonts w:ascii="Arial" w:hAnsi="Arial" w:cs="Arial"/>
        </w:rPr>
        <w:t>he</w:t>
      </w:r>
      <w:proofErr w:type="gramEnd"/>
      <w:r w:rsidRPr="00BD26FC">
        <w:rPr>
          <w:rFonts w:ascii="Arial" w:hAnsi="Arial" w:cs="Arial"/>
        </w:rPr>
        <w:t xml:space="preserve"> Consultant shall be the interpreter of the requirements of the Contract Documents and the judge of the performance thereunder. The Consultant shall render interpretations necessary for the proper execution or progress of the Work upon written request of either the City or the Contractor, and shall render written decisions, within maximum of ten (10) calendar days, on all claims, disputes and other matters in question between the City and the Contractor relating to the execution or progress of the Work. Interpretations and decisions of the Consultant shall be consistent with the intent of and reasonably inferable from, the Contract Documents and shall be in written or graphic form.</w:t>
      </w:r>
    </w:p>
    <w:p w14:paraId="7861316A" w14:textId="380DCA2B" w:rsidR="00D51531" w:rsidRPr="00BD26FC" w:rsidRDefault="00D51531" w:rsidP="001E3426">
      <w:pPr>
        <w:autoSpaceDE w:val="0"/>
        <w:autoSpaceDN w:val="0"/>
        <w:adjustRightInd w:val="0"/>
        <w:spacing w:after="120"/>
        <w:ind w:left="720"/>
        <w:jc w:val="both"/>
        <w:rPr>
          <w:rFonts w:ascii="Arial" w:hAnsi="Arial" w:cs="Arial"/>
        </w:rPr>
      </w:pPr>
      <w:r w:rsidRPr="00BD26FC">
        <w:rPr>
          <w:rFonts w:ascii="Arial" w:hAnsi="Arial" w:cs="Arial"/>
          <w:b/>
        </w:rPr>
        <w:t>A2.0</w:t>
      </w:r>
      <w:r w:rsidR="001E3426">
        <w:rPr>
          <w:rFonts w:ascii="Arial" w:hAnsi="Arial" w:cs="Arial"/>
          <w:b/>
        </w:rPr>
        <w:t>7</w:t>
      </w:r>
      <w:r w:rsidRPr="00BD26FC">
        <w:rPr>
          <w:rFonts w:ascii="Arial" w:hAnsi="Arial" w:cs="Arial"/>
          <w:b/>
        </w:rPr>
        <w:t>-7</w:t>
      </w:r>
      <w:r w:rsidR="00310238">
        <w:rPr>
          <w:rFonts w:ascii="Arial" w:hAnsi="Arial" w:cs="Arial"/>
          <w:b/>
        </w:rPr>
        <w:t xml:space="preserve"> </w:t>
      </w:r>
      <w:proofErr w:type="gramStart"/>
      <w:r w:rsidRPr="00BD26FC">
        <w:rPr>
          <w:rFonts w:ascii="Arial" w:hAnsi="Arial" w:cs="Arial"/>
        </w:rPr>
        <w:t>The</w:t>
      </w:r>
      <w:proofErr w:type="gramEnd"/>
      <w:r w:rsidRPr="00BD26FC">
        <w:rPr>
          <w:rFonts w:ascii="Arial" w:hAnsi="Arial" w:cs="Arial"/>
        </w:rPr>
        <w:t xml:space="preserve"> Consultant shall have the authority</w:t>
      </w:r>
      <w:r>
        <w:rPr>
          <w:rFonts w:ascii="Arial" w:hAnsi="Arial" w:cs="Arial"/>
        </w:rPr>
        <w:t xml:space="preserve"> to recommend rejection of Work</w:t>
      </w:r>
      <w:r w:rsidRPr="00BD26FC">
        <w:rPr>
          <w:rFonts w:ascii="Arial" w:hAnsi="Arial" w:cs="Arial"/>
        </w:rPr>
        <w:t xml:space="preserve"> which does not conform to the Contract Documents. Whenever, in his/her reasonable opinion, the Consultant considers it necessary or advisable to insure compliance with the Contract Documents, the Consultant will have the authority to recommend special inspection or testing of any Work deemed to be not in accordance with the Contract, whether or not such Work has been fabricated and/or delivered to the Project, or installed and completed.</w:t>
      </w:r>
    </w:p>
    <w:p w14:paraId="130D8686" w14:textId="170FAF46" w:rsidR="00D51531" w:rsidRPr="00BD26FC" w:rsidRDefault="00D51531" w:rsidP="001E3426">
      <w:pPr>
        <w:autoSpaceDE w:val="0"/>
        <w:autoSpaceDN w:val="0"/>
        <w:adjustRightInd w:val="0"/>
        <w:spacing w:after="120"/>
        <w:ind w:left="720"/>
        <w:jc w:val="both"/>
        <w:rPr>
          <w:rFonts w:ascii="Arial" w:hAnsi="Arial" w:cs="Arial"/>
        </w:rPr>
      </w:pPr>
      <w:r w:rsidRPr="00BD26FC">
        <w:rPr>
          <w:rFonts w:ascii="Arial" w:hAnsi="Arial" w:cs="Arial"/>
          <w:b/>
        </w:rPr>
        <w:t>A2.0</w:t>
      </w:r>
      <w:r w:rsidR="001E3426">
        <w:rPr>
          <w:rFonts w:ascii="Arial" w:hAnsi="Arial" w:cs="Arial"/>
          <w:b/>
        </w:rPr>
        <w:t>7</w:t>
      </w:r>
      <w:r w:rsidRPr="00BD26FC">
        <w:rPr>
          <w:rFonts w:ascii="Arial" w:hAnsi="Arial" w:cs="Arial"/>
          <w:b/>
        </w:rPr>
        <w:t>-8</w:t>
      </w:r>
      <w:r w:rsidR="00310238">
        <w:rPr>
          <w:rFonts w:ascii="Arial" w:hAnsi="Arial" w:cs="Arial"/>
          <w:b/>
        </w:rPr>
        <w:t xml:space="preserve"> </w:t>
      </w:r>
      <w:proofErr w:type="gramStart"/>
      <w:r w:rsidRPr="00BD26FC">
        <w:rPr>
          <w:rFonts w:ascii="Arial" w:hAnsi="Arial" w:cs="Arial"/>
        </w:rPr>
        <w:t>The</w:t>
      </w:r>
      <w:proofErr w:type="gramEnd"/>
      <w:r w:rsidRPr="00BD26FC">
        <w:rPr>
          <w:rFonts w:ascii="Arial" w:hAnsi="Arial" w:cs="Arial"/>
        </w:rPr>
        <w:t xml:space="preserve"> Consultant shall promptly review and approve, reject or take action on shop drawings, samples, RFIs and other submissions of the Contractor. Changes or substitutions to the construction documents shall not be authorized without concurrence of the City's Project Manager and/or Director of Capital Improvements. The Consultant shall have a maxi</w:t>
      </w:r>
      <w:r>
        <w:rPr>
          <w:rFonts w:ascii="Arial" w:hAnsi="Arial" w:cs="Arial"/>
        </w:rPr>
        <w:t>mum of ten (10) calendar days f</w:t>
      </w:r>
      <w:r w:rsidRPr="00BD26FC">
        <w:rPr>
          <w:rFonts w:ascii="Arial" w:hAnsi="Arial" w:cs="Arial"/>
        </w:rPr>
        <w:t>r</w:t>
      </w:r>
      <w:r>
        <w:rPr>
          <w:rFonts w:ascii="Arial" w:hAnsi="Arial" w:cs="Arial"/>
        </w:rPr>
        <w:t>o</w:t>
      </w:r>
      <w:r w:rsidRPr="00BD26FC">
        <w:rPr>
          <w:rFonts w:ascii="Arial" w:hAnsi="Arial" w:cs="Arial"/>
        </w:rPr>
        <w:t>m receipt of shop drawings, samples, RFI’s or other submittals by the Contractor, to return the shop drawings or submittals to the Contractor with comments indicating either approval or disapproval. Consultant shall provide the Contractor with a detailed written explanation as to the basis for rejection.</w:t>
      </w:r>
      <w:r>
        <w:rPr>
          <w:rFonts w:ascii="Arial" w:hAnsi="Arial" w:cs="Arial"/>
        </w:rPr>
        <w:t xml:space="preserve"> Consultant shall have five (5) calendar days to review contractor payment applications to ensure the City complies with Florida Statute </w:t>
      </w:r>
      <w:r w:rsidR="001E3426">
        <w:rPr>
          <w:rFonts w:ascii="Arial" w:hAnsi="Arial" w:cs="Arial"/>
        </w:rPr>
        <w:t xml:space="preserve">Section </w:t>
      </w:r>
      <w:r>
        <w:rPr>
          <w:rFonts w:ascii="Arial" w:hAnsi="Arial" w:cs="Arial"/>
        </w:rPr>
        <w:t>218.70</w:t>
      </w:r>
      <w:r w:rsidR="001E3426">
        <w:rPr>
          <w:rFonts w:ascii="Arial" w:hAnsi="Arial" w:cs="Arial"/>
        </w:rPr>
        <w:t>, Florida Prompt Payment Act</w:t>
      </w:r>
      <w:r>
        <w:rPr>
          <w:rFonts w:ascii="Arial" w:hAnsi="Arial" w:cs="Arial"/>
        </w:rPr>
        <w:t>.</w:t>
      </w:r>
    </w:p>
    <w:p w14:paraId="41C430D9" w14:textId="56069954" w:rsidR="00D51531" w:rsidRPr="00BD26FC" w:rsidRDefault="00D51531" w:rsidP="001E3426">
      <w:pPr>
        <w:autoSpaceDE w:val="0"/>
        <w:autoSpaceDN w:val="0"/>
        <w:adjustRightInd w:val="0"/>
        <w:spacing w:after="120"/>
        <w:ind w:left="720"/>
        <w:jc w:val="both"/>
        <w:rPr>
          <w:rFonts w:ascii="Arial" w:hAnsi="Arial" w:cs="Arial"/>
        </w:rPr>
      </w:pPr>
      <w:r w:rsidRPr="00BD26FC">
        <w:rPr>
          <w:rFonts w:ascii="Arial" w:hAnsi="Arial" w:cs="Arial"/>
          <w:b/>
        </w:rPr>
        <w:t>A2.0</w:t>
      </w:r>
      <w:r w:rsidR="001E3426">
        <w:rPr>
          <w:rFonts w:ascii="Arial" w:hAnsi="Arial" w:cs="Arial"/>
          <w:b/>
        </w:rPr>
        <w:t>7</w:t>
      </w:r>
      <w:r w:rsidRPr="00BD26FC">
        <w:rPr>
          <w:rFonts w:ascii="Arial" w:hAnsi="Arial" w:cs="Arial"/>
          <w:b/>
        </w:rPr>
        <w:t>-</w:t>
      </w:r>
      <w:proofErr w:type="gramStart"/>
      <w:r w:rsidRPr="00BD26FC">
        <w:rPr>
          <w:rFonts w:ascii="Arial" w:hAnsi="Arial" w:cs="Arial"/>
          <w:b/>
        </w:rPr>
        <w:t>9</w:t>
      </w:r>
      <w:r w:rsidR="00310238">
        <w:rPr>
          <w:rFonts w:ascii="Arial" w:hAnsi="Arial" w:cs="Arial"/>
          <w:b/>
        </w:rPr>
        <w:t xml:space="preserve"> </w:t>
      </w:r>
      <w:r w:rsidRPr="00BD26FC">
        <w:rPr>
          <w:rFonts w:ascii="Arial" w:hAnsi="Arial" w:cs="Arial"/>
          <w:b/>
        </w:rPr>
        <w:t xml:space="preserve"> </w:t>
      </w:r>
      <w:r w:rsidRPr="00BD26FC">
        <w:rPr>
          <w:rFonts w:ascii="Arial" w:hAnsi="Arial" w:cs="Arial"/>
        </w:rPr>
        <w:t>The</w:t>
      </w:r>
      <w:proofErr w:type="gramEnd"/>
      <w:r w:rsidRPr="00BD26FC">
        <w:rPr>
          <w:rFonts w:ascii="Arial" w:hAnsi="Arial" w:cs="Arial"/>
        </w:rPr>
        <w:t xml:space="preserve"> Consultant shall initiate and prepare required documentation for changes as required by the Consultant</w:t>
      </w:r>
      <w:r>
        <w:rPr>
          <w:rFonts w:ascii="Arial" w:hAnsi="Arial" w:cs="Arial"/>
        </w:rPr>
        <w:t>’</w:t>
      </w:r>
      <w:r w:rsidRPr="00BD26FC">
        <w:rPr>
          <w:rFonts w:ascii="Arial" w:hAnsi="Arial" w:cs="Arial"/>
        </w:rPr>
        <w:t>s own observations or as requested by the City, and shall review and recommend action on proposed changes. Where the Contractor submits a request for Change Order or Change Proposal request,  the Consultant shall, within ten (10) calendar days, review and submit to the City, his/her recommendation or proposed action along with an analysis and/or study supporting such recommendation.</w:t>
      </w:r>
    </w:p>
    <w:p w14:paraId="7EC7E868" w14:textId="250C7BFF" w:rsidR="00D51531" w:rsidRPr="00BD26FC" w:rsidRDefault="00D51531" w:rsidP="001E3426">
      <w:pPr>
        <w:keepNext/>
        <w:autoSpaceDE w:val="0"/>
        <w:autoSpaceDN w:val="0"/>
        <w:adjustRightInd w:val="0"/>
        <w:spacing w:after="120"/>
        <w:ind w:left="720"/>
        <w:jc w:val="both"/>
        <w:rPr>
          <w:rStyle w:val="xl129Char"/>
          <w:sz w:val="20"/>
          <w:szCs w:val="20"/>
        </w:rPr>
      </w:pPr>
      <w:r w:rsidRPr="00BD26FC">
        <w:rPr>
          <w:rFonts w:ascii="Arial" w:hAnsi="Arial" w:cs="Arial"/>
          <w:b/>
        </w:rPr>
        <w:t>A2.0</w:t>
      </w:r>
      <w:r w:rsidR="001E3426">
        <w:rPr>
          <w:rFonts w:ascii="Arial" w:hAnsi="Arial" w:cs="Arial"/>
          <w:b/>
        </w:rPr>
        <w:t>7</w:t>
      </w:r>
      <w:r w:rsidRPr="00BD26FC">
        <w:rPr>
          <w:rFonts w:ascii="Arial" w:hAnsi="Arial" w:cs="Arial"/>
          <w:b/>
        </w:rPr>
        <w:t>-10</w:t>
      </w:r>
      <w:r w:rsidR="00310238">
        <w:rPr>
          <w:rFonts w:ascii="Arial" w:hAnsi="Arial" w:cs="Arial"/>
          <w:b/>
        </w:rPr>
        <w:t xml:space="preserve"> </w:t>
      </w:r>
      <w:proofErr w:type="gramStart"/>
      <w:r w:rsidRPr="00BD26FC">
        <w:rPr>
          <w:rFonts w:ascii="Arial" w:hAnsi="Arial" w:cs="Arial"/>
        </w:rPr>
        <w:t>The</w:t>
      </w:r>
      <w:proofErr w:type="gramEnd"/>
      <w:r w:rsidRPr="00BD26FC">
        <w:rPr>
          <w:rFonts w:ascii="Arial" w:hAnsi="Arial" w:cs="Arial"/>
        </w:rPr>
        <w:t xml:space="preserve"> Consultant shall examine the Work upon receipt of the Contractor's request for substantial completion inspection of the Project and shall, prior to occupancy by the City, recommend execution of a "Certificate of Acceptance for Substantial Completion</w:t>
      </w:r>
      <w:r>
        <w:rPr>
          <w:rFonts w:ascii="Arial" w:hAnsi="Arial" w:cs="Arial"/>
        </w:rPr>
        <w:t>”</w:t>
      </w:r>
      <w:r w:rsidRPr="00BD26FC">
        <w:rPr>
          <w:rFonts w:ascii="Arial" w:hAnsi="Arial" w:cs="Arial"/>
        </w:rPr>
        <w:t xml:space="preserve"> after first ascertaining that the Project is substantially complete in accordance with the contract requirements. The Consultant shall in conjunction with representatives of the City and the Contractor prepare a punch</w:t>
      </w:r>
      <w:r>
        <w:rPr>
          <w:rFonts w:ascii="Arial" w:hAnsi="Arial" w:cs="Arial"/>
        </w:rPr>
        <w:t>-</w:t>
      </w:r>
      <w:r w:rsidRPr="00BD26FC">
        <w:rPr>
          <w:rFonts w:ascii="Arial" w:hAnsi="Arial" w:cs="Arial"/>
        </w:rPr>
        <w:t>list of any defects and discrepancies in the Work required to be corrected by the Contractor in accordance with Florida Statute 218.735. Upon satisfactory completion of the punch</w:t>
      </w:r>
      <w:r>
        <w:rPr>
          <w:rFonts w:ascii="Arial" w:hAnsi="Arial" w:cs="Arial"/>
        </w:rPr>
        <w:t>-</w:t>
      </w:r>
      <w:r w:rsidRPr="00BD26FC">
        <w:rPr>
          <w:rFonts w:ascii="Arial" w:hAnsi="Arial" w:cs="Arial"/>
        </w:rPr>
        <w:t>list the Consultant shall recommend execution of a "Certificate of Final Acceptance" and final payment to the Contractor. The Consultant shall obtain from the Contractor upon satisfactory completion of all items on the punch</w:t>
      </w:r>
      <w:r>
        <w:rPr>
          <w:rFonts w:ascii="Arial" w:hAnsi="Arial" w:cs="Arial"/>
        </w:rPr>
        <w:t>-</w:t>
      </w:r>
      <w:r w:rsidRPr="00BD26FC">
        <w:rPr>
          <w:rFonts w:ascii="Arial" w:hAnsi="Arial" w:cs="Arial"/>
        </w:rPr>
        <w:t>list</w:t>
      </w:r>
      <w:r>
        <w:rPr>
          <w:rFonts w:ascii="Arial" w:hAnsi="Arial" w:cs="Arial"/>
        </w:rPr>
        <w:t>,</w:t>
      </w:r>
      <w:r w:rsidRPr="00BD26FC">
        <w:rPr>
          <w:rFonts w:ascii="Arial" w:hAnsi="Arial" w:cs="Arial"/>
        </w:rPr>
        <w:t xml:space="preserve"> all necessary close</w:t>
      </w:r>
      <w:r>
        <w:rPr>
          <w:rFonts w:ascii="Arial" w:hAnsi="Arial" w:cs="Arial"/>
        </w:rPr>
        <w:t>-</w:t>
      </w:r>
      <w:r w:rsidRPr="00BD26FC">
        <w:rPr>
          <w:rFonts w:ascii="Arial" w:hAnsi="Arial" w:cs="Arial"/>
        </w:rPr>
        <w:t xml:space="preserve">out documentation from the </w:t>
      </w:r>
      <w:r>
        <w:rPr>
          <w:rFonts w:ascii="Arial" w:hAnsi="Arial" w:cs="Arial"/>
        </w:rPr>
        <w:t>Contractor</w:t>
      </w:r>
      <w:r w:rsidRPr="00BD26FC">
        <w:rPr>
          <w:rFonts w:ascii="Arial" w:hAnsi="Arial" w:cs="Arial"/>
        </w:rPr>
        <w:t xml:space="preserve"> including but not limited to all guarantees, operating and maintenance manuals for equipment, releases of liens/claims and such other documents and certificates as may be required by applicable codes, </w:t>
      </w:r>
      <w:r w:rsidRPr="00BD26FC">
        <w:rPr>
          <w:rFonts w:ascii="Arial" w:hAnsi="Arial" w:cs="Arial"/>
        </w:rPr>
        <w:lastRenderedPageBreak/>
        <w:t>law, and the contract, and deliver them to the City before final acceptance shall be issued to the Contractor.</w:t>
      </w:r>
    </w:p>
    <w:p w14:paraId="6AC20BF2" w14:textId="6829DF21" w:rsidR="00D51531" w:rsidRPr="00BD26FC" w:rsidRDefault="00D51531" w:rsidP="001E3426">
      <w:pPr>
        <w:autoSpaceDE w:val="0"/>
        <w:autoSpaceDN w:val="0"/>
        <w:adjustRightInd w:val="0"/>
        <w:spacing w:after="120"/>
        <w:ind w:left="720"/>
        <w:jc w:val="both"/>
        <w:rPr>
          <w:rFonts w:ascii="Arial" w:hAnsi="Arial" w:cs="Arial"/>
        </w:rPr>
      </w:pPr>
      <w:r w:rsidRPr="00BD26FC">
        <w:rPr>
          <w:rFonts w:ascii="Arial" w:hAnsi="Arial" w:cs="Arial"/>
          <w:b/>
        </w:rPr>
        <w:t>A2.0</w:t>
      </w:r>
      <w:r w:rsidR="001E3426">
        <w:rPr>
          <w:rFonts w:ascii="Arial" w:hAnsi="Arial" w:cs="Arial"/>
          <w:b/>
        </w:rPr>
        <w:t>7</w:t>
      </w:r>
      <w:r w:rsidRPr="00BD26FC">
        <w:rPr>
          <w:rFonts w:ascii="Arial" w:hAnsi="Arial" w:cs="Arial"/>
          <w:b/>
        </w:rPr>
        <w:t>-11</w:t>
      </w:r>
      <w:r w:rsidR="00310238">
        <w:rPr>
          <w:rFonts w:ascii="Arial" w:hAnsi="Arial" w:cs="Arial"/>
          <w:b/>
        </w:rPr>
        <w:t xml:space="preserve"> </w:t>
      </w:r>
      <w:r w:rsidRPr="00BD26FC">
        <w:rPr>
          <w:rFonts w:ascii="Arial" w:hAnsi="Arial" w:cs="Arial"/>
        </w:rPr>
        <w:t xml:space="preserve">The Consultant shall monitor and provide assistance in obtaining the Contractor's compliance with </w:t>
      </w:r>
      <w:r w:rsidRPr="00592D33">
        <w:rPr>
          <w:rFonts w:ascii="Arial" w:hAnsi="Arial" w:cs="Arial"/>
        </w:rPr>
        <w:t>its</w:t>
      </w:r>
      <w:r w:rsidRPr="00BD26FC">
        <w:rPr>
          <w:rFonts w:ascii="Arial" w:hAnsi="Arial" w:cs="Arial"/>
        </w:rPr>
        <w:t xml:space="preserve"> contract relative to </w:t>
      </w:r>
      <w:r w:rsidRPr="006A6BBF">
        <w:rPr>
          <w:rFonts w:ascii="Arial" w:hAnsi="Arial" w:cs="Arial"/>
        </w:rPr>
        <w:t xml:space="preserve">1) </w:t>
      </w:r>
      <w:r w:rsidRPr="00BD26FC">
        <w:rPr>
          <w:rFonts w:ascii="Arial" w:hAnsi="Arial" w:cs="Arial"/>
        </w:rPr>
        <w:t>initial instruction of City's personnel in the operation and maintenance of any equipment or system, 2) initial start-up and testing, adjusting and balancing of equipment and systems and 3) final clean-up of the Project to assure a smooth transition from construction to occupancy by the City.</w:t>
      </w:r>
    </w:p>
    <w:p w14:paraId="60DF643A" w14:textId="77777777" w:rsidR="00C80CB3" w:rsidRDefault="00D51531" w:rsidP="001E3426">
      <w:pPr>
        <w:autoSpaceDE w:val="0"/>
        <w:autoSpaceDN w:val="0"/>
        <w:adjustRightInd w:val="0"/>
        <w:spacing w:after="120"/>
        <w:ind w:left="720"/>
        <w:jc w:val="both"/>
        <w:rPr>
          <w:rFonts w:ascii="Arial" w:hAnsi="Arial" w:cs="Arial"/>
        </w:rPr>
      </w:pPr>
      <w:r w:rsidRPr="007D1C2C">
        <w:rPr>
          <w:rFonts w:ascii="Arial" w:hAnsi="Arial" w:cs="Arial"/>
          <w:b/>
        </w:rPr>
        <w:t>A2.0</w:t>
      </w:r>
      <w:r w:rsidR="001E3426">
        <w:rPr>
          <w:rFonts w:ascii="Arial" w:hAnsi="Arial" w:cs="Arial"/>
          <w:b/>
        </w:rPr>
        <w:t>7</w:t>
      </w:r>
      <w:r w:rsidRPr="007D1C2C">
        <w:rPr>
          <w:rFonts w:ascii="Arial" w:hAnsi="Arial" w:cs="Arial"/>
          <w:b/>
        </w:rPr>
        <w:t>-1</w:t>
      </w:r>
      <w:r w:rsidR="001E3426">
        <w:rPr>
          <w:rFonts w:ascii="Arial" w:hAnsi="Arial" w:cs="Arial"/>
          <w:b/>
        </w:rPr>
        <w:t>2</w:t>
      </w:r>
      <w:r w:rsidR="00310238">
        <w:rPr>
          <w:rFonts w:ascii="Arial" w:hAnsi="Arial" w:cs="Arial"/>
          <w:b/>
        </w:rPr>
        <w:t xml:space="preserve"> </w:t>
      </w:r>
      <w:proofErr w:type="gramStart"/>
      <w:r w:rsidR="009C6C9B" w:rsidRPr="009C6C9B">
        <w:rPr>
          <w:rFonts w:ascii="Arial" w:hAnsi="Arial" w:cs="Arial"/>
        </w:rPr>
        <w:t>The</w:t>
      </w:r>
      <w:proofErr w:type="gramEnd"/>
      <w:r w:rsidR="009C6C9B" w:rsidRPr="009C6C9B">
        <w:rPr>
          <w:rFonts w:ascii="Arial" w:hAnsi="Arial" w:cs="Arial"/>
        </w:rPr>
        <w:t xml:space="preserve"> Consultant shall furnish to the City the original documents, including drawings, revised to “as-built" conditions based on information furnished by the Contractor; survey, and specific condition. In preparing the “Record Set" of drawings and other documents, the Consultant shall rely on the accuracy of the information provided by the Contractor, including the Contractor's record drawings. Any certification required under this Agreement including the contents of “as-built” documents is conditioned upon the accuracy of the information and documents provided by the Contractor. Transfer of changes made by “Change Authorization”, “Change Order”, “Request for Information”, substitution approvals, or other clarifications shall be the Consultant's responsibility to incorporate into the "Record Set" of drawings and other record documents. Changes made in the field to suit field conditions, or otherwise made by the Contractor for its convenience, shall be marked by the Contractor on the "Field Record Set" and transferred to the original contract documents by the Consultant. The original documents, as well as the "Record Set" shall become the property of the City. A reproducible set of all other final documents shall be furnished to the City free of charge by the Consultant. </w:t>
      </w:r>
    </w:p>
    <w:p w14:paraId="1395C4DE" w14:textId="41DA0737" w:rsidR="00D51531" w:rsidRPr="007D1C2C" w:rsidRDefault="00C80CB3" w:rsidP="001E3426">
      <w:pPr>
        <w:autoSpaceDE w:val="0"/>
        <w:autoSpaceDN w:val="0"/>
        <w:adjustRightInd w:val="0"/>
        <w:spacing w:after="120"/>
        <w:ind w:left="720"/>
        <w:jc w:val="both"/>
        <w:rPr>
          <w:rFonts w:ascii="Arial" w:hAnsi="Arial" w:cs="Arial"/>
        </w:rPr>
      </w:pPr>
      <w:r>
        <w:rPr>
          <w:rFonts w:ascii="Arial" w:hAnsi="Arial" w:cs="Arial"/>
          <w:b/>
        </w:rPr>
        <w:t xml:space="preserve">A2.07-13 </w:t>
      </w:r>
      <w:proofErr w:type="gramStart"/>
      <w:r w:rsidR="009C6C9B" w:rsidRPr="009C6C9B">
        <w:rPr>
          <w:rFonts w:ascii="Arial" w:hAnsi="Arial" w:cs="Arial"/>
        </w:rPr>
        <w:t>The</w:t>
      </w:r>
      <w:proofErr w:type="gramEnd"/>
      <w:r w:rsidR="009C6C9B" w:rsidRPr="009C6C9B">
        <w:rPr>
          <w:rFonts w:ascii="Arial" w:hAnsi="Arial" w:cs="Arial"/>
        </w:rPr>
        <w:t xml:space="preserve"> Consultant shall furnish to the City one complete set of "Record Set Drawings", in Auto CADD (computer-aided design and drafting) Version 2000 or such other format acceptable to the City</w:t>
      </w:r>
      <w:r w:rsidR="00D51531" w:rsidRPr="007D1C2C">
        <w:rPr>
          <w:rFonts w:ascii="Arial" w:hAnsi="Arial" w:cs="Arial"/>
        </w:rPr>
        <w:t>.</w:t>
      </w:r>
    </w:p>
    <w:p w14:paraId="7BC5BA75" w14:textId="7696CD5A" w:rsidR="00D51531" w:rsidRPr="007D1C2C" w:rsidRDefault="00D51531" w:rsidP="001E3426">
      <w:pPr>
        <w:autoSpaceDE w:val="0"/>
        <w:autoSpaceDN w:val="0"/>
        <w:adjustRightInd w:val="0"/>
        <w:spacing w:after="120"/>
        <w:ind w:left="720"/>
        <w:jc w:val="both"/>
        <w:rPr>
          <w:rFonts w:ascii="Arial" w:hAnsi="Arial" w:cs="Arial"/>
        </w:rPr>
      </w:pPr>
      <w:r w:rsidRPr="007D1C2C">
        <w:rPr>
          <w:rFonts w:ascii="Arial" w:hAnsi="Arial" w:cs="Arial"/>
          <w:b/>
        </w:rPr>
        <w:t>A2.0</w:t>
      </w:r>
      <w:r w:rsidR="001E3426">
        <w:rPr>
          <w:rFonts w:ascii="Arial" w:hAnsi="Arial" w:cs="Arial"/>
          <w:b/>
        </w:rPr>
        <w:t>7</w:t>
      </w:r>
      <w:r w:rsidRPr="007D1C2C">
        <w:rPr>
          <w:rFonts w:ascii="Arial" w:hAnsi="Arial" w:cs="Arial"/>
          <w:b/>
        </w:rPr>
        <w:t>-14</w:t>
      </w:r>
      <w:r w:rsidR="00310238">
        <w:rPr>
          <w:rFonts w:ascii="Arial" w:hAnsi="Arial" w:cs="Arial"/>
          <w:b/>
        </w:rPr>
        <w:t xml:space="preserve"> </w:t>
      </w:r>
      <w:proofErr w:type="gramStart"/>
      <w:r w:rsidRPr="007D1C2C">
        <w:rPr>
          <w:rFonts w:ascii="Arial" w:hAnsi="Arial" w:cs="Arial"/>
        </w:rPr>
        <w:t>The</w:t>
      </w:r>
      <w:proofErr w:type="gramEnd"/>
      <w:r w:rsidRPr="007D1C2C">
        <w:rPr>
          <w:rFonts w:ascii="Arial" w:hAnsi="Arial" w:cs="Arial"/>
        </w:rPr>
        <w:t xml:space="preserve"> Consultant shall furnish to the City a simplified site plan and floor plan(s) reflecting "as-built" conditions with graphic scale and north arrow. Plans must show room names, room numbers, overall dimensions, square footage of each floor and all fonts used in the drawings. Two sets of drawings shall be furnished on 24" x 36" sheets and one electronic copy.</w:t>
      </w:r>
    </w:p>
    <w:p w14:paraId="6BE8EC56" w14:textId="45EAF667" w:rsidR="00D51531" w:rsidRDefault="00D51531" w:rsidP="001E3426">
      <w:pPr>
        <w:autoSpaceDE w:val="0"/>
        <w:autoSpaceDN w:val="0"/>
        <w:adjustRightInd w:val="0"/>
        <w:spacing w:after="120"/>
        <w:ind w:left="720"/>
        <w:jc w:val="both"/>
        <w:rPr>
          <w:rFonts w:ascii="Arial" w:hAnsi="Arial" w:cs="Arial"/>
        </w:rPr>
      </w:pPr>
      <w:r w:rsidRPr="007D1C2C">
        <w:rPr>
          <w:rFonts w:ascii="Arial" w:hAnsi="Arial" w:cs="Arial"/>
          <w:b/>
        </w:rPr>
        <w:t>A2.0</w:t>
      </w:r>
      <w:r w:rsidR="001E3426">
        <w:rPr>
          <w:rFonts w:ascii="Arial" w:hAnsi="Arial" w:cs="Arial"/>
          <w:b/>
        </w:rPr>
        <w:t>7</w:t>
      </w:r>
      <w:r w:rsidRPr="007D1C2C">
        <w:rPr>
          <w:rFonts w:ascii="Arial" w:hAnsi="Arial" w:cs="Arial"/>
          <w:b/>
        </w:rPr>
        <w:t>-15</w:t>
      </w:r>
      <w:r w:rsidR="00310238">
        <w:rPr>
          <w:rFonts w:ascii="Arial" w:hAnsi="Arial" w:cs="Arial"/>
          <w:b/>
        </w:rPr>
        <w:t xml:space="preserve"> </w:t>
      </w:r>
      <w:proofErr w:type="gramStart"/>
      <w:r w:rsidRPr="007D1C2C">
        <w:rPr>
          <w:rFonts w:ascii="Arial" w:hAnsi="Arial" w:cs="Arial"/>
        </w:rPr>
        <w:t>The</w:t>
      </w:r>
      <w:proofErr w:type="gramEnd"/>
      <w:r w:rsidRPr="007D1C2C">
        <w:rPr>
          <w:rFonts w:ascii="Arial" w:hAnsi="Arial" w:cs="Arial"/>
        </w:rPr>
        <w:t xml:space="preserve"> Consultant shall assist the City in the completion of the Contractor's performance evaluation during construction work and upon final completion of the Project.</w:t>
      </w:r>
      <w:bookmarkEnd w:id="345"/>
    </w:p>
    <w:p w14:paraId="0571A9DA" w14:textId="7409A3B3" w:rsidR="00AE5741" w:rsidRPr="004B57EF" w:rsidRDefault="00AE5741" w:rsidP="00AE5741">
      <w:pPr>
        <w:tabs>
          <w:tab w:val="left" w:pos="360"/>
          <w:tab w:val="left" w:pos="630"/>
        </w:tabs>
        <w:jc w:val="both"/>
        <w:outlineLvl w:val="1"/>
        <w:rPr>
          <w:rFonts w:ascii="Arial" w:hAnsi="Arial" w:cs="Arial"/>
          <w:b/>
        </w:rPr>
      </w:pPr>
      <w:bookmarkStart w:id="363" w:name="_Toc422930146"/>
      <w:bookmarkStart w:id="364" w:name="_Toc428280963"/>
      <w:bookmarkStart w:id="365" w:name="_Toc499912778"/>
      <w:r w:rsidRPr="00427C82">
        <w:rPr>
          <w:rFonts w:ascii="Arial" w:hAnsi="Arial" w:cs="Arial"/>
          <w:b/>
          <w:caps/>
        </w:rPr>
        <w:t>A2</w:t>
      </w:r>
      <w:r w:rsidRPr="008C5E22">
        <w:rPr>
          <w:rFonts w:ascii="Arial" w:hAnsi="Arial" w:cs="Arial"/>
          <w:b/>
        </w:rPr>
        <w:t>.0</w:t>
      </w:r>
      <w:r w:rsidR="00C76EDF">
        <w:rPr>
          <w:rFonts w:ascii="Arial" w:hAnsi="Arial" w:cs="Arial"/>
          <w:b/>
        </w:rPr>
        <w:t>8</w:t>
      </w:r>
      <w:r w:rsidRPr="00F11933">
        <w:rPr>
          <w:rFonts w:ascii="Arial" w:hAnsi="Arial" w:cs="Arial"/>
          <w:b/>
        </w:rPr>
        <w:tab/>
      </w:r>
      <w:r w:rsidRPr="004B57EF">
        <w:rPr>
          <w:rFonts w:ascii="Arial" w:hAnsi="Arial" w:cs="Arial"/>
          <w:b/>
        </w:rPr>
        <w:t>TIME FRAMES FOR COMPLETION</w:t>
      </w:r>
      <w:bookmarkEnd w:id="363"/>
      <w:bookmarkEnd w:id="364"/>
      <w:r w:rsidR="009C6C9B">
        <w:rPr>
          <w:rFonts w:ascii="Arial" w:hAnsi="Arial" w:cs="Arial"/>
          <w:b/>
        </w:rPr>
        <w:t xml:space="preserve"> OF PROJECT</w:t>
      </w:r>
      <w:bookmarkEnd w:id="365"/>
      <w:r w:rsidR="009C6C9B">
        <w:rPr>
          <w:rFonts w:ascii="Arial" w:hAnsi="Arial" w:cs="Arial"/>
          <w:b/>
        </w:rPr>
        <w:t xml:space="preserve"> </w:t>
      </w:r>
    </w:p>
    <w:p w14:paraId="748DCEC2" w14:textId="5EF3F8B2" w:rsidR="00AE5741" w:rsidRPr="004B57EF" w:rsidRDefault="00AE5741" w:rsidP="00AE5741">
      <w:pPr>
        <w:autoSpaceDE w:val="0"/>
        <w:autoSpaceDN w:val="0"/>
        <w:adjustRightInd w:val="0"/>
        <w:spacing w:after="120"/>
        <w:jc w:val="both"/>
        <w:rPr>
          <w:rFonts w:ascii="Arial" w:hAnsi="Arial" w:cs="Arial"/>
        </w:rPr>
      </w:pPr>
      <w:r w:rsidRPr="004B57EF">
        <w:rPr>
          <w:rFonts w:ascii="Arial" w:hAnsi="Arial" w:cs="Arial"/>
        </w:rPr>
        <w:t xml:space="preserve">The following time frames are sequential from the date of the </w:t>
      </w:r>
      <w:r w:rsidR="006151EB">
        <w:rPr>
          <w:rFonts w:ascii="Arial" w:hAnsi="Arial" w:cs="Arial"/>
        </w:rPr>
        <w:t>NTP</w:t>
      </w:r>
      <w:r w:rsidRPr="004B57EF">
        <w:rPr>
          <w:rFonts w:ascii="Arial" w:hAnsi="Arial" w:cs="Arial"/>
        </w:rPr>
        <w:t>. A concurrent project timeline is attached as Schedule A5.</w:t>
      </w:r>
    </w:p>
    <w:p w14:paraId="7F41DC03" w14:textId="77777777" w:rsidR="00AE5741"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Development of Objectives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27A930CE" w14:textId="126433D0" w:rsidR="00C76EDF" w:rsidRPr="004B57EF" w:rsidRDefault="00C76EDF" w:rsidP="00C76EDF">
      <w:pPr>
        <w:tabs>
          <w:tab w:val="left" w:pos="1440"/>
        </w:tabs>
        <w:spacing w:line="360" w:lineRule="auto"/>
        <w:ind w:left="734" w:hanging="691"/>
        <w:jc w:val="both"/>
        <w:rPr>
          <w:rFonts w:ascii="Arial" w:hAnsi="Arial" w:cs="Arial"/>
        </w:rPr>
      </w:pPr>
      <w:r>
        <w:rPr>
          <w:rFonts w:ascii="Arial" w:hAnsi="Arial" w:cs="Arial"/>
        </w:rPr>
        <w:tab/>
        <w:t>Analytical Review</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1CA262E4"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Schematic Design</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1CB88BCA"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 xml:space="preserve">Design Development </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6ED77861"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30%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5B3223B0"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60%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2D8FF9EB"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90%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07738431"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Dry – Run Permitting</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 xml:space="preserve">TBD during Negotiations </w:t>
      </w:r>
    </w:p>
    <w:p w14:paraId="75A2FAC7"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Final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087BA03A"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Bidding and award of Construction Contract</w:t>
      </w:r>
      <w:r w:rsidRPr="004B57EF">
        <w:rPr>
          <w:rFonts w:ascii="Arial" w:hAnsi="Arial" w:cs="Arial"/>
        </w:rPr>
        <w:tab/>
      </w:r>
      <w:r w:rsidRPr="004B57EF">
        <w:rPr>
          <w:rFonts w:ascii="Arial" w:hAnsi="Arial" w:cs="Arial"/>
        </w:rPr>
        <w:tab/>
        <w:t>TBD during Negotiations</w:t>
      </w:r>
    </w:p>
    <w:p w14:paraId="6F65ADFC" w14:textId="6F73A38F" w:rsidR="00AE5741" w:rsidRPr="007D1C2C"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Construction Contract Administration</w:t>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5783A9DE" w14:textId="77777777" w:rsidR="00D51531" w:rsidRPr="003F237E" w:rsidRDefault="00D51531" w:rsidP="002541EF">
      <w:pPr>
        <w:spacing w:after="120"/>
        <w:jc w:val="both"/>
        <w:outlineLvl w:val="0"/>
        <w:rPr>
          <w:rFonts w:ascii="Arial" w:hAnsi="Arial" w:cs="Arial"/>
          <w:b/>
          <w:szCs w:val="18"/>
        </w:rPr>
      </w:pPr>
      <w:bookmarkStart w:id="366" w:name="_Toc340137793"/>
      <w:bookmarkStart w:id="367" w:name="_Toc349918802"/>
      <w:bookmarkStart w:id="368" w:name="_Toc499912779"/>
      <w:r>
        <w:rPr>
          <w:rFonts w:ascii="Arial" w:hAnsi="Arial" w:cs="Arial"/>
          <w:b/>
          <w:szCs w:val="18"/>
          <w:u w:val="single"/>
        </w:rPr>
        <w:t>ARTICLE A3</w:t>
      </w:r>
      <w:r>
        <w:rPr>
          <w:rFonts w:ascii="Arial" w:hAnsi="Arial" w:cs="Arial"/>
          <w:b/>
          <w:szCs w:val="18"/>
          <w:u w:val="single"/>
        </w:rPr>
        <w:tab/>
      </w:r>
      <w:r w:rsidRPr="003F237E">
        <w:rPr>
          <w:rFonts w:ascii="Arial" w:hAnsi="Arial" w:cs="Arial"/>
          <w:b/>
          <w:szCs w:val="18"/>
          <w:u w:val="single"/>
        </w:rPr>
        <w:t>ADDITIONAL</w:t>
      </w:r>
      <w:r>
        <w:rPr>
          <w:rFonts w:ascii="Arial" w:hAnsi="Arial" w:cs="Arial"/>
          <w:b/>
          <w:szCs w:val="18"/>
          <w:u w:val="single"/>
        </w:rPr>
        <w:t xml:space="preserve"> </w:t>
      </w:r>
      <w:r w:rsidRPr="003F237E">
        <w:rPr>
          <w:rFonts w:ascii="Arial" w:hAnsi="Arial" w:cs="Arial"/>
          <w:b/>
          <w:szCs w:val="18"/>
          <w:u w:val="single"/>
        </w:rPr>
        <w:t>SERVICES</w:t>
      </w:r>
      <w:bookmarkEnd w:id="366"/>
      <w:bookmarkEnd w:id="367"/>
      <w:bookmarkEnd w:id="368"/>
    </w:p>
    <w:p w14:paraId="71187FF7" w14:textId="77777777" w:rsidR="00D51531" w:rsidRPr="001533FD" w:rsidRDefault="00D51531" w:rsidP="00D51531">
      <w:pPr>
        <w:jc w:val="both"/>
        <w:outlineLvl w:val="1"/>
        <w:rPr>
          <w:rFonts w:ascii="Arial" w:hAnsi="Arial" w:cs="Arial"/>
          <w:b/>
        </w:rPr>
      </w:pPr>
      <w:bookmarkStart w:id="369" w:name="_Toc340137794"/>
      <w:bookmarkStart w:id="370" w:name="_Toc349918803"/>
      <w:bookmarkStart w:id="371" w:name="_Toc499912780"/>
      <w:r w:rsidRPr="001533FD">
        <w:rPr>
          <w:rFonts w:ascii="Arial" w:hAnsi="Arial" w:cs="Arial"/>
          <w:b/>
        </w:rPr>
        <w:t>A3.01</w:t>
      </w:r>
      <w:r w:rsidRPr="001533FD">
        <w:rPr>
          <w:rFonts w:ascii="Arial" w:hAnsi="Arial" w:cs="Arial"/>
          <w:b/>
        </w:rPr>
        <w:tab/>
        <w:t>GENERAL</w:t>
      </w:r>
      <w:bookmarkEnd w:id="369"/>
      <w:bookmarkEnd w:id="370"/>
      <w:bookmarkEnd w:id="371"/>
    </w:p>
    <w:p w14:paraId="53F20A29" w14:textId="472FBC3F" w:rsidR="00D51531" w:rsidRPr="001533FD" w:rsidRDefault="00D51531" w:rsidP="002541EF">
      <w:pPr>
        <w:tabs>
          <w:tab w:val="left" w:pos="720"/>
          <w:tab w:val="left" w:pos="2160"/>
        </w:tabs>
        <w:spacing w:after="120"/>
        <w:jc w:val="both"/>
        <w:rPr>
          <w:rFonts w:ascii="Arial" w:hAnsi="Arial" w:cs="Arial"/>
        </w:rPr>
      </w:pPr>
      <w:r w:rsidRPr="001533FD">
        <w:rPr>
          <w:rFonts w:ascii="Arial" w:hAnsi="Arial" w:cs="Arial"/>
        </w:rPr>
        <w:lastRenderedPageBreak/>
        <w:t xml:space="preserve">Services categorized below as “Additional Services” may be specified and authorized by City and are normally considered to be beyond the scope of the Basic Services. Additional Services shall either be identified in a Work Order or shall be authorized by prior written approval of the Director or City Manager and will be compensated for as provided in </w:t>
      </w:r>
      <w:r w:rsidRPr="00463F58">
        <w:rPr>
          <w:rFonts w:ascii="Arial" w:hAnsi="Arial" w:cs="Arial"/>
        </w:rPr>
        <w:t xml:space="preserve">Attachment </w:t>
      </w:r>
      <w:r w:rsidR="00463F58" w:rsidRPr="00463F58">
        <w:rPr>
          <w:rFonts w:ascii="Arial" w:hAnsi="Arial" w:cs="Arial"/>
        </w:rPr>
        <w:t>"</w:t>
      </w:r>
      <w:r w:rsidRPr="00463F58">
        <w:rPr>
          <w:rFonts w:ascii="Arial" w:hAnsi="Arial" w:cs="Arial"/>
        </w:rPr>
        <w:t>B</w:t>
      </w:r>
      <w:r w:rsidR="00463F58" w:rsidRPr="00463F58">
        <w:rPr>
          <w:rFonts w:ascii="Arial" w:hAnsi="Arial" w:cs="Arial"/>
        </w:rPr>
        <w:t>"</w:t>
      </w:r>
      <w:r w:rsidRPr="00463F58">
        <w:rPr>
          <w:rFonts w:ascii="Arial" w:hAnsi="Arial" w:cs="Arial"/>
        </w:rPr>
        <w:t>,</w:t>
      </w:r>
      <w:r w:rsidRPr="001533FD">
        <w:rPr>
          <w:rFonts w:ascii="Arial" w:hAnsi="Arial" w:cs="Arial"/>
        </w:rPr>
        <w:t xml:space="preserve"> Section B3.0</w:t>
      </w:r>
      <w:r w:rsidR="006E03EA">
        <w:rPr>
          <w:rFonts w:ascii="Arial" w:hAnsi="Arial" w:cs="Arial"/>
        </w:rPr>
        <w:t>5</w:t>
      </w:r>
      <w:r w:rsidRPr="001533FD">
        <w:rPr>
          <w:rFonts w:ascii="Arial" w:hAnsi="Arial" w:cs="Arial"/>
        </w:rPr>
        <w:t>.</w:t>
      </w:r>
    </w:p>
    <w:p w14:paraId="077CA23C" w14:textId="77777777" w:rsidR="00D51531" w:rsidRPr="001533FD" w:rsidRDefault="00D51531" w:rsidP="00D51531">
      <w:pPr>
        <w:jc w:val="both"/>
        <w:outlineLvl w:val="1"/>
        <w:rPr>
          <w:rFonts w:ascii="Arial" w:hAnsi="Arial" w:cs="Arial"/>
          <w:b/>
        </w:rPr>
      </w:pPr>
      <w:bookmarkStart w:id="372" w:name="_Toc340137795"/>
      <w:bookmarkStart w:id="373" w:name="_Toc349918804"/>
      <w:bookmarkStart w:id="374" w:name="_Toc499912781"/>
      <w:r w:rsidRPr="001533FD">
        <w:rPr>
          <w:rFonts w:ascii="Arial" w:hAnsi="Arial" w:cs="Arial"/>
          <w:b/>
        </w:rPr>
        <w:t>A3.02</w:t>
      </w:r>
      <w:r w:rsidRPr="001533FD">
        <w:rPr>
          <w:rFonts w:ascii="Arial" w:hAnsi="Arial" w:cs="Arial"/>
          <w:b/>
        </w:rPr>
        <w:tab/>
        <w:t>EXAMPLES</w:t>
      </w:r>
      <w:bookmarkEnd w:id="372"/>
      <w:bookmarkEnd w:id="373"/>
      <w:bookmarkEnd w:id="374"/>
    </w:p>
    <w:p w14:paraId="53689B62" w14:textId="77777777" w:rsidR="00D51531" w:rsidRPr="001533FD" w:rsidRDefault="00D51531" w:rsidP="002541EF">
      <w:pPr>
        <w:tabs>
          <w:tab w:val="left" w:pos="720"/>
          <w:tab w:val="left" w:pos="2160"/>
        </w:tabs>
        <w:spacing w:after="120"/>
        <w:jc w:val="both"/>
        <w:rPr>
          <w:rFonts w:ascii="Arial" w:hAnsi="Arial" w:cs="Arial"/>
        </w:rPr>
      </w:pPr>
      <w:r w:rsidRPr="001533FD">
        <w:rPr>
          <w:rFonts w:ascii="Arial" w:hAnsi="Arial" w:cs="Arial"/>
        </w:rPr>
        <w:t>Except as may be specified in Schedule A herein, Additional Services may include, but are not limited to the following:</w:t>
      </w:r>
    </w:p>
    <w:p w14:paraId="66198353" w14:textId="41DB6324" w:rsidR="00D51531" w:rsidRPr="001533FD" w:rsidRDefault="00D51531" w:rsidP="00C32BF1">
      <w:pPr>
        <w:tabs>
          <w:tab w:val="left" w:pos="540"/>
        </w:tabs>
        <w:spacing w:after="120"/>
        <w:ind w:left="540"/>
        <w:jc w:val="both"/>
        <w:rPr>
          <w:rFonts w:ascii="Arial" w:hAnsi="Arial" w:cs="Arial"/>
        </w:rPr>
      </w:pPr>
      <w:r w:rsidRPr="001533FD">
        <w:rPr>
          <w:rFonts w:ascii="Arial" w:hAnsi="Arial" w:cs="Arial"/>
          <w:b/>
        </w:rPr>
        <w:t>A3.02-</w:t>
      </w:r>
      <w:r>
        <w:rPr>
          <w:rFonts w:ascii="Arial" w:hAnsi="Arial" w:cs="Arial"/>
          <w:b/>
        </w:rPr>
        <w:t>1</w:t>
      </w:r>
      <w:r w:rsidR="002541EF">
        <w:rPr>
          <w:rFonts w:ascii="Arial" w:hAnsi="Arial" w:cs="Arial"/>
          <w:b/>
        </w:rPr>
        <w:tab/>
      </w:r>
      <w:r w:rsidRPr="006D552D">
        <w:rPr>
          <w:rFonts w:ascii="Arial" w:hAnsi="Arial" w:cs="Arial"/>
          <w:b/>
          <w:u w:val="single"/>
        </w:rPr>
        <w:t>Appraisals</w:t>
      </w:r>
      <w:r w:rsidRPr="00BB5260">
        <w:rPr>
          <w:rFonts w:ascii="Arial" w:hAnsi="Arial" w:cs="Arial"/>
        </w:rPr>
        <w:t>:</w:t>
      </w:r>
      <w:r w:rsidRPr="001533FD">
        <w:rPr>
          <w:rFonts w:ascii="Arial" w:hAnsi="Arial" w:cs="Arial"/>
        </w:rPr>
        <w:t xml:space="preserve"> Investigation and creation of detailed appraisals and valuations of existing facilities, and surveys or inventories in connection with construction performed by City.</w:t>
      </w:r>
    </w:p>
    <w:p w14:paraId="758C0D2D" w14:textId="18773A44" w:rsidR="00D51531" w:rsidRPr="001533FD" w:rsidRDefault="00D51531" w:rsidP="00797163">
      <w:pPr>
        <w:tabs>
          <w:tab w:val="left" w:pos="540"/>
        </w:tabs>
        <w:spacing w:after="120"/>
        <w:ind w:left="540"/>
        <w:jc w:val="both"/>
        <w:rPr>
          <w:rFonts w:ascii="Arial" w:hAnsi="Arial" w:cs="Arial"/>
        </w:rPr>
      </w:pPr>
      <w:r w:rsidRPr="001533FD">
        <w:rPr>
          <w:rFonts w:ascii="Arial" w:hAnsi="Arial" w:cs="Arial"/>
          <w:b/>
        </w:rPr>
        <w:t>A3.02-</w:t>
      </w:r>
      <w:r>
        <w:rPr>
          <w:rFonts w:ascii="Arial" w:hAnsi="Arial" w:cs="Arial"/>
          <w:b/>
        </w:rPr>
        <w:t>2</w:t>
      </w:r>
      <w:r w:rsidR="00236561">
        <w:rPr>
          <w:rFonts w:ascii="Arial" w:hAnsi="Arial" w:cs="Arial"/>
          <w:b/>
        </w:rPr>
        <w:tab/>
      </w:r>
      <w:r w:rsidRPr="006D552D">
        <w:rPr>
          <w:rFonts w:ascii="Arial" w:hAnsi="Arial" w:cs="Arial"/>
          <w:b/>
          <w:u w:val="single"/>
        </w:rPr>
        <w:t>Specialty Design</w:t>
      </w:r>
      <w:r w:rsidRPr="00BB5260">
        <w:rPr>
          <w:rFonts w:ascii="Arial" w:hAnsi="Arial" w:cs="Arial"/>
        </w:rPr>
        <w:t>:</w:t>
      </w:r>
      <w:r w:rsidRPr="001533FD">
        <w:rPr>
          <w:rFonts w:ascii="Arial" w:hAnsi="Arial" w:cs="Arial"/>
        </w:rPr>
        <w:t xml:space="preserve"> Any additional special professional services not included in the Scope of Work.</w:t>
      </w:r>
    </w:p>
    <w:p w14:paraId="68877446" w14:textId="35B662FA" w:rsidR="00D51531" w:rsidRPr="001533FD" w:rsidRDefault="00D51531" w:rsidP="00797163">
      <w:pPr>
        <w:tabs>
          <w:tab w:val="left" w:pos="540"/>
        </w:tabs>
        <w:spacing w:after="120"/>
        <w:ind w:left="540"/>
        <w:jc w:val="both"/>
        <w:rPr>
          <w:rFonts w:ascii="Arial" w:hAnsi="Arial" w:cs="Arial"/>
        </w:rPr>
      </w:pPr>
      <w:r w:rsidRPr="001533FD">
        <w:rPr>
          <w:rFonts w:ascii="Arial" w:hAnsi="Arial" w:cs="Arial"/>
          <w:b/>
        </w:rPr>
        <w:t>A3.02-</w:t>
      </w:r>
      <w:proofErr w:type="gramStart"/>
      <w:r w:rsidR="00C76EDF">
        <w:rPr>
          <w:rFonts w:ascii="Arial" w:hAnsi="Arial" w:cs="Arial"/>
          <w:b/>
        </w:rPr>
        <w:t>3</w:t>
      </w:r>
      <w:r w:rsidR="00236561">
        <w:rPr>
          <w:rFonts w:ascii="Arial" w:hAnsi="Arial" w:cs="Arial"/>
          <w:b/>
        </w:rPr>
        <w:t xml:space="preserve"> </w:t>
      </w:r>
      <w:r w:rsidR="00797163">
        <w:rPr>
          <w:rFonts w:ascii="Arial" w:hAnsi="Arial" w:cs="Arial"/>
          <w:b/>
        </w:rPr>
        <w:t xml:space="preserve"> </w:t>
      </w:r>
      <w:r w:rsidRPr="006D552D">
        <w:rPr>
          <w:rFonts w:ascii="Arial" w:hAnsi="Arial" w:cs="Arial"/>
          <w:b/>
          <w:u w:val="single"/>
        </w:rPr>
        <w:t>Extended</w:t>
      </w:r>
      <w:proofErr w:type="gramEnd"/>
      <w:r w:rsidRPr="006D552D">
        <w:rPr>
          <w:rFonts w:ascii="Arial" w:hAnsi="Arial" w:cs="Arial"/>
          <w:b/>
          <w:u w:val="single"/>
        </w:rPr>
        <w:t xml:space="preserve"> Testing &amp; Training</w:t>
      </w:r>
      <w:r w:rsidRPr="001533FD">
        <w:rPr>
          <w:rFonts w:ascii="Arial" w:hAnsi="Arial" w:cs="Arial"/>
        </w:rPr>
        <w:t>: Extended assistance beyond that provided under Basic Services for the initial start-up, testing, adjusting and balancing of any equipment or system; extended training of City’s personnel in operation and maintenance of equipment and systems, and consultation during such training; and preparation of operating and maintenance manuals, other than those provided by the Contractor, sub</w:t>
      </w:r>
      <w:r>
        <w:rPr>
          <w:rFonts w:ascii="Arial" w:hAnsi="Arial" w:cs="Arial"/>
        </w:rPr>
        <w:t>-</w:t>
      </w:r>
      <w:r w:rsidRPr="001533FD">
        <w:rPr>
          <w:rFonts w:ascii="Arial" w:hAnsi="Arial" w:cs="Arial"/>
        </w:rPr>
        <w:t xml:space="preserve">contractor, or equipment manufacturer. </w:t>
      </w:r>
    </w:p>
    <w:p w14:paraId="0DD4FA0E" w14:textId="22F58236" w:rsidR="00D51531" w:rsidRPr="001533FD" w:rsidRDefault="00D51531" w:rsidP="00797163">
      <w:pPr>
        <w:tabs>
          <w:tab w:val="left" w:pos="540"/>
        </w:tabs>
        <w:spacing w:after="120"/>
        <w:ind w:left="540"/>
        <w:jc w:val="both"/>
        <w:rPr>
          <w:rFonts w:ascii="Arial" w:hAnsi="Arial" w:cs="Arial"/>
        </w:rPr>
      </w:pPr>
      <w:r w:rsidRPr="001533FD">
        <w:rPr>
          <w:rFonts w:ascii="Arial" w:hAnsi="Arial" w:cs="Arial"/>
          <w:b/>
        </w:rPr>
        <w:t>A3.02-</w:t>
      </w:r>
      <w:proofErr w:type="gramStart"/>
      <w:r w:rsidR="00C76EDF">
        <w:rPr>
          <w:rFonts w:ascii="Arial" w:hAnsi="Arial" w:cs="Arial"/>
          <w:b/>
        </w:rPr>
        <w:t>4</w:t>
      </w:r>
      <w:r w:rsidR="00AC133D">
        <w:rPr>
          <w:rFonts w:ascii="Arial" w:hAnsi="Arial" w:cs="Arial"/>
          <w:b/>
        </w:rPr>
        <w:t xml:space="preserve"> </w:t>
      </w:r>
      <w:r w:rsidR="00797163">
        <w:rPr>
          <w:rFonts w:ascii="Arial" w:hAnsi="Arial" w:cs="Arial"/>
          <w:b/>
        </w:rPr>
        <w:t xml:space="preserve"> </w:t>
      </w:r>
      <w:r w:rsidR="00AC133D" w:rsidRPr="00797163">
        <w:rPr>
          <w:rFonts w:ascii="Arial" w:hAnsi="Arial" w:cs="Arial"/>
          <w:b/>
          <w:u w:val="single"/>
        </w:rPr>
        <w:t>Major</w:t>
      </w:r>
      <w:proofErr w:type="gramEnd"/>
      <w:r w:rsidRPr="00797163">
        <w:rPr>
          <w:rFonts w:ascii="Arial" w:hAnsi="Arial" w:cs="Arial"/>
          <w:b/>
          <w:u w:val="single"/>
        </w:rPr>
        <w:t xml:space="preserve"> </w:t>
      </w:r>
      <w:r w:rsidRPr="006D552D">
        <w:rPr>
          <w:rFonts w:ascii="Arial" w:hAnsi="Arial" w:cs="Arial"/>
          <w:b/>
          <w:u w:val="single"/>
        </w:rPr>
        <w:t>Revisions</w:t>
      </w:r>
      <w:r w:rsidRPr="001533FD">
        <w:rPr>
          <w:rFonts w:ascii="Arial" w:hAnsi="Arial" w:cs="Arial"/>
          <w:u w:val="single"/>
        </w:rPr>
        <w:t>:</w:t>
      </w:r>
      <w:r w:rsidRPr="001533FD">
        <w:rPr>
          <w:rFonts w:ascii="Arial" w:hAnsi="Arial" w:cs="Arial"/>
        </w:rPr>
        <w:t xml:space="preserve"> Making major revisions to drawings and specifications resulting in or from a change in Scope of Work, when such revisions are inconsistent with written approvals or instructions previously given by City and are due to causes beyond the control of Consultant. (Major revisions are defined as those changing the Scope of Work and arrangement of spaces and/or scheme and/or any significant portion thereof).</w:t>
      </w:r>
    </w:p>
    <w:p w14:paraId="3F21FCAB" w14:textId="3D4BAF8D" w:rsidR="00D51531" w:rsidRPr="001533FD" w:rsidRDefault="00D51531" w:rsidP="00797163">
      <w:pPr>
        <w:tabs>
          <w:tab w:val="left" w:pos="540"/>
        </w:tabs>
        <w:spacing w:after="120"/>
        <w:ind w:left="540"/>
        <w:jc w:val="both"/>
        <w:rPr>
          <w:rFonts w:ascii="Arial" w:hAnsi="Arial" w:cs="Arial"/>
        </w:rPr>
      </w:pPr>
      <w:r w:rsidRPr="001533FD">
        <w:rPr>
          <w:rFonts w:ascii="Arial" w:hAnsi="Arial" w:cs="Arial"/>
          <w:b/>
        </w:rPr>
        <w:t>A3.02-</w:t>
      </w:r>
      <w:r w:rsidR="00C76EDF">
        <w:rPr>
          <w:rFonts w:ascii="Arial" w:hAnsi="Arial" w:cs="Arial"/>
          <w:b/>
        </w:rPr>
        <w:t>5</w:t>
      </w:r>
      <w:r w:rsidR="00236561">
        <w:rPr>
          <w:rFonts w:ascii="Arial" w:hAnsi="Arial" w:cs="Arial"/>
          <w:b/>
        </w:rPr>
        <w:t xml:space="preserve"> </w:t>
      </w:r>
      <w:r w:rsidR="00797163">
        <w:rPr>
          <w:rFonts w:ascii="Arial" w:hAnsi="Arial" w:cs="Arial"/>
          <w:b/>
        </w:rPr>
        <w:t xml:space="preserve">  </w:t>
      </w:r>
      <w:r w:rsidRPr="006D552D">
        <w:rPr>
          <w:rFonts w:ascii="Arial" w:hAnsi="Arial" w:cs="Arial"/>
          <w:b/>
          <w:u w:val="single"/>
        </w:rPr>
        <w:t>Expert Witness</w:t>
      </w:r>
      <w:r w:rsidRPr="00BB5260">
        <w:rPr>
          <w:rFonts w:ascii="Arial" w:hAnsi="Arial" w:cs="Arial"/>
          <w:u w:val="single"/>
        </w:rPr>
        <w:t>:</w:t>
      </w:r>
      <w:r w:rsidRPr="001533FD">
        <w:rPr>
          <w:rFonts w:ascii="Arial" w:hAnsi="Arial" w:cs="Arial"/>
        </w:rPr>
        <w:t xml:space="preserve"> Preparing to serve or serving as an expert witness in connection with any arbitration proceeding or legal proceeding, providing, however, that Consultant cannot testify against </w:t>
      </w:r>
      <w:r w:rsidR="007D034B">
        <w:rPr>
          <w:rFonts w:ascii="Arial" w:hAnsi="Arial" w:cs="Arial"/>
        </w:rPr>
        <w:t xml:space="preserve">the </w:t>
      </w:r>
      <w:r w:rsidRPr="001533FD">
        <w:rPr>
          <w:rFonts w:ascii="Arial" w:hAnsi="Arial" w:cs="Arial"/>
        </w:rPr>
        <w:t>City in any proceeding during the course of this Agreement.</w:t>
      </w:r>
    </w:p>
    <w:p w14:paraId="59F96A41" w14:textId="10D349CF" w:rsidR="00D51531" w:rsidRPr="001533FD" w:rsidRDefault="00D51531" w:rsidP="00C32BF1">
      <w:pPr>
        <w:spacing w:after="120"/>
        <w:ind w:left="540"/>
        <w:jc w:val="both"/>
        <w:rPr>
          <w:rFonts w:ascii="Arial" w:hAnsi="Arial" w:cs="Arial"/>
        </w:rPr>
      </w:pPr>
      <w:r w:rsidRPr="001533FD">
        <w:rPr>
          <w:rFonts w:ascii="Arial" w:hAnsi="Arial" w:cs="Arial"/>
          <w:b/>
        </w:rPr>
        <w:t>A3.02-</w:t>
      </w:r>
      <w:r w:rsidR="00C76EDF">
        <w:rPr>
          <w:rFonts w:ascii="Arial" w:hAnsi="Arial" w:cs="Arial"/>
          <w:b/>
        </w:rPr>
        <w:t>6</w:t>
      </w:r>
      <w:r w:rsidR="00236561">
        <w:rPr>
          <w:rFonts w:ascii="Arial" w:hAnsi="Arial" w:cs="Arial"/>
          <w:b/>
        </w:rPr>
        <w:t xml:space="preserve"> </w:t>
      </w:r>
      <w:r w:rsidRPr="006D552D">
        <w:rPr>
          <w:rFonts w:ascii="Arial" w:hAnsi="Arial" w:cs="Arial"/>
          <w:b/>
          <w:u w:val="single"/>
        </w:rPr>
        <w:t>Miscellaneous</w:t>
      </w:r>
      <w:r w:rsidRPr="00BB5260">
        <w:rPr>
          <w:rFonts w:ascii="Arial" w:hAnsi="Arial" w:cs="Arial"/>
        </w:rPr>
        <w:t>:</w:t>
      </w:r>
      <w:r w:rsidRPr="001533FD">
        <w:rPr>
          <w:rFonts w:ascii="Arial" w:hAnsi="Arial" w:cs="Arial"/>
        </w:rPr>
        <w:t xml:space="preserve"> Any other services not otherwise included in this Agreement or not customarily furnished in accordance with generally accepted architectural/engineering practice related to construction.</w:t>
      </w:r>
    </w:p>
    <w:p w14:paraId="506E2BA9" w14:textId="77777777" w:rsidR="00D51531" w:rsidRPr="001533FD" w:rsidRDefault="00D51531" w:rsidP="006D552D">
      <w:pPr>
        <w:keepNext/>
        <w:outlineLvl w:val="1"/>
        <w:rPr>
          <w:rFonts w:ascii="Arial" w:hAnsi="Arial" w:cs="Arial"/>
          <w:b/>
        </w:rPr>
      </w:pPr>
      <w:bookmarkStart w:id="375" w:name="_Toc340137796"/>
      <w:bookmarkStart w:id="376" w:name="_Toc349918805"/>
      <w:bookmarkStart w:id="377" w:name="_Toc499912782"/>
      <w:r w:rsidRPr="001533FD">
        <w:rPr>
          <w:rFonts w:ascii="Arial" w:hAnsi="Arial" w:cs="Arial"/>
          <w:b/>
        </w:rPr>
        <w:t>A3.03</w:t>
      </w:r>
      <w:r w:rsidRPr="001533FD">
        <w:rPr>
          <w:rFonts w:ascii="Arial" w:hAnsi="Arial" w:cs="Arial"/>
          <w:b/>
        </w:rPr>
        <w:tab/>
        <w:t>ADDITIONAL DESIGN</w:t>
      </w:r>
      <w:bookmarkEnd w:id="375"/>
      <w:bookmarkEnd w:id="376"/>
      <w:bookmarkEnd w:id="377"/>
    </w:p>
    <w:p w14:paraId="2097A17A" w14:textId="189D3395" w:rsidR="00AA2AE3" w:rsidRDefault="00D51531" w:rsidP="00AA2AE3">
      <w:pPr>
        <w:spacing w:after="120"/>
        <w:rPr>
          <w:rFonts w:ascii="Arial" w:hAnsi="Arial" w:cs="Arial"/>
        </w:rPr>
      </w:pPr>
      <w:bookmarkStart w:id="378" w:name="_Toc182298876"/>
      <w:r w:rsidRPr="001533FD">
        <w:rPr>
          <w:rFonts w:ascii="Arial" w:hAnsi="Arial" w:cs="Arial"/>
        </w:rPr>
        <w:t>The City may, at its option, elect to proceed with additional services relating to the Project.</w:t>
      </w:r>
      <w:bookmarkStart w:id="379" w:name="_Toc340137797"/>
      <w:bookmarkStart w:id="380" w:name="_Toc349918806"/>
      <w:bookmarkEnd w:id="378"/>
    </w:p>
    <w:p w14:paraId="73179294" w14:textId="77777777" w:rsidR="00AA2AE3" w:rsidRPr="004B57EF" w:rsidRDefault="00AA2AE3" w:rsidP="00AA2AE3">
      <w:pPr>
        <w:spacing w:after="120"/>
        <w:jc w:val="both"/>
        <w:outlineLvl w:val="0"/>
        <w:rPr>
          <w:rStyle w:val="msochangeprop0"/>
          <w:rFonts w:ascii="Arial" w:hAnsi="Arial" w:cs="Arial"/>
          <w:b/>
          <w:sz w:val="24"/>
          <w:szCs w:val="24"/>
          <w:u w:val="single"/>
        </w:rPr>
      </w:pPr>
      <w:bookmarkStart w:id="381" w:name="_Toc386645434"/>
      <w:bookmarkStart w:id="382" w:name="_Toc422930151"/>
      <w:bookmarkStart w:id="383" w:name="_Toc428280968"/>
      <w:bookmarkStart w:id="384" w:name="_Toc499912783"/>
      <w:r w:rsidRPr="0012739B">
        <w:rPr>
          <w:rStyle w:val="msochangeprop0"/>
          <w:rFonts w:ascii="Arial" w:hAnsi="Arial" w:cs="Arial"/>
          <w:b/>
          <w:sz w:val="22"/>
          <w:u w:val="single"/>
        </w:rPr>
        <w:t>ARTICLE A4</w:t>
      </w:r>
      <w:r w:rsidRPr="0012739B">
        <w:rPr>
          <w:rStyle w:val="msochangeprop0"/>
          <w:rFonts w:ascii="Arial" w:hAnsi="Arial" w:cs="Arial"/>
          <w:b/>
          <w:sz w:val="22"/>
        </w:rPr>
        <w:t xml:space="preserve">    </w:t>
      </w:r>
      <w:r w:rsidRPr="0012739B">
        <w:rPr>
          <w:rStyle w:val="msochangeprop0"/>
          <w:rFonts w:ascii="Arial" w:hAnsi="Arial" w:cs="Arial"/>
          <w:b/>
          <w:sz w:val="22"/>
          <w:u w:val="single"/>
        </w:rPr>
        <w:t>REIMBURSABLE EXPENSES</w:t>
      </w:r>
      <w:bookmarkEnd w:id="381"/>
      <w:bookmarkEnd w:id="382"/>
      <w:bookmarkEnd w:id="383"/>
      <w:bookmarkEnd w:id="384"/>
    </w:p>
    <w:p w14:paraId="6A5F1A98" w14:textId="77777777" w:rsidR="00AA2AE3" w:rsidRDefault="00AA2AE3" w:rsidP="00AA2AE3">
      <w:pPr>
        <w:jc w:val="both"/>
        <w:outlineLvl w:val="1"/>
        <w:rPr>
          <w:rFonts w:ascii="Arial" w:hAnsi="Arial" w:cs="Arial"/>
          <w:b/>
        </w:rPr>
      </w:pPr>
      <w:bookmarkStart w:id="385" w:name="_Toc386645435"/>
      <w:bookmarkStart w:id="386" w:name="_Toc422930152"/>
      <w:bookmarkStart w:id="387" w:name="_Toc428280969"/>
      <w:bookmarkStart w:id="388" w:name="_Toc499912784"/>
      <w:r w:rsidRPr="001533FD">
        <w:rPr>
          <w:rFonts w:ascii="Arial" w:hAnsi="Arial" w:cs="Arial"/>
          <w:b/>
        </w:rPr>
        <w:t>A4.01</w:t>
      </w:r>
      <w:r w:rsidRPr="001533FD">
        <w:rPr>
          <w:rFonts w:ascii="Arial" w:hAnsi="Arial" w:cs="Arial"/>
          <w:b/>
        </w:rPr>
        <w:tab/>
        <w:t>GENERAL</w:t>
      </w:r>
      <w:bookmarkEnd w:id="385"/>
      <w:bookmarkEnd w:id="386"/>
      <w:bookmarkEnd w:id="387"/>
      <w:bookmarkEnd w:id="388"/>
    </w:p>
    <w:p w14:paraId="5D8C2989" w14:textId="37ED1ED9" w:rsidR="00AA2AE3" w:rsidRPr="001533FD" w:rsidRDefault="00AA2AE3" w:rsidP="00AA2AE3">
      <w:pPr>
        <w:spacing w:after="120"/>
        <w:jc w:val="both"/>
        <w:rPr>
          <w:rFonts w:ascii="Arial" w:hAnsi="Arial" w:cs="Arial"/>
          <w:b/>
        </w:rPr>
      </w:pPr>
      <w:r w:rsidRPr="001533FD">
        <w:rPr>
          <w:rFonts w:ascii="Arial" w:hAnsi="Arial" w:cs="Arial"/>
        </w:rPr>
        <w:t xml:space="preserve">Reimbursable Expenses cover those services and items authorized by </w:t>
      </w:r>
      <w:r>
        <w:rPr>
          <w:rFonts w:ascii="Arial" w:hAnsi="Arial" w:cs="Arial"/>
        </w:rPr>
        <w:t xml:space="preserve">the </w:t>
      </w:r>
      <w:r w:rsidRPr="001533FD">
        <w:rPr>
          <w:rFonts w:ascii="Arial" w:hAnsi="Arial" w:cs="Arial"/>
        </w:rPr>
        <w:t xml:space="preserve">City in addition to the Basic and Additional Services and consist of actual, direct expenditures made by </w:t>
      </w:r>
      <w:r>
        <w:rPr>
          <w:rFonts w:ascii="Arial" w:hAnsi="Arial" w:cs="Arial"/>
        </w:rPr>
        <w:t xml:space="preserve">the </w:t>
      </w:r>
      <w:r w:rsidRPr="001533FD">
        <w:rPr>
          <w:rFonts w:ascii="Arial" w:hAnsi="Arial" w:cs="Arial"/>
        </w:rPr>
        <w:t xml:space="preserve">Consultant and the </w:t>
      </w:r>
      <w:proofErr w:type="spellStart"/>
      <w:r>
        <w:rPr>
          <w:rFonts w:ascii="Arial" w:hAnsi="Arial" w:cs="Arial"/>
        </w:rPr>
        <w:t>Subc</w:t>
      </w:r>
      <w:r w:rsidRPr="001533FD">
        <w:rPr>
          <w:rFonts w:ascii="Arial" w:hAnsi="Arial" w:cs="Arial"/>
        </w:rPr>
        <w:t>onsultant</w:t>
      </w:r>
      <w:proofErr w:type="spellEnd"/>
      <w:r w:rsidRPr="001533FD">
        <w:rPr>
          <w:rFonts w:ascii="Arial" w:hAnsi="Arial" w:cs="Arial"/>
        </w:rPr>
        <w:t xml:space="preserve"> for the purposes listed below. Transportation, travel and per diem expenses shall not be considered as reimbursable expenses under this Agreement.</w:t>
      </w:r>
    </w:p>
    <w:p w14:paraId="7096ADD9" w14:textId="0BBA6C6A" w:rsidR="00AA2AE3" w:rsidRPr="006E03EA" w:rsidRDefault="00AA2AE3" w:rsidP="00797163">
      <w:pPr>
        <w:tabs>
          <w:tab w:val="left" w:pos="1080"/>
          <w:tab w:val="left" w:pos="1350"/>
          <w:tab w:val="left" w:pos="1620"/>
          <w:tab w:val="left" w:pos="2340"/>
        </w:tabs>
        <w:spacing w:after="120"/>
        <w:ind w:left="540"/>
        <w:jc w:val="both"/>
        <w:rPr>
          <w:rFonts w:ascii="Arial" w:hAnsi="Arial" w:cs="Arial"/>
        </w:rPr>
      </w:pPr>
      <w:r w:rsidRPr="001533FD">
        <w:rPr>
          <w:rFonts w:ascii="Arial" w:hAnsi="Arial" w:cs="Arial"/>
          <w:b/>
        </w:rPr>
        <w:t>A4.01-1</w:t>
      </w:r>
      <w:r>
        <w:rPr>
          <w:rFonts w:ascii="Arial" w:hAnsi="Arial" w:cs="Arial"/>
          <w:b/>
        </w:rPr>
        <w:tab/>
      </w:r>
      <w:r w:rsidR="00C32BF1">
        <w:rPr>
          <w:rFonts w:ascii="Arial" w:hAnsi="Arial" w:cs="Arial"/>
          <w:b/>
        </w:rPr>
        <w:t xml:space="preserve"> </w:t>
      </w:r>
      <w:r w:rsidRPr="006E03EA">
        <w:rPr>
          <w:rFonts w:ascii="Arial" w:hAnsi="Arial" w:cs="Arial"/>
          <w:b/>
          <w:u w:val="single"/>
        </w:rPr>
        <w:t>Communications Expenses</w:t>
      </w:r>
      <w:r w:rsidRPr="001533FD">
        <w:rPr>
          <w:rFonts w:ascii="Arial" w:hAnsi="Arial" w:cs="Arial"/>
          <w:u w:val="single"/>
        </w:rPr>
        <w:t>:</w:t>
      </w:r>
      <w:r w:rsidRPr="001533FD">
        <w:rPr>
          <w:rFonts w:ascii="Arial" w:hAnsi="Arial" w:cs="Arial"/>
        </w:rPr>
        <w:t xml:space="preserve"> Identifiable communication expenses approved by the Project Manager, long distance telephone, courier and express mail between</w:t>
      </w:r>
      <w:r>
        <w:rPr>
          <w:rFonts w:ascii="Arial" w:hAnsi="Arial" w:cs="Arial"/>
        </w:rPr>
        <w:t xml:space="preserve"> the</w:t>
      </w:r>
      <w:r w:rsidRPr="001533FD">
        <w:rPr>
          <w:rFonts w:ascii="Arial" w:hAnsi="Arial" w:cs="Arial"/>
        </w:rPr>
        <w:t xml:space="preserve"> Consultant’s va</w:t>
      </w:r>
      <w:r w:rsidR="006F5BC2">
        <w:rPr>
          <w:rFonts w:ascii="Arial" w:hAnsi="Arial" w:cs="Arial"/>
        </w:rPr>
        <w:t xml:space="preserve">rious permanent offices and </w:t>
      </w:r>
      <w:proofErr w:type="spellStart"/>
      <w:r w:rsidR="006F5BC2">
        <w:rPr>
          <w:rFonts w:ascii="Arial" w:hAnsi="Arial" w:cs="Arial"/>
        </w:rPr>
        <w:t>Sub</w:t>
      </w:r>
      <w:r w:rsidRPr="001533FD">
        <w:rPr>
          <w:rFonts w:ascii="Arial" w:hAnsi="Arial" w:cs="Arial"/>
        </w:rPr>
        <w:t>consultant</w:t>
      </w:r>
      <w:proofErr w:type="spellEnd"/>
      <w:r w:rsidRPr="001533FD">
        <w:rPr>
          <w:rFonts w:ascii="Arial" w:hAnsi="Arial" w:cs="Arial"/>
        </w:rPr>
        <w:t xml:space="preserve">. </w:t>
      </w:r>
      <w:r>
        <w:rPr>
          <w:rFonts w:ascii="Arial" w:hAnsi="Arial" w:cs="Arial"/>
        </w:rPr>
        <w:t xml:space="preserve">The </w:t>
      </w:r>
      <w:r w:rsidRPr="001533FD">
        <w:rPr>
          <w:rFonts w:ascii="Arial" w:hAnsi="Arial" w:cs="Arial"/>
        </w:rPr>
        <w:t>Consultant’s field office at the Project site is not considered a permanent office.</w:t>
      </w:r>
      <w:r>
        <w:rPr>
          <w:rFonts w:ascii="Arial" w:hAnsi="Arial" w:cs="Arial"/>
        </w:rPr>
        <w:t xml:space="preserve"> Cell phones will not be considered as reimbursable expenses under this </w:t>
      </w:r>
      <w:r w:rsidR="00797163">
        <w:rPr>
          <w:rFonts w:ascii="Arial" w:hAnsi="Arial" w:cs="Arial"/>
        </w:rPr>
        <w:t>A</w:t>
      </w:r>
      <w:r>
        <w:rPr>
          <w:rFonts w:ascii="Arial" w:hAnsi="Arial" w:cs="Arial"/>
        </w:rPr>
        <w:t>greement.</w:t>
      </w:r>
    </w:p>
    <w:p w14:paraId="713749A4" w14:textId="4BCA962D" w:rsidR="00AA2AE3" w:rsidRPr="003F7C89" w:rsidRDefault="00AA2AE3" w:rsidP="00797163">
      <w:pPr>
        <w:tabs>
          <w:tab w:val="left" w:pos="1080"/>
          <w:tab w:val="left" w:pos="1350"/>
          <w:tab w:val="left" w:pos="1620"/>
          <w:tab w:val="left" w:pos="2340"/>
        </w:tabs>
        <w:spacing w:after="120"/>
        <w:ind w:left="540"/>
        <w:jc w:val="both"/>
        <w:rPr>
          <w:rFonts w:ascii="Arial" w:hAnsi="Arial" w:cs="Arial"/>
        </w:rPr>
      </w:pPr>
      <w:r w:rsidRPr="001533FD">
        <w:rPr>
          <w:rFonts w:ascii="Arial" w:hAnsi="Arial" w:cs="Arial"/>
          <w:b/>
        </w:rPr>
        <w:t>A4.01-2</w:t>
      </w:r>
      <w:r>
        <w:rPr>
          <w:rFonts w:ascii="Arial" w:hAnsi="Arial" w:cs="Arial"/>
          <w:b/>
        </w:rPr>
        <w:tab/>
      </w:r>
      <w:r w:rsidR="00C32BF1">
        <w:rPr>
          <w:rFonts w:ascii="Arial" w:hAnsi="Arial" w:cs="Arial"/>
          <w:b/>
        </w:rPr>
        <w:t xml:space="preserve"> </w:t>
      </w:r>
      <w:r w:rsidRPr="006E03EA">
        <w:rPr>
          <w:rFonts w:ascii="Arial" w:hAnsi="Arial" w:cs="Arial"/>
          <w:b/>
          <w:u w:val="single"/>
        </w:rPr>
        <w:t>Reproduction, Photography</w:t>
      </w:r>
      <w:r w:rsidRPr="001533FD">
        <w:rPr>
          <w:rFonts w:ascii="Arial" w:hAnsi="Arial" w:cs="Arial"/>
          <w:u w:val="single"/>
        </w:rPr>
        <w:t>:</w:t>
      </w:r>
      <w:r w:rsidRPr="001533FD">
        <w:rPr>
          <w:rFonts w:ascii="Arial" w:hAnsi="Arial" w:cs="Arial"/>
        </w:rPr>
        <w:t xml:space="preserve"> Cost of printing, reproduction or photography, beyond that which is required by or of </w:t>
      </w:r>
      <w:r>
        <w:rPr>
          <w:rFonts w:ascii="Arial" w:hAnsi="Arial" w:cs="Arial"/>
        </w:rPr>
        <w:t xml:space="preserve">the </w:t>
      </w:r>
      <w:r w:rsidRPr="001533FD">
        <w:rPr>
          <w:rFonts w:ascii="Arial" w:hAnsi="Arial" w:cs="Arial"/>
        </w:rPr>
        <w:t>Consultant’s part of the work, set forth in this Agreement.</w:t>
      </w:r>
    </w:p>
    <w:p w14:paraId="35194333" w14:textId="77127BF2" w:rsidR="00AA2AE3" w:rsidRPr="001533FD" w:rsidRDefault="00AA2AE3" w:rsidP="00797163">
      <w:pPr>
        <w:tabs>
          <w:tab w:val="left" w:pos="540"/>
          <w:tab w:val="left" w:pos="1080"/>
          <w:tab w:val="left" w:pos="1620"/>
          <w:tab w:val="left" w:pos="2340"/>
        </w:tabs>
        <w:spacing w:after="120"/>
        <w:ind w:left="540"/>
        <w:jc w:val="both"/>
        <w:rPr>
          <w:rFonts w:ascii="Arial" w:hAnsi="Arial" w:cs="Arial"/>
        </w:rPr>
      </w:pPr>
      <w:r>
        <w:rPr>
          <w:rFonts w:ascii="Arial" w:hAnsi="Arial" w:cs="Arial"/>
          <w:b/>
        </w:rPr>
        <w:t>A4.01-3</w:t>
      </w:r>
      <w:r w:rsidR="00C32BF1">
        <w:rPr>
          <w:rFonts w:ascii="Arial" w:hAnsi="Arial" w:cs="Arial"/>
          <w:b/>
        </w:rPr>
        <w:t xml:space="preserve"> </w:t>
      </w:r>
      <w:r w:rsidRPr="006E03EA">
        <w:rPr>
          <w:rFonts w:ascii="Arial" w:hAnsi="Arial" w:cs="Arial"/>
          <w:b/>
          <w:u w:val="single"/>
        </w:rPr>
        <w:t>Geotechnical Investigation</w:t>
      </w:r>
      <w:r w:rsidRPr="001533FD">
        <w:rPr>
          <w:rFonts w:ascii="Arial" w:hAnsi="Arial" w:cs="Arial"/>
          <w:u w:val="single"/>
        </w:rPr>
        <w:t>:</w:t>
      </w:r>
      <w:r w:rsidRPr="001533FD">
        <w:rPr>
          <w:rFonts w:ascii="Arial" w:hAnsi="Arial" w:cs="Arial"/>
        </w:rPr>
        <w:t xml:space="preserve"> Identifiable Soil Borings and Reports and testing costs approved by </w:t>
      </w:r>
      <w:r w:rsidR="00C76EDF">
        <w:rPr>
          <w:rFonts w:ascii="Arial" w:hAnsi="Arial" w:cs="Arial"/>
        </w:rPr>
        <w:t>the City</w:t>
      </w:r>
      <w:r w:rsidRPr="001533FD">
        <w:rPr>
          <w:rFonts w:ascii="Arial" w:hAnsi="Arial" w:cs="Arial"/>
        </w:rPr>
        <w:t>.</w:t>
      </w:r>
    </w:p>
    <w:p w14:paraId="4DDB67DC" w14:textId="53B46CE2" w:rsidR="00AA2AE3" w:rsidRPr="001533FD" w:rsidRDefault="00AA2AE3" w:rsidP="00121DCE">
      <w:pPr>
        <w:tabs>
          <w:tab w:val="left" w:pos="1350"/>
          <w:tab w:val="left" w:pos="1530"/>
          <w:tab w:val="left" w:pos="1620"/>
          <w:tab w:val="left" w:pos="2340"/>
        </w:tabs>
        <w:spacing w:after="120"/>
        <w:ind w:left="540"/>
        <w:jc w:val="both"/>
        <w:rPr>
          <w:rFonts w:ascii="Arial" w:hAnsi="Arial" w:cs="Arial"/>
        </w:rPr>
      </w:pPr>
      <w:r>
        <w:rPr>
          <w:rFonts w:ascii="Arial" w:hAnsi="Arial" w:cs="Arial"/>
          <w:b/>
        </w:rPr>
        <w:t>A4.01-</w:t>
      </w:r>
      <w:proofErr w:type="gramStart"/>
      <w:r>
        <w:rPr>
          <w:rFonts w:ascii="Arial" w:hAnsi="Arial" w:cs="Arial"/>
          <w:b/>
        </w:rPr>
        <w:t>4</w:t>
      </w:r>
      <w:r w:rsidR="00C32BF1">
        <w:rPr>
          <w:rFonts w:ascii="Arial" w:hAnsi="Arial" w:cs="Arial"/>
          <w:b/>
        </w:rPr>
        <w:t xml:space="preserve"> </w:t>
      </w:r>
      <w:r w:rsidR="00121DCE">
        <w:rPr>
          <w:rFonts w:ascii="Arial" w:hAnsi="Arial" w:cs="Arial"/>
          <w:b/>
        </w:rPr>
        <w:t xml:space="preserve"> </w:t>
      </w:r>
      <w:r w:rsidRPr="006E03EA">
        <w:rPr>
          <w:rFonts w:ascii="Arial" w:hAnsi="Arial" w:cs="Arial"/>
          <w:b/>
          <w:u w:val="single"/>
        </w:rPr>
        <w:t>Permit</w:t>
      </w:r>
      <w:proofErr w:type="gramEnd"/>
      <w:r w:rsidRPr="006E03EA">
        <w:rPr>
          <w:rFonts w:ascii="Arial" w:hAnsi="Arial" w:cs="Arial"/>
          <w:b/>
          <w:u w:val="single"/>
        </w:rPr>
        <w:t xml:space="preserve"> Fees</w:t>
      </w:r>
      <w:r w:rsidRPr="001533FD">
        <w:rPr>
          <w:rFonts w:ascii="Arial" w:hAnsi="Arial" w:cs="Arial"/>
          <w:u w:val="single"/>
        </w:rPr>
        <w:t>:</w:t>
      </w:r>
      <w:r w:rsidRPr="001533FD">
        <w:rPr>
          <w:rFonts w:ascii="Arial" w:hAnsi="Arial" w:cs="Arial"/>
        </w:rPr>
        <w:t xml:space="preserve"> All Permit fees paid to regulatory agencies for approvals directly attributable to the Project. These permit fees do not include those permits required to be paid by the Consultant.</w:t>
      </w:r>
    </w:p>
    <w:p w14:paraId="3BD0A5C6" w14:textId="4BC2070C" w:rsidR="00AA2AE3" w:rsidRPr="001533FD" w:rsidRDefault="00AA2AE3" w:rsidP="00797163">
      <w:pPr>
        <w:tabs>
          <w:tab w:val="left" w:pos="1080"/>
          <w:tab w:val="left" w:pos="1620"/>
          <w:tab w:val="left" w:pos="2340"/>
        </w:tabs>
        <w:spacing w:after="120"/>
        <w:ind w:left="540"/>
        <w:jc w:val="both"/>
        <w:rPr>
          <w:rFonts w:ascii="Arial" w:hAnsi="Arial" w:cs="Arial"/>
        </w:rPr>
      </w:pPr>
      <w:r>
        <w:rPr>
          <w:rFonts w:ascii="Arial" w:hAnsi="Arial" w:cs="Arial"/>
          <w:b/>
        </w:rPr>
        <w:t>A4.01-</w:t>
      </w:r>
      <w:proofErr w:type="gramStart"/>
      <w:r>
        <w:rPr>
          <w:rFonts w:ascii="Arial" w:hAnsi="Arial" w:cs="Arial"/>
          <w:b/>
        </w:rPr>
        <w:t>5</w:t>
      </w:r>
      <w:r w:rsidR="00C32BF1">
        <w:rPr>
          <w:rFonts w:ascii="Arial" w:hAnsi="Arial" w:cs="Arial"/>
          <w:b/>
        </w:rPr>
        <w:t xml:space="preserve"> </w:t>
      </w:r>
      <w:r w:rsidR="00121DCE">
        <w:rPr>
          <w:rFonts w:ascii="Arial" w:hAnsi="Arial" w:cs="Arial"/>
          <w:b/>
        </w:rPr>
        <w:t xml:space="preserve"> </w:t>
      </w:r>
      <w:r w:rsidRPr="00C32BF1">
        <w:rPr>
          <w:rFonts w:ascii="Arial" w:hAnsi="Arial" w:cs="Arial"/>
          <w:b/>
          <w:u w:val="single"/>
        </w:rPr>
        <w:t>Surveys</w:t>
      </w:r>
      <w:proofErr w:type="gramEnd"/>
      <w:r w:rsidRPr="00C32BF1">
        <w:rPr>
          <w:rFonts w:ascii="Arial" w:hAnsi="Arial" w:cs="Arial"/>
          <w:b/>
          <w:u w:val="single"/>
        </w:rPr>
        <w:t>:</w:t>
      </w:r>
      <w:r w:rsidRPr="001533FD">
        <w:rPr>
          <w:rFonts w:ascii="Arial" w:hAnsi="Arial" w:cs="Arial"/>
        </w:rPr>
        <w:t xml:space="preserve"> Site surveys and special purpose surveys when pre-authorized by the </w:t>
      </w:r>
      <w:r w:rsidR="00C76EDF">
        <w:rPr>
          <w:rFonts w:ascii="Arial" w:hAnsi="Arial" w:cs="Arial"/>
        </w:rPr>
        <w:t>City</w:t>
      </w:r>
      <w:r w:rsidRPr="001533FD">
        <w:rPr>
          <w:rFonts w:ascii="Arial" w:hAnsi="Arial" w:cs="Arial"/>
        </w:rPr>
        <w:t>.</w:t>
      </w:r>
    </w:p>
    <w:p w14:paraId="630ECB7B" w14:textId="6D95353E" w:rsidR="00AA2AE3" w:rsidRDefault="00AA2AE3" w:rsidP="00797163">
      <w:pPr>
        <w:tabs>
          <w:tab w:val="left" w:pos="1080"/>
          <w:tab w:val="left" w:pos="1620"/>
          <w:tab w:val="left" w:pos="2340"/>
        </w:tabs>
        <w:spacing w:after="120"/>
        <w:ind w:left="540"/>
        <w:jc w:val="both"/>
        <w:rPr>
          <w:rFonts w:ascii="Arial" w:hAnsi="Arial" w:cs="Arial"/>
        </w:rPr>
      </w:pPr>
      <w:r w:rsidRPr="001533FD">
        <w:rPr>
          <w:rFonts w:ascii="Arial" w:hAnsi="Arial" w:cs="Arial"/>
          <w:b/>
        </w:rPr>
        <w:t>A4.01-</w:t>
      </w:r>
      <w:proofErr w:type="gramStart"/>
      <w:r>
        <w:rPr>
          <w:rFonts w:ascii="Arial" w:hAnsi="Arial" w:cs="Arial"/>
          <w:b/>
        </w:rPr>
        <w:t>6</w:t>
      </w:r>
      <w:r w:rsidR="00C32BF1">
        <w:rPr>
          <w:rFonts w:ascii="Arial" w:hAnsi="Arial" w:cs="Arial"/>
          <w:b/>
        </w:rPr>
        <w:t xml:space="preserve"> </w:t>
      </w:r>
      <w:r w:rsidR="00121DCE">
        <w:rPr>
          <w:rFonts w:ascii="Arial" w:hAnsi="Arial" w:cs="Arial"/>
          <w:b/>
        </w:rPr>
        <w:t xml:space="preserve"> </w:t>
      </w:r>
      <w:r w:rsidRPr="00C32BF1">
        <w:rPr>
          <w:rFonts w:ascii="Arial" w:hAnsi="Arial" w:cs="Arial"/>
          <w:b/>
          <w:u w:val="single"/>
        </w:rPr>
        <w:t>Other</w:t>
      </w:r>
      <w:proofErr w:type="gramEnd"/>
      <w:r w:rsidRPr="00C32BF1">
        <w:rPr>
          <w:rFonts w:ascii="Arial" w:hAnsi="Arial" w:cs="Arial"/>
          <w:b/>
          <w:u w:val="single"/>
        </w:rPr>
        <w:t>:</w:t>
      </w:r>
      <w:r w:rsidRPr="001533FD">
        <w:rPr>
          <w:rFonts w:ascii="Arial" w:hAnsi="Arial" w:cs="Arial"/>
        </w:rPr>
        <w:t xml:space="preserve">  Items not indicated in Section 4.01 when authorized by the </w:t>
      </w:r>
      <w:r w:rsidR="00C76EDF">
        <w:rPr>
          <w:rFonts w:ascii="Arial" w:hAnsi="Arial" w:cs="Arial"/>
        </w:rPr>
        <w:t>City</w:t>
      </w:r>
      <w:r w:rsidRPr="001533FD">
        <w:rPr>
          <w:rFonts w:ascii="Arial" w:hAnsi="Arial" w:cs="Arial"/>
        </w:rPr>
        <w:t>.</w:t>
      </w:r>
    </w:p>
    <w:p w14:paraId="6D2762A3" w14:textId="2C4CA958" w:rsidR="006E03EA" w:rsidRPr="001533FD" w:rsidRDefault="006E03EA" w:rsidP="006E03EA">
      <w:pPr>
        <w:tabs>
          <w:tab w:val="left" w:pos="1620"/>
        </w:tabs>
        <w:spacing w:after="120"/>
        <w:jc w:val="both"/>
        <w:rPr>
          <w:rFonts w:ascii="Arial" w:hAnsi="Arial" w:cs="Arial"/>
        </w:rPr>
      </w:pPr>
      <w:r w:rsidRPr="006E03EA">
        <w:rPr>
          <w:rFonts w:ascii="Arial" w:hAnsi="Arial" w:cs="Arial"/>
        </w:rPr>
        <w:lastRenderedPageBreak/>
        <w:t>The City will reimburse the Consultant for authorized Reimbursable Expenses pursuant to the limitations of this Agreement as verified by supporting documentation deemed appropriate by Director or their designee including, without limitation, detailed bills, itemized invoices and/or copies of cancelled checks</w:t>
      </w:r>
      <w:r>
        <w:rPr>
          <w:rFonts w:ascii="Arial" w:hAnsi="Arial" w:cs="Arial"/>
        </w:rPr>
        <w:t>.</w:t>
      </w:r>
    </w:p>
    <w:p w14:paraId="49A1195B" w14:textId="117245F4" w:rsidR="00AA2AE3" w:rsidRPr="003F7C89" w:rsidRDefault="00AA2AE3" w:rsidP="00AA2AE3">
      <w:pPr>
        <w:tabs>
          <w:tab w:val="left" w:pos="720"/>
          <w:tab w:val="left" w:pos="1080"/>
        </w:tabs>
        <w:jc w:val="both"/>
        <w:outlineLvl w:val="1"/>
        <w:rPr>
          <w:rFonts w:ascii="Arial" w:hAnsi="Arial" w:cs="Arial"/>
          <w:b/>
        </w:rPr>
      </w:pPr>
      <w:bookmarkStart w:id="389" w:name="_Toc386645436"/>
      <w:bookmarkStart w:id="390" w:name="_Toc422930153"/>
      <w:bookmarkStart w:id="391" w:name="_Toc428280970"/>
      <w:bookmarkStart w:id="392" w:name="_Toc499912785"/>
      <w:r>
        <w:rPr>
          <w:rFonts w:ascii="Arial" w:hAnsi="Arial" w:cs="Arial"/>
          <w:b/>
        </w:rPr>
        <w:t>A4.02</w:t>
      </w:r>
      <w:r>
        <w:rPr>
          <w:rFonts w:ascii="Arial" w:hAnsi="Arial" w:cs="Arial"/>
          <w:b/>
        </w:rPr>
        <w:tab/>
        <w:t>SUB</w:t>
      </w:r>
      <w:r w:rsidRPr="001533FD">
        <w:rPr>
          <w:rFonts w:ascii="Arial" w:hAnsi="Arial" w:cs="Arial"/>
          <w:b/>
        </w:rPr>
        <w:t>CONSULTANT REIMBURSEMENTS</w:t>
      </w:r>
      <w:bookmarkEnd w:id="389"/>
      <w:bookmarkEnd w:id="390"/>
      <w:bookmarkEnd w:id="391"/>
      <w:bookmarkEnd w:id="392"/>
    </w:p>
    <w:p w14:paraId="27E437D0" w14:textId="27EEA1C8" w:rsidR="00D51531" w:rsidRPr="00AA2AE3" w:rsidRDefault="006F5BC2" w:rsidP="00AA2AE3">
      <w:pPr>
        <w:tabs>
          <w:tab w:val="left" w:pos="360"/>
          <w:tab w:val="left" w:pos="1620"/>
        </w:tabs>
        <w:spacing w:after="120"/>
        <w:jc w:val="both"/>
        <w:rPr>
          <w:rFonts w:ascii="Arial" w:hAnsi="Arial" w:cs="Arial"/>
        </w:rPr>
      </w:pPr>
      <w:r>
        <w:rPr>
          <w:rFonts w:ascii="Arial" w:hAnsi="Arial" w:cs="Arial"/>
        </w:rPr>
        <w:t xml:space="preserve">Reimbursable </w:t>
      </w:r>
      <w:proofErr w:type="spellStart"/>
      <w:r>
        <w:rPr>
          <w:rFonts w:ascii="Arial" w:hAnsi="Arial" w:cs="Arial"/>
        </w:rPr>
        <w:t>Sub</w:t>
      </w:r>
      <w:r w:rsidR="00AA2AE3" w:rsidRPr="001533FD">
        <w:rPr>
          <w:rFonts w:ascii="Arial" w:hAnsi="Arial" w:cs="Arial"/>
        </w:rPr>
        <w:t>consultant</w:t>
      </w:r>
      <w:proofErr w:type="spellEnd"/>
      <w:r w:rsidR="00AA2AE3" w:rsidRPr="001533FD">
        <w:rPr>
          <w:rFonts w:ascii="Arial" w:hAnsi="Arial" w:cs="Arial"/>
        </w:rPr>
        <w:t xml:space="preserve"> expenses are limited to the ite</w:t>
      </w:r>
      <w:r>
        <w:rPr>
          <w:rFonts w:ascii="Arial" w:hAnsi="Arial" w:cs="Arial"/>
        </w:rPr>
        <w:t xml:space="preserve">ms described above when the </w:t>
      </w:r>
      <w:proofErr w:type="spellStart"/>
      <w:r>
        <w:rPr>
          <w:rFonts w:ascii="Arial" w:hAnsi="Arial" w:cs="Arial"/>
        </w:rPr>
        <w:t>Sub</w:t>
      </w:r>
      <w:r w:rsidR="00AA2AE3" w:rsidRPr="001533FD">
        <w:rPr>
          <w:rFonts w:ascii="Arial" w:hAnsi="Arial" w:cs="Arial"/>
        </w:rPr>
        <w:t>consultant‘s</w:t>
      </w:r>
      <w:proofErr w:type="spellEnd"/>
      <w:r w:rsidR="00AA2AE3" w:rsidRPr="001533FD">
        <w:rPr>
          <w:rFonts w:ascii="Arial" w:hAnsi="Arial" w:cs="Arial"/>
        </w:rPr>
        <w:t xml:space="preserve"> agreement provides for reimbursable expenses and when such agreement has been previously approved, in writing, by the Director and subject to all budgetary limitations of</w:t>
      </w:r>
      <w:r w:rsidR="00AA2AE3">
        <w:rPr>
          <w:rFonts w:ascii="Arial" w:hAnsi="Arial" w:cs="Arial"/>
        </w:rPr>
        <w:t xml:space="preserve"> the</w:t>
      </w:r>
      <w:r w:rsidR="00AA2AE3" w:rsidRPr="001533FD">
        <w:rPr>
          <w:rFonts w:ascii="Arial" w:hAnsi="Arial" w:cs="Arial"/>
        </w:rPr>
        <w:t xml:space="preserve"> City and requirements of this Agreement.</w:t>
      </w:r>
    </w:p>
    <w:p w14:paraId="793DE9D8" w14:textId="4ED1537B" w:rsidR="00D51531" w:rsidRPr="003F237E" w:rsidRDefault="00D51531" w:rsidP="00D51531">
      <w:pPr>
        <w:tabs>
          <w:tab w:val="left" w:pos="990"/>
        </w:tabs>
        <w:spacing w:after="120"/>
        <w:jc w:val="both"/>
        <w:outlineLvl w:val="0"/>
        <w:rPr>
          <w:rFonts w:ascii="Arial" w:hAnsi="Arial" w:cs="Arial"/>
          <w:szCs w:val="18"/>
          <w:u w:val="single"/>
        </w:rPr>
      </w:pPr>
      <w:bookmarkStart w:id="393" w:name="_Toc499912786"/>
      <w:r w:rsidRPr="003F237E">
        <w:rPr>
          <w:rFonts w:ascii="Arial" w:hAnsi="Arial" w:cs="Arial"/>
          <w:b/>
          <w:bCs/>
          <w:szCs w:val="18"/>
          <w:u w:val="single"/>
        </w:rPr>
        <w:t>ARTICLE A</w:t>
      </w:r>
      <w:r w:rsidR="00AA2AE3">
        <w:rPr>
          <w:rFonts w:ascii="Arial" w:hAnsi="Arial" w:cs="Arial"/>
          <w:b/>
          <w:bCs/>
          <w:szCs w:val="18"/>
          <w:u w:val="single"/>
        </w:rPr>
        <w:t>5</w:t>
      </w:r>
      <w:r w:rsidRPr="003F237E">
        <w:rPr>
          <w:rFonts w:ascii="Arial" w:hAnsi="Arial" w:cs="Arial"/>
          <w:sz w:val="18"/>
          <w:szCs w:val="18"/>
          <w:u w:val="single"/>
        </w:rPr>
        <w:t xml:space="preserve"> </w:t>
      </w:r>
      <w:r>
        <w:rPr>
          <w:rFonts w:ascii="Arial" w:hAnsi="Arial" w:cs="Arial"/>
          <w:b/>
          <w:bCs/>
          <w:szCs w:val="18"/>
          <w:u w:val="single"/>
        </w:rPr>
        <w:t>CITY</w:t>
      </w:r>
      <w:r w:rsidRPr="003F237E">
        <w:rPr>
          <w:rFonts w:ascii="Arial" w:hAnsi="Arial" w:cs="Arial"/>
          <w:b/>
          <w:bCs/>
          <w:szCs w:val="18"/>
          <w:u w:val="single"/>
        </w:rPr>
        <w:t>’S RESPONSIBILITIES</w:t>
      </w:r>
      <w:bookmarkEnd w:id="379"/>
      <w:bookmarkEnd w:id="380"/>
      <w:bookmarkEnd w:id="393"/>
    </w:p>
    <w:p w14:paraId="57410804" w14:textId="48A2103C" w:rsidR="00D51531" w:rsidRPr="001533FD" w:rsidRDefault="00D51531" w:rsidP="00D51531">
      <w:pPr>
        <w:tabs>
          <w:tab w:val="left" w:pos="720"/>
          <w:tab w:val="left" w:pos="1080"/>
        </w:tabs>
        <w:jc w:val="both"/>
        <w:outlineLvl w:val="1"/>
        <w:rPr>
          <w:rFonts w:ascii="Arial" w:hAnsi="Arial" w:cs="Arial"/>
        </w:rPr>
      </w:pPr>
      <w:bookmarkStart w:id="394" w:name="_Toc340137798"/>
      <w:bookmarkStart w:id="395" w:name="_Toc349918807"/>
      <w:bookmarkStart w:id="396" w:name="_Toc499912787"/>
      <w:r w:rsidRPr="006D552D">
        <w:rPr>
          <w:rFonts w:ascii="Arial" w:hAnsi="Arial" w:cs="Arial"/>
          <w:b/>
        </w:rPr>
        <w:t>A</w:t>
      </w:r>
      <w:r w:rsidR="00AA2AE3">
        <w:rPr>
          <w:rFonts w:ascii="Arial" w:hAnsi="Arial" w:cs="Arial"/>
          <w:b/>
        </w:rPr>
        <w:t>5</w:t>
      </w:r>
      <w:r w:rsidRPr="006D552D">
        <w:rPr>
          <w:rFonts w:ascii="Arial" w:hAnsi="Arial" w:cs="Arial"/>
          <w:b/>
        </w:rPr>
        <w:t>.01</w:t>
      </w:r>
      <w:r w:rsidRPr="003F237E">
        <w:rPr>
          <w:rFonts w:ascii="Arial" w:hAnsi="Arial" w:cs="Arial"/>
          <w:b/>
          <w:sz w:val="18"/>
          <w:szCs w:val="18"/>
        </w:rPr>
        <w:tab/>
      </w:r>
      <w:r w:rsidR="006E03EA">
        <w:rPr>
          <w:rFonts w:ascii="Arial" w:hAnsi="Arial" w:cs="Arial"/>
          <w:b/>
        </w:rPr>
        <w:t>PROJECT AND</w:t>
      </w:r>
      <w:r w:rsidRPr="001533FD">
        <w:rPr>
          <w:rFonts w:ascii="Arial" w:hAnsi="Arial" w:cs="Arial"/>
          <w:b/>
        </w:rPr>
        <w:t xml:space="preserve"> SITE INFORMATION</w:t>
      </w:r>
      <w:bookmarkEnd w:id="394"/>
      <w:bookmarkEnd w:id="395"/>
      <w:bookmarkEnd w:id="396"/>
    </w:p>
    <w:p w14:paraId="6CE14873" w14:textId="74904986" w:rsidR="00D51531" w:rsidRPr="00FB0699" w:rsidRDefault="00D51531" w:rsidP="00FB0699">
      <w:pPr>
        <w:spacing w:after="120"/>
        <w:jc w:val="both"/>
        <w:rPr>
          <w:rFonts w:ascii="Arial" w:hAnsi="Arial" w:cs="Arial"/>
        </w:rPr>
      </w:pPr>
      <w:r w:rsidRPr="001533FD">
        <w:rPr>
          <w:rFonts w:ascii="Arial" w:hAnsi="Arial" w:cs="Arial"/>
        </w:rPr>
        <w:t xml:space="preserve">City, at its expense and insofar as performance under this Agreement may require, may  furnish Consultant with the information described below, or, if not readily available, may authorize Consultant to provide such information as an Additional Service, eligible as a Reimbursable Expense.  </w:t>
      </w:r>
    </w:p>
    <w:p w14:paraId="741F9DCC" w14:textId="72F4C32D" w:rsidR="00D51531" w:rsidRPr="001533FD" w:rsidRDefault="00D51531" w:rsidP="00C32BF1">
      <w:pPr>
        <w:tabs>
          <w:tab w:val="num" w:pos="1350"/>
          <w:tab w:val="left" w:pos="1620"/>
        </w:tabs>
        <w:spacing w:after="120"/>
        <w:ind w:left="540"/>
        <w:jc w:val="both"/>
        <w:rPr>
          <w:rFonts w:ascii="Arial" w:hAnsi="Arial" w:cs="Arial"/>
        </w:rPr>
      </w:pPr>
      <w:r w:rsidRPr="001533FD">
        <w:rPr>
          <w:rFonts w:ascii="Arial" w:hAnsi="Arial" w:cs="Arial"/>
          <w:b/>
        </w:rPr>
        <w:t>A</w:t>
      </w:r>
      <w:r w:rsidR="00AA2AE3">
        <w:rPr>
          <w:rFonts w:ascii="Arial" w:hAnsi="Arial" w:cs="Arial"/>
          <w:b/>
        </w:rPr>
        <w:t>5</w:t>
      </w:r>
      <w:r w:rsidRPr="001533FD">
        <w:rPr>
          <w:rFonts w:ascii="Arial" w:hAnsi="Arial" w:cs="Arial"/>
          <w:b/>
        </w:rPr>
        <w:t>.01-1</w:t>
      </w:r>
      <w:r w:rsidR="00236561">
        <w:rPr>
          <w:rFonts w:ascii="Arial" w:hAnsi="Arial" w:cs="Arial"/>
          <w:b/>
        </w:rPr>
        <w:t xml:space="preserve"> </w:t>
      </w:r>
      <w:r w:rsidRPr="006D552D">
        <w:rPr>
          <w:rFonts w:ascii="Arial" w:hAnsi="Arial" w:cs="Arial"/>
          <w:b/>
          <w:u w:val="single"/>
        </w:rPr>
        <w:t>Surveys</w:t>
      </w:r>
      <w:r w:rsidRPr="001533FD">
        <w:rPr>
          <w:rFonts w:ascii="Arial" w:hAnsi="Arial" w:cs="Arial"/>
        </w:rPr>
        <w:t>: Complete and accurate surveys of building sites, giving boundary dimensions, locations of existing structures, the grades and lines of street, pavement, and adjoining properties; the rights, restrictions, easements, boundaries, and topographic data of a building site, and existing utilities information regarding sewer, water, gas, telephone and/or electrical services.</w:t>
      </w:r>
    </w:p>
    <w:p w14:paraId="15E459F3" w14:textId="538649E2" w:rsidR="00D51531" w:rsidRPr="001533FD" w:rsidRDefault="00AA2AE3" w:rsidP="00C32BF1">
      <w:pPr>
        <w:tabs>
          <w:tab w:val="left" w:pos="540"/>
          <w:tab w:val="num" w:pos="1350"/>
          <w:tab w:val="left" w:pos="1620"/>
        </w:tabs>
        <w:spacing w:after="120"/>
        <w:ind w:left="540"/>
        <w:jc w:val="both"/>
        <w:rPr>
          <w:rFonts w:ascii="Arial" w:hAnsi="Arial" w:cs="Arial"/>
        </w:rPr>
      </w:pPr>
      <w:r>
        <w:rPr>
          <w:rFonts w:ascii="Arial" w:hAnsi="Arial" w:cs="Arial"/>
          <w:b/>
        </w:rPr>
        <w:t>A5</w:t>
      </w:r>
      <w:r w:rsidR="00D51531" w:rsidRPr="001533FD">
        <w:rPr>
          <w:rFonts w:ascii="Arial" w:hAnsi="Arial" w:cs="Arial"/>
          <w:b/>
        </w:rPr>
        <w:t>.01-2</w:t>
      </w:r>
      <w:r w:rsidR="00FB0699">
        <w:rPr>
          <w:rFonts w:ascii="Arial" w:hAnsi="Arial" w:cs="Arial"/>
          <w:b/>
        </w:rPr>
        <w:t xml:space="preserve"> </w:t>
      </w:r>
      <w:r w:rsidR="00D51531" w:rsidRPr="006D552D">
        <w:rPr>
          <w:rFonts w:ascii="Arial" w:hAnsi="Arial" w:cs="Arial"/>
          <w:b/>
          <w:u w:val="single"/>
        </w:rPr>
        <w:t>Soil Borings, Geotechnical Testing</w:t>
      </w:r>
      <w:r w:rsidR="00D51531" w:rsidRPr="001533FD">
        <w:rPr>
          <w:rFonts w:ascii="Arial" w:hAnsi="Arial" w:cs="Arial"/>
        </w:rPr>
        <w:t xml:space="preserve">: Soil borings or test pits; chemical, mechanical, structural, or other tests when deemed necessary; and, if required, an appropriate professional interpretation thereof and recommendations.  Consultant shall recommend necessary tests to City. </w:t>
      </w:r>
    </w:p>
    <w:p w14:paraId="771F7BD0" w14:textId="0C559F3F" w:rsidR="00D51531" w:rsidRPr="001533FD" w:rsidRDefault="00D51531" w:rsidP="00C32BF1">
      <w:pPr>
        <w:tabs>
          <w:tab w:val="num" w:pos="1350"/>
          <w:tab w:val="left" w:pos="1620"/>
        </w:tabs>
        <w:spacing w:after="120"/>
        <w:ind w:left="540"/>
        <w:jc w:val="both"/>
        <w:rPr>
          <w:rFonts w:ascii="Arial" w:hAnsi="Arial" w:cs="Arial"/>
        </w:rPr>
      </w:pPr>
      <w:r w:rsidRPr="001533FD">
        <w:rPr>
          <w:rFonts w:ascii="Arial" w:hAnsi="Arial" w:cs="Arial"/>
          <w:b/>
        </w:rPr>
        <w:t>A</w:t>
      </w:r>
      <w:r w:rsidR="00AA2AE3">
        <w:rPr>
          <w:rFonts w:ascii="Arial" w:hAnsi="Arial" w:cs="Arial"/>
          <w:b/>
        </w:rPr>
        <w:t>5</w:t>
      </w:r>
      <w:r w:rsidRPr="001533FD">
        <w:rPr>
          <w:rFonts w:ascii="Arial" w:hAnsi="Arial" w:cs="Arial"/>
          <w:b/>
        </w:rPr>
        <w:t>.01-3</w:t>
      </w:r>
      <w:r w:rsidR="00FB0699">
        <w:rPr>
          <w:rFonts w:ascii="Arial" w:hAnsi="Arial" w:cs="Arial"/>
          <w:b/>
        </w:rPr>
        <w:t xml:space="preserve"> </w:t>
      </w:r>
      <w:r w:rsidRPr="006D552D">
        <w:rPr>
          <w:rFonts w:ascii="Arial" w:hAnsi="Arial" w:cs="Arial"/>
          <w:b/>
          <w:u w:val="single"/>
        </w:rPr>
        <w:t>General Project Information</w:t>
      </w:r>
      <w:r w:rsidRPr="001533FD">
        <w:rPr>
          <w:rFonts w:ascii="Arial" w:hAnsi="Arial" w:cs="Arial"/>
        </w:rPr>
        <w:t>: Information regarding Project Budget, City and State procedures, guidelines, forms, formats, and assistance required establishing a program as per Section A2.02</w:t>
      </w:r>
      <w:r w:rsidR="006E03EA">
        <w:rPr>
          <w:rFonts w:ascii="Arial" w:hAnsi="Arial" w:cs="Arial"/>
        </w:rPr>
        <w:t xml:space="preserve">, Schematic Design. </w:t>
      </w:r>
    </w:p>
    <w:p w14:paraId="10108621" w14:textId="4BCAF85F" w:rsidR="00D51531" w:rsidRPr="001533FD" w:rsidRDefault="00AA2AE3" w:rsidP="00C32BF1">
      <w:pPr>
        <w:tabs>
          <w:tab w:val="num" w:pos="1350"/>
          <w:tab w:val="left" w:pos="1620"/>
        </w:tabs>
        <w:spacing w:after="120"/>
        <w:ind w:left="540"/>
        <w:jc w:val="both"/>
        <w:rPr>
          <w:rFonts w:ascii="Arial" w:hAnsi="Arial" w:cs="Arial"/>
          <w:b/>
        </w:rPr>
      </w:pPr>
      <w:r>
        <w:rPr>
          <w:rFonts w:ascii="Arial" w:hAnsi="Arial" w:cs="Arial"/>
          <w:b/>
        </w:rPr>
        <w:t>A5</w:t>
      </w:r>
      <w:r w:rsidR="00D51531" w:rsidRPr="001533FD">
        <w:rPr>
          <w:rFonts w:ascii="Arial" w:hAnsi="Arial" w:cs="Arial"/>
          <w:b/>
        </w:rPr>
        <w:t>.01-4</w:t>
      </w:r>
      <w:r w:rsidR="00FB0699">
        <w:rPr>
          <w:rFonts w:ascii="Arial" w:hAnsi="Arial" w:cs="Arial"/>
          <w:b/>
        </w:rPr>
        <w:t xml:space="preserve"> </w:t>
      </w:r>
      <w:r w:rsidR="00D51531" w:rsidRPr="006D552D">
        <w:rPr>
          <w:rFonts w:ascii="Arial" w:hAnsi="Arial" w:cs="Arial"/>
          <w:b/>
          <w:u w:val="single"/>
        </w:rPr>
        <w:t>Existing Drawings</w:t>
      </w:r>
      <w:r w:rsidR="00D51531" w:rsidRPr="001533FD">
        <w:rPr>
          <w:rFonts w:ascii="Arial" w:hAnsi="Arial" w:cs="Arial"/>
        </w:rPr>
        <w:t xml:space="preserve">: Drawings representing as-built conditions at the time of original construction, subject to as-built availability.  However, such drawings, if provided, are not warranted to represent conditions as of the date of receipt.  Consultant must still perform field investigations as necessary in accordance with </w:t>
      </w:r>
      <w:r w:rsidR="00D51531" w:rsidRPr="00592D33">
        <w:rPr>
          <w:rFonts w:ascii="Arial" w:hAnsi="Arial" w:cs="Arial"/>
        </w:rPr>
        <w:t>Section A2.01</w:t>
      </w:r>
      <w:r w:rsidR="00D51531" w:rsidRPr="001533FD">
        <w:rPr>
          <w:rFonts w:ascii="Arial" w:hAnsi="Arial" w:cs="Arial"/>
        </w:rPr>
        <w:t xml:space="preserve"> to obtain sufficient information to perform its services. Investigative services in excess of "</w:t>
      </w:r>
      <w:r w:rsidR="006E03EA">
        <w:rPr>
          <w:rFonts w:ascii="Arial" w:hAnsi="Arial" w:cs="Arial"/>
        </w:rPr>
        <w:t>Development of Objectives/</w:t>
      </w:r>
      <w:r w:rsidR="00D51531" w:rsidRPr="001533FD">
        <w:rPr>
          <w:rFonts w:ascii="Arial" w:hAnsi="Arial" w:cs="Arial"/>
        </w:rPr>
        <w:t>Normal Requirements," as defined, must be authorized in advance.</w:t>
      </w:r>
    </w:p>
    <w:p w14:paraId="5B28D42A" w14:textId="7B2E6520" w:rsidR="00D51531" w:rsidRPr="001533FD" w:rsidRDefault="00AA2AE3" w:rsidP="00C32BF1">
      <w:pPr>
        <w:tabs>
          <w:tab w:val="num" w:pos="1350"/>
          <w:tab w:val="left" w:pos="1620"/>
        </w:tabs>
        <w:spacing w:after="120"/>
        <w:ind w:left="540"/>
        <w:jc w:val="both"/>
        <w:rPr>
          <w:rFonts w:ascii="Arial" w:hAnsi="Arial" w:cs="Arial"/>
        </w:rPr>
      </w:pPr>
      <w:r>
        <w:rPr>
          <w:rFonts w:ascii="Arial" w:hAnsi="Arial" w:cs="Arial"/>
          <w:b/>
        </w:rPr>
        <w:t>A5</w:t>
      </w:r>
      <w:r w:rsidR="00D51531" w:rsidRPr="001533FD">
        <w:rPr>
          <w:rFonts w:ascii="Arial" w:hAnsi="Arial" w:cs="Arial"/>
          <w:b/>
        </w:rPr>
        <w:t>.01-5</w:t>
      </w:r>
      <w:r w:rsidR="00FB0699">
        <w:rPr>
          <w:rFonts w:ascii="Arial" w:hAnsi="Arial" w:cs="Arial"/>
          <w:b/>
        </w:rPr>
        <w:t xml:space="preserve"> </w:t>
      </w:r>
      <w:r w:rsidR="00D51531" w:rsidRPr="006D552D">
        <w:rPr>
          <w:rFonts w:ascii="Arial" w:hAnsi="Arial" w:cs="Arial"/>
          <w:b/>
          <w:u w:val="single"/>
        </w:rPr>
        <w:t>Reliability</w:t>
      </w:r>
      <w:r w:rsidR="00D51531" w:rsidRPr="001533FD">
        <w:rPr>
          <w:rFonts w:ascii="Arial" w:hAnsi="Arial" w:cs="Arial"/>
          <w:u w:val="single"/>
        </w:rPr>
        <w:t>:</w:t>
      </w:r>
      <w:r w:rsidR="00D51531" w:rsidRPr="001533FD">
        <w:rPr>
          <w:rFonts w:ascii="Arial" w:hAnsi="Arial" w:cs="Arial"/>
        </w:rPr>
        <w:t xml:space="preserve">  The services, information, surveys and reports described in A5.01-1 through A5.01-4 above, shall be furnished at City's expense, and Consultant shall be entitled to rely upon the accuracy and completeness thereof, provided Consultant has reviewed all such information to determine if additional information and/or testing is required to properly design the </w:t>
      </w:r>
      <w:r w:rsidR="00D51531" w:rsidRPr="001533FD">
        <w:rPr>
          <w:rFonts w:ascii="Arial" w:hAnsi="Arial"/>
        </w:rPr>
        <w:t>Project</w:t>
      </w:r>
      <w:r w:rsidR="00D51531" w:rsidRPr="001533FD">
        <w:rPr>
          <w:rFonts w:ascii="Arial" w:hAnsi="Arial" w:cs="Arial"/>
        </w:rPr>
        <w:t>.</w:t>
      </w:r>
    </w:p>
    <w:p w14:paraId="4860408D" w14:textId="678A2559" w:rsidR="00D51531" w:rsidRPr="001533FD" w:rsidRDefault="00D51531" w:rsidP="00C32BF1">
      <w:pPr>
        <w:keepNext/>
        <w:tabs>
          <w:tab w:val="left" w:pos="360"/>
          <w:tab w:val="left" w:pos="720"/>
          <w:tab w:val="left" w:pos="1080"/>
        </w:tabs>
        <w:jc w:val="both"/>
        <w:outlineLvl w:val="1"/>
        <w:rPr>
          <w:rFonts w:ascii="Arial" w:hAnsi="Arial" w:cs="Arial"/>
          <w:b/>
        </w:rPr>
      </w:pPr>
      <w:bookmarkStart w:id="397" w:name="_Toc340137799"/>
      <w:bookmarkStart w:id="398" w:name="_Toc349918808"/>
      <w:bookmarkStart w:id="399" w:name="_Toc499912788"/>
      <w:r>
        <w:rPr>
          <w:rFonts w:ascii="Arial" w:hAnsi="Arial" w:cs="Arial"/>
          <w:b/>
        </w:rPr>
        <w:t>A</w:t>
      </w:r>
      <w:r w:rsidR="00AA2AE3">
        <w:rPr>
          <w:rFonts w:ascii="Arial" w:hAnsi="Arial" w:cs="Arial"/>
          <w:b/>
        </w:rPr>
        <w:t>5</w:t>
      </w:r>
      <w:r>
        <w:rPr>
          <w:rFonts w:ascii="Arial" w:hAnsi="Arial" w:cs="Arial"/>
          <w:b/>
        </w:rPr>
        <w:t>.02</w:t>
      </w:r>
      <w:r w:rsidRPr="001533FD">
        <w:rPr>
          <w:rFonts w:ascii="Arial" w:hAnsi="Arial" w:cs="Arial"/>
          <w:b/>
        </w:rPr>
        <w:t xml:space="preserve"> </w:t>
      </w:r>
      <w:r w:rsidRPr="001533FD">
        <w:rPr>
          <w:rFonts w:ascii="Arial" w:hAnsi="Arial" w:cs="Arial"/>
          <w:b/>
        </w:rPr>
        <w:tab/>
        <w:t>CONSTRUCTION MANAGEMENT</w:t>
      </w:r>
      <w:bookmarkEnd w:id="397"/>
      <w:bookmarkEnd w:id="398"/>
      <w:bookmarkEnd w:id="399"/>
      <w:r w:rsidRPr="001533FD">
        <w:rPr>
          <w:rFonts w:ascii="Arial" w:hAnsi="Arial" w:cs="Arial"/>
          <w:b/>
        </w:rPr>
        <w:t xml:space="preserve"> </w:t>
      </w:r>
    </w:p>
    <w:p w14:paraId="226ABE48" w14:textId="3C537194" w:rsidR="00D51531" w:rsidRPr="001533FD" w:rsidRDefault="00D51531" w:rsidP="00C32BF1">
      <w:pPr>
        <w:keepNext/>
        <w:tabs>
          <w:tab w:val="num" w:pos="1350"/>
          <w:tab w:val="left" w:pos="1620"/>
        </w:tabs>
        <w:spacing w:after="120"/>
        <w:ind w:left="540"/>
        <w:jc w:val="both"/>
        <w:rPr>
          <w:rFonts w:ascii="Arial" w:hAnsi="Arial" w:cs="Arial"/>
        </w:rPr>
      </w:pPr>
      <w:r>
        <w:rPr>
          <w:rFonts w:ascii="Arial" w:hAnsi="Arial" w:cs="Arial"/>
          <w:b/>
        </w:rPr>
        <w:t>A</w:t>
      </w:r>
      <w:r w:rsidR="00AA2AE3">
        <w:rPr>
          <w:rFonts w:ascii="Arial" w:hAnsi="Arial" w:cs="Arial"/>
          <w:b/>
        </w:rPr>
        <w:t>5</w:t>
      </w:r>
      <w:r>
        <w:rPr>
          <w:rFonts w:ascii="Arial" w:hAnsi="Arial" w:cs="Arial"/>
          <w:b/>
        </w:rPr>
        <w:t>.02</w:t>
      </w:r>
      <w:r w:rsidRPr="001533FD">
        <w:rPr>
          <w:rFonts w:ascii="Arial" w:hAnsi="Arial" w:cs="Arial"/>
          <w:b/>
        </w:rPr>
        <w:t>-1</w:t>
      </w:r>
      <w:r w:rsidR="00FB0699">
        <w:rPr>
          <w:rFonts w:ascii="Arial" w:hAnsi="Arial" w:cs="Arial"/>
          <w:b/>
        </w:rPr>
        <w:t xml:space="preserve"> </w:t>
      </w:r>
      <w:r w:rsidRPr="001533FD">
        <w:rPr>
          <w:rFonts w:ascii="Arial" w:hAnsi="Arial" w:cs="Arial"/>
        </w:rPr>
        <w:t>During construction, Consultant and the City staff shall assume the responsibilities described in the general conditions and supplementary conditions of the construction contract relating to review and approval of the construction work by the Contractor.</w:t>
      </w:r>
    </w:p>
    <w:p w14:paraId="09A63D9B" w14:textId="4527AB6E" w:rsidR="00D51531" w:rsidRPr="001533FD" w:rsidRDefault="00AA2AE3" w:rsidP="00C32BF1">
      <w:pPr>
        <w:tabs>
          <w:tab w:val="num" w:pos="1350"/>
          <w:tab w:val="left" w:pos="1620"/>
        </w:tabs>
        <w:ind w:left="540"/>
        <w:jc w:val="both"/>
        <w:rPr>
          <w:rFonts w:ascii="Arial" w:hAnsi="Arial" w:cs="Arial"/>
        </w:rPr>
      </w:pPr>
      <w:r>
        <w:rPr>
          <w:rFonts w:ascii="Arial" w:hAnsi="Arial" w:cs="Arial"/>
          <w:b/>
        </w:rPr>
        <w:t>A5</w:t>
      </w:r>
      <w:r w:rsidR="00D51531">
        <w:rPr>
          <w:rFonts w:ascii="Arial" w:hAnsi="Arial" w:cs="Arial"/>
          <w:b/>
        </w:rPr>
        <w:t>.02</w:t>
      </w:r>
      <w:r w:rsidR="00D51531" w:rsidRPr="001533FD">
        <w:rPr>
          <w:rFonts w:ascii="Arial" w:hAnsi="Arial" w:cs="Arial"/>
          <w:b/>
        </w:rPr>
        <w:t>-2</w:t>
      </w:r>
      <w:r w:rsidR="00FB0699">
        <w:rPr>
          <w:rFonts w:ascii="Arial" w:hAnsi="Arial" w:cs="Arial"/>
          <w:b/>
        </w:rPr>
        <w:t xml:space="preserve"> </w:t>
      </w:r>
      <w:r w:rsidR="00D51531" w:rsidRPr="001533FD">
        <w:rPr>
          <w:rFonts w:ascii="Arial" w:hAnsi="Arial" w:cs="Arial"/>
        </w:rPr>
        <w:t>If City observes or otherwise becomes aware of any fault or defective Work in the Project, or other nonconformance with the contract during construction, City shall give prompt notice thereof to Consultant.</w:t>
      </w:r>
    </w:p>
    <w:p w14:paraId="44A72F1A" w14:textId="77777777" w:rsidR="006E03EA" w:rsidRDefault="0012739B" w:rsidP="005A4BB6">
      <w:pPr>
        <w:pStyle w:val="Heading2"/>
        <w:jc w:val="center"/>
        <w:rPr>
          <w:rFonts w:ascii="Arial" w:hAnsi="Arial" w:cs="Arial"/>
          <w:sz w:val="24"/>
        </w:rPr>
      </w:pPr>
      <w:r w:rsidRPr="002061D4">
        <w:rPr>
          <w:rFonts w:ascii="Arial" w:hAnsi="Arial" w:cs="Arial"/>
          <w:sz w:val="24"/>
        </w:rPr>
        <w:br w:type="page"/>
      </w:r>
    </w:p>
    <w:p w14:paraId="50368672" w14:textId="61569363" w:rsidR="006E03EA" w:rsidRDefault="006E03EA" w:rsidP="006E03EA">
      <w:pPr>
        <w:jc w:val="center"/>
        <w:rPr>
          <w:rFonts w:ascii="Arial" w:hAnsi="Arial" w:cs="Arial"/>
          <w:sz w:val="24"/>
        </w:rPr>
      </w:pPr>
      <w:r w:rsidRPr="006B4D00">
        <w:rPr>
          <w:rFonts w:ascii="Arial" w:hAnsi="Arial" w:cs="Arial"/>
          <w:b/>
          <w:sz w:val="24"/>
        </w:rPr>
        <w:lastRenderedPageBreak/>
        <w:t>ATTACHMENT A</w:t>
      </w:r>
    </w:p>
    <w:p w14:paraId="222BB7ED" w14:textId="5CC6C313" w:rsidR="00F804B9" w:rsidRPr="002061D4" w:rsidRDefault="00D51531" w:rsidP="005A4BB6">
      <w:pPr>
        <w:pStyle w:val="Heading2"/>
        <w:jc w:val="center"/>
        <w:rPr>
          <w:rFonts w:ascii="Arial" w:hAnsi="Arial" w:cs="Arial"/>
          <w:b/>
          <w:sz w:val="28"/>
        </w:rPr>
      </w:pPr>
      <w:bookmarkStart w:id="400" w:name="_Toc499912789"/>
      <w:r>
        <w:rPr>
          <w:rFonts w:ascii="Arial" w:hAnsi="Arial" w:cs="Arial"/>
          <w:b/>
          <w:sz w:val="28"/>
        </w:rPr>
        <w:t>SCHEDULE A1</w:t>
      </w:r>
      <w:r w:rsidR="00F804B9" w:rsidRPr="002061D4">
        <w:rPr>
          <w:rFonts w:ascii="Arial" w:hAnsi="Arial" w:cs="Arial"/>
          <w:b/>
          <w:sz w:val="28"/>
        </w:rPr>
        <w:t xml:space="preserve"> </w:t>
      </w:r>
      <w:r w:rsidRPr="002061D4">
        <w:rPr>
          <w:rFonts w:ascii="Arial" w:hAnsi="Arial" w:cs="Arial"/>
          <w:b/>
          <w:sz w:val="28"/>
        </w:rPr>
        <w:t>–</w:t>
      </w:r>
      <w:r w:rsidR="00F804B9" w:rsidRPr="002061D4">
        <w:rPr>
          <w:rFonts w:ascii="Arial" w:hAnsi="Arial" w:cs="Arial"/>
          <w:b/>
          <w:sz w:val="28"/>
        </w:rPr>
        <w:t xml:space="preserve"> </w:t>
      </w:r>
      <w:r w:rsidR="00F804B9" w:rsidRPr="002061D4">
        <w:rPr>
          <w:rFonts w:ascii="Arial" w:hAnsi="Arial" w:cs="Arial"/>
          <w:b/>
          <w:caps/>
          <w:sz w:val="28"/>
        </w:rPr>
        <w:t>S</w:t>
      </w:r>
      <w:r w:rsidR="007266A1" w:rsidRPr="002061D4">
        <w:rPr>
          <w:rFonts w:ascii="Arial" w:hAnsi="Arial" w:cs="Arial"/>
          <w:b/>
          <w:caps/>
          <w:sz w:val="28"/>
        </w:rPr>
        <w:t>ub</w:t>
      </w:r>
      <w:r w:rsidR="00A22D32" w:rsidRPr="002061D4">
        <w:rPr>
          <w:rFonts w:ascii="Arial" w:hAnsi="Arial" w:cs="Arial"/>
          <w:b/>
          <w:caps/>
          <w:sz w:val="28"/>
        </w:rPr>
        <w:t>Consultant</w:t>
      </w:r>
      <w:r w:rsidR="006E424A" w:rsidRPr="002061D4">
        <w:rPr>
          <w:rFonts w:ascii="Arial" w:hAnsi="Arial" w:cs="Arial"/>
          <w:b/>
          <w:caps/>
          <w:sz w:val="28"/>
        </w:rPr>
        <w:t>s</w:t>
      </w:r>
      <w:bookmarkEnd w:id="400"/>
    </w:p>
    <w:p w14:paraId="023BC54F" w14:textId="77777777" w:rsidR="00F804B9" w:rsidRPr="002061D4" w:rsidRDefault="00F804B9" w:rsidP="00F804B9">
      <w:pPr>
        <w:rPr>
          <w:rFonts w:ascii="Arial" w:hAnsi="Arial" w:cs="Arial"/>
          <w:sz w:val="24"/>
        </w:rPr>
      </w:pPr>
    </w:p>
    <w:p w14:paraId="4A0D22BE" w14:textId="77777777" w:rsidR="00F804B9" w:rsidRPr="002061D4" w:rsidRDefault="00F804B9" w:rsidP="00F804B9">
      <w:pPr>
        <w:spacing w:line="240" w:lineRule="atLeast"/>
        <w:ind w:left="360"/>
        <w:rPr>
          <w:rFonts w:ascii="Arial" w:hAnsi="Arial"/>
          <w:sz w:val="18"/>
          <w:szCs w:val="18"/>
        </w:rPr>
      </w:pPr>
      <w:r w:rsidRPr="002061D4">
        <w:rPr>
          <w:rFonts w:ascii="Arial" w:hAnsi="Arial"/>
          <w:sz w:val="18"/>
          <w:szCs w:val="18"/>
        </w:rPr>
        <w:tab/>
      </w:r>
      <w:r w:rsidRPr="002061D4">
        <w:rPr>
          <w:rFonts w:ascii="Arial" w:hAnsi="Arial"/>
          <w:sz w:val="18"/>
          <w:szCs w:val="18"/>
        </w:rPr>
        <w:tab/>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320"/>
      </w:tblGrid>
      <w:tr w:rsidR="00F804B9" w:rsidRPr="002061D4" w14:paraId="584F0854" w14:textId="77777777" w:rsidTr="00DE7233">
        <w:trPr>
          <w:trHeight w:val="432"/>
        </w:trPr>
        <w:tc>
          <w:tcPr>
            <w:tcW w:w="5580" w:type="dxa"/>
            <w:vAlign w:val="center"/>
          </w:tcPr>
          <w:p w14:paraId="74FAB1F5" w14:textId="77777777" w:rsidR="00F804B9" w:rsidRPr="002061D4" w:rsidRDefault="00F804B9" w:rsidP="00DE7233">
            <w:pPr>
              <w:spacing w:line="240" w:lineRule="atLeast"/>
              <w:jc w:val="center"/>
              <w:rPr>
                <w:rFonts w:ascii="Arial" w:hAnsi="Arial"/>
                <w:b/>
                <w:sz w:val="22"/>
                <w:szCs w:val="22"/>
              </w:rPr>
            </w:pPr>
            <w:r w:rsidRPr="002061D4">
              <w:rPr>
                <w:rFonts w:ascii="Arial" w:hAnsi="Arial"/>
                <w:b/>
                <w:sz w:val="22"/>
                <w:szCs w:val="22"/>
              </w:rPr>
              <w:t>FIRM NAME</w:t>
            </w:r>
          </w:p>
        </w:tc>
        <w:tc>
          <w:tcPr>
            <w:tcW w:w="4320" w:type="dxa"/>
            <w:vAlign w:val="center"/>
          </w:tcPr>
          <w:p w14:paraId="5089FA2A" w14:textId="77777777" w:rsidR="00F804B9" w:rsidRPr="002061D4" w:rsidRDefault="00F804B9" w:rsidP="00DE7233">
            <w:pPr>
              <w:spacing w:line="240" w:lineRule="atLeast"/>
              <w:jc w:val="center"/>
              <w:rPr>
                <w:rFonts w:ascii="Arial" w:hAnsi="Arial"/>
                <w:b/>
                <w:sz w:val="22"/>
                <w:szCs w:val="22"/>
              </w:rPr>
            </w:pPr>
            <w:r w:rsidRPr="002061D4">
              <w:rPr>
                <w:rFonts w:ascii="Arial" w:hAnsi="Arial"/>
                <w:b/>
                <w:sz w:val="22"/>
                <w:szCs w:val="22"/>
              </w:rPr>
              <w:t>CONSULTING FIELD</w:t>
            </w:r>
          </w:p>
        </w:tc>
      </w:tr>
      <w:tr w:rsidR="00F804B9" w:rsidRPr="002061D4" w14:paraId="0CEEA5CE" w14:textId="77777777" w:rsidTr="00DE7233">
        <w:trPr>
          <w:trHeight w:val="432"/>
        </w:trPr>
        <w:tc>
          <w:tcPr>
            <w:tcW w:w="5580" w:type="dxa"/>
            <w:vAlign w:val="center"/>
          </w:tcPr>
          <w:p w14:paraId="6AFF6E02" w14:textId="77777777" w:rsidR="00F804B9" w:rsidRPr="002061D4" w:rsidRDefault="00F804B9" w:rsidP="00DE7233">
            <w:pPr>
              <w:spacing w:line="240" w:lineRule="atLeast"/>
              <w:rPr>
                <w:rFonts w:ascii="Arial" w:hAnsi="Arial"/>
                <w:sz w:val="22"/>
                <w:szCs w:val="22"/>
              </w:rPr>
            </w:pPr>
          </w:p>
        </w:tc>
        <w:tc>
          <w:tcPr>
            <w:tcW w:w="4320" w:type="dxa"/>
            <w:vAlign w:val="center"/>
          </w:tcPr>
          <w:p w14:paraId="642C275A" w14:textId="77777777" w:rsidR="00F804B9" w:rsidRPr="002061D4" w:rsidRDefault="00F804B9" w:rsidP="00DE7233">
            <w:pPr>
              <w:spacing w:line="240" w:lineRule="atLeast"/>
              <w:rPr>
                <w:rFonts w:ascii="Arial" w:hAnsi="Arial"/>
                <w:sz w:val="22"/>
                <w:szCs w:val="22"/>
              </w:rPr>
            </w:pPr>
          </w:p>
        </w:tc>
      </w:tr>
      <w:tr w:rsidR="00F804B9" w:rsidRPr="002061D4" w14:paraId="583B6D6A" w14:textId="77777777" w:rsidTr="00DE7233">
        <w:trPr>
          <w:trHeight w:val="432"/>
        </w:trPr>
        <w:tc>
          <w:tcPr>
            <w:tcW w:w="5580" w:type="dxa"/>
            <w:vAlign w:val="center"/>
          </w:tcPr>
          <w:p w14:paraId="3A5B77D9" w14:textId="77777777" w:rsidR="00F804B9" w:rsidRPr="002061D4" w:rsidRDefault="00F804B9" w:rsidP="00DE7233">
            <w:pPr>
              <w:spacing w:line="240" w:lineRule="atLeast"/>
              <w:rPr>
                <w:rFonts w:ascii="Arial" w:hAnsi="Arial"/>
                <w:sz w:val="22"/>
                <w:szCs w:val="22"/>
              </w:rPr>
            </w:pPr>
          </w:p>
        </w:tc>
        <w:tc>
          <w:tcPr>
            <w:tcW w:w="4320" w:type="dxa"/>
            <w:vAlign w:val="center"/>
          </w:tcPr>
          <w:p w14:paraId="62119985" w14:textId="77777777" w:rsidR="00F804B9" w:rsidRPr="002061D4" w:rsidRDefault="00F804B9" w:rsidP="00DE7233">
            <w:pPr>
              <w:spacing w:line="240" w:lineRule="atLeast"/>
              <w:rPr>
                <w:rFonts w:ascii="Arial" w:hAnsi="Arial"/>
                <w:sz w:val="22"/>
                <w:szCs w:val="22"/>
              </w:rPr>
            </w:pPr>
          </w:p>
        </w:tc>
      </w:tr>
      <w:tr w:rsidR="00F804B9" w:rsidRPr="002061D4" w14:paraId="63C54988" w14:textId="77777777" w:rsidTr="00DE7233">
        <w:trPr>
          <w:trHeight w:val="432"/>
        </w:trPr>
        <w:tc>
          <w:tcPr>
            <w:tcW w:w="5580" w:type="dxa"/>
            <w:vAlign w:val="center"/>
          </w:tcPr>
          <w:p w14:paraId="7AE15D23" w14:textId="77777777" w:rsidR="00F804B9" w:rsidRPr="002061D4" w:rsidRDefault="00F804B9" w:rsidP="00DE7233">
            <w:pPr>
              <w:spacing w:line="240" w:lineRule="atLeast"/>
              <w:rPr>
                <w:rFonts w:ascii="Arial" w:hAnsi="Arial"/>
                <w:sz w:val="22"/>
                <w:szCs w:val="22"/>
              </w:rPr>
            </w:pPr>
          </w:p>
        </w:tc>
        <w:tc>
          <w:tcPr>
            <w:tcW w:w="4320" w:type="dxa"/>
            <w:vAlign w:val="center"/>
          </w:tcPr>
          <w:p w14:paraId="32BEFB8E" w14:textId="77777777" w:rsidR="00F804B9" w:rsidRPr="002061D4" w:rsidRDefault="00F804B9" w:rsidP="00DE7233">
            <w:pPr>
              <w:spacing w:line="240" w:lineRule="atLeast"/>
              <w:rPr>
                <w:rFonts w:ascii="Arial" w:hAnsi="Arial"/>
                <w:sz w:val="22"/>
                <w:szCs w:val="22"/>
              </w:rPr>
            </w:pPr>
          </w:p>
        </w:tc>
      </w:tr>
      <w:tr w:rsidR="00741ABC" w:rsidRPr="002061D4" w14:paraId="26472314" w14:textId="77777777" w:rsidTr="00DE7233">
        <w:trPr>
          <w:trHeight w:val="432"/>
        </w:trPr>
        <w:tc>
          <w:tcPr>
            <w:tcW w:w="5580" w:type="dxa"/>
            <w:vAlign w:val="center"/>
          </w:tcPr>
          <w:p w14:paraId="22A2C32B" w14:textId="77777777" w:rsidR="00741ABC" w:rsidRPr="002061D4" w:rsidRDefault="00741ABC" w:rsidP="00DE7233">
            <w:pPr>
              <w:spacing w:line="240" w:lineRule="atLeast"/>
              <w:rPr>
                <w:rFonts w:ascii="Arial" w:hAnsi="Arial"/>
                <w:sz w:val="22"/>
                <w:szCs w:val="22"/>
              </w:rPr>
            </w:pPr>
          </w:p>
        </w:tc>
        <w:tc>
          <w:tcPr>
            <w:tcW w:w="4320" w:type="dxa"/>
            <w:vAlign w:val="center"/>
          </w:tcPr>
          <w:p w14:paraId="59261D83" w14:textId="77777777" w:rsidR="00741ABC" w:rsidRPr="002061D4" w:rsidRDefault="00741ABC" w:rsidP="00DE7233">
            <w:pPr>
              <w:spacing w:line="240" w:lineRule="atLeast"/>
              <w:rPr>
                <w:rFonts w:ascii="Arial" w:hAnsi="Arial"/>
                <w:sz w:val="22"/>
                <w:szCs w:val="22"/>
              </w:rPr>
            </w:pPr>
          </w:p>
        </w:tc>
      </w:tr>
    </w:tbl>
    <w:p w14:paraId="12196CBE" w14:textId="77777777" w:rsidR="00F804B9" w:rsidRPr="002061D4" w:rsidRDefault="00F804B9" w:rsidP="00F804B9">
      <w:pPr>
        <w:spacing w:line="240" w:lineRule="atLeast"/>
        <w:ind w:left="360"/>
        <w:rPr>
          <w:rFonts w:ascii="Arial" w:hAnsi="Arial"/>
          <w:sz w:val="18"/>
          <w:szCs w:val="18"/>
        </w:rPr>
      </w:pPr>
    </w:p>
    <w:p w14:paraId="746D6A85" w14:textId="77777777" w:rsidR="00F804B9" w:rsidRPr="002061D4" w:rsidRDefault="00F804B9" w:rsidP="00F804B9">
      <w:pPr>
        <w:spacing w:line="240" w:lineRule="atLeast"/>
        <w:ind w:left="360"/>
        <w:rPr>
          <w:rFonts w:ascii="Arial" w:hAnsi="Arial"/>
          <w:sz w:val="18"/>
          <w:szCs w:val="18"/>
        </w:rPr>
      </w:pPr>
    </w:p>
    <w:p w14:paraId="249C64AF" w14:textId="77777777" w:rsidR="00F804B9" w:rsidRPr="002061D4" w:rsidRDefault="00F804B9" w:rsidP="00F804B9">
      <w:pPr>
        <w:spacing w:line="240" w:lineRule="atLeast"/>
        <w:jc w:val="both"/>
        <w:rPr>
          <w:rFonts w:ascii="Arial" w:hAnsi="Arial"/>
          <w:sz w:val="18"/>
          <w:szCs w:val="18"/>
        </w:rPr>
      </w:pPr>
    </w:p>
    <w:p w14:paraId="1ECF4480" w14:textId="1D093EB0" w:rsidR="00F804B9" w:rsidRPr="002061D4" w:rsidRDefault="00D51531" w:rsidP="005A4BB6">
      <w:pPr>
        <w:pStyle w:val="Heading2"/>
        <w:jc w:val="center"/>
        <w:rPr>
          <w:rFonts w:ascii="Arial" w:hAnsi="Arial" w:cs="Arial"/>
          <w:b/>
          <w:sz w:val="28"/>
        </w:rPr>
      </w:pPr>
      <w:bookmarkStart w:id="401" w:name="_Toc499912790"/>
      <w:r>
        <w:rPr>
          <w:rFonts w:ascii="Arial" w:hAnsi="Arial" w:cs="Arial"/>
          <w:b/>
          <w:sz w:val="28"/>
        </w:rPr>
        <w:t>SCHEDULE A2</w:t>
      </w:r>
      <w:r w:rsidR="00F804B9" w:rsidRPr="002061D4">
        <w:rPr>
          <w:rFonts w:ascii="Arial" w:hAnsi="Arial" w:cs="Arial"/>
          <w:b/>
          <w:sz w:val="28"/>
        </w:rPr>
        <w:t xml:space="preserve"> – KEY STAFF</w:t>
      </w:r>
      <w:bookmarkEnd w:id="401"/>
    </w:p>
    <w:p w14:paraId="10839B73" w14:textId="77777777" w:rsidR="00F804B9" w:rsidRPr="002061D4" w:rsidRDefault="00F804B9" w:rsidP="00F804B9">
      <w:pPr>
        <w:jc w:val="center"/>
        <w:rPr>
          <w:rFonts w:ascii="Arial" w:hAnsi="Arial" w:cs="Arial"/>
          <w:sz w:val="2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F804B9" w:rsidRPr="002061D4" w14:paraId="3BBB5849" w14:textId="77777777" w:rsidTr="00DE7233">
        <w:trPr>
          <w:trHeight w:val="432"/>
        </w:trPr>
        <w:tc>
          <w:tcPr>
            <w:tcW w:w="4500" w:type="dxa"/>
            <w:vAlign w:val="center"/>
          </w:tcPr>
          <w:p w14:paraId="23EF400E" w14:textId="77777777" w:rsidR="00F804B9" w:rsidRPr="002061D4" w:rsidRDefault="00F804B9" w:rsidP="00DE7233">
            <w:pPr>
              <w:jc w:val="center"/>
              <w:rPr>
                <w:rFonts w:ascii="Arial" w:hAnsi="Arial" w:cs="Arial"/>
                <w:b/>
                <w:sz w:val="22"/>
                <w:szCs w:val="22"/>
              </w:rPr>
            </w:pPr>
            <w:r w:rsidRPr="002061D4">
              <w:rPr>
                <w:rFonts w:ascii="Arial" w:hAnsi="Arial" w:cs="Arial"/>
                <w:b/>
                <w:sz w:val="22"/>
                <w:szCs w:val="22"/>
              </w:rPr>
              <w:t>NAME</w:t>
            </w:r>
          </w:p>
        </w:tc>
        <w:tc>
          <w:tcPr>
            <w:tcW w:w="5400" w:type="dxa"/>
            <w:vAlign w:val="center"/>
          </w:tcPr>
          <w:p w14:paraId="2C79122F" w14:textId="77777777" w:rsidR="00F804B9" w:rsidRPr="002061D4" w:rsidRDefault="00F804B9" w:rsidP="00DE7233">
            <w:pPr>
              <w:jc w:val="center"/>
              <w:rPr>
                <w:rFonts w:ascii="Arial" w:hAnsi="Arial" w:cs="Arial"/>
                <w:b/>
                <w:sz w:val="22"/>
                <w:szCs w:val="22"/>
              </w:rPr>
            </w:pPr>
            <w:r w:rsidRPr="002061D4">
              <w:rPr>
                <w:rFonts w:ascii="Arial" w:hAnsi="Arial" w:cs="Arial"/>
                <w:b/>
                <w:sz w:val="22"/>
                <w:szCs w:val="22"/>
              </w:rPr>
              <w:t>JOB CLASSIFICATION</w:t>
            </w:r>
          </w:p>
        </w:tc>
      </w:tr>
      <w:tr w:rsidR="00F804B9" w:rsidRPr="002061D4" w14:paraId="6E5498EF" w14:textId="77777777" w:rsidTr="00DE7233">
        <w:trPr>
          <w:trHeight w:val="432"/>
        </w:trPr>
        <w:tc>
          <w:tcPr>
            <w:tcW w:w="4500" w:type="dxa"/>
            <w:vAlign w:val="center"/>
          </w:tcPr>
          <w:p w14:paraId="1D36BFBD" w14:textId="77777777" w:rsidR="00F804B9" w:rsidRPr="002061D4" w:rsidRDefault="00F804B9" w:rsidP="005304D2">
            <w:pPr>
              <w:rPr>
                <w:rFonts w:ascii="Arial" w:hAnsi="Arial" w:cs="Arial"/>
                <w:sz w:val="22"/>
                <w:szCs w:val="22"/>
              </w:rPr>
            </w:pPr>
          </w:p>
        </w:tc>
        <w:tc>
          <w:tcPr>
            <w:tcW w:w="5400" w:type="dxa"/>
            <w:vAlign w:val="center"/>
          </w:tcPr>
          <w:p w14:paraId="5866799E" w14:textId="77777777" w:rsidR="00F804B9" w:rsidRPr="002061D4" w:rsidRDefault="00F804B9" w:rsidP="005304D2">
            <w:pPr>
              <w:rPr>
                <w:rFonts w:ascii="Arial" w:hAnsi="Arial" w:cs="Arial"/>
                <w:sz w:val="22"/>
                <w:szCs w:val="22"/>
              </w:rPr>
            </w:pPr>
          </w:p>
        </w:tc>
      </w:tr>
      <w:tr w:rsidR="00F804B9" w:rsidRPr="002061D4" w14:paraId="30592E53" w14:textId="77777777" w:rsidTr="00DE7233">
        <w:trPr>
          <w:trHeight w:val="432"/>
        </w:trPr>
        <w:tc>
          <w:tcPr>
            <w:tcW w:w="4500" w:type="dxa"/>
            <w:vAlign w:val="center"/>
          </w:tcPr>
          <w:p w14:paraId="3E7BF04D" w14:textId="77777777" w:rsidR="00F804B9" w:rsidRPr="002061D4" w:rsidRDefault="00F804B9" w:rsidP="005304D2">
            <w:pPr>
              <w:rPr>
                <w:rFonts w:ascii="Arial" w:hAnsi="Arial" w:cs="Arial"/>
                <w:sz w:val="22"/>
                <w:szCs w:val="22"/>
              </w:rPr>
            </w:pPr>
          </w:p>
        </w:tc>
        <w:tc>
          <w:tcPr>
            <w:tcW w:w="5400" w:type="dxa"/>
            <w:vAlign w:val="center"/>
          </w:tcPr>
          <w:p w14:paraId="33BE8DF8" w14:textId="77777777" w:rsidR="00F804B9" w:rsidRPr="002061D4" w:rsidRDefault="00F804B9" w:rsidP="005304D2">
            <w:pPr>
              <w:rPr>
                <w:rFonts w:ascii="Arial" w:hAnsi="Arial" w:cs="Arial"/>
                <w:sz w:val="22"/>
                <w:szCs w:val="22"/>
              </w:rPr>
            </w:pPr>
          </w:p>
        </w:tc>
      </w:tr>
      <w:tr w:rsidR="00F804B9" w:rsidRPr="002061D4" w14:paraId="69620CBA" w14:textId="77777777" w:rsidTr="00DE7233">
        <w:trPr>
          <w:trHeight w:val="432"/>
        </w:trPr>
        <w:tc>
          <w:tcPr>
            <w:tcW w:w="4500" w:type="dxa"/>
            <w:vAlign w:val="center"/>
          </w:tcPr>
          <w:p w14:paraId="6852E7B6" w14:textId="77777777" w:rsidR="00F804B9" w:rsidRPr="002061D4" w:rsidRDefault="00F804B9" w:rsidP="005304D2">
            <w:pPr>
              <w:rPr>
                <w:rFonts w:ascii="Arial" w:hAnsi="Arial" w:cs="Arial"/>
                <w:sz w:val="22"/>
                <w:szCs w:val="22"/>
              </w:rPr>
            </w:pPr>
          </w:p>
        </w:tc>
        <w:tc>
          <w:tcPr>
            <w:tcW w:w="5400" w:type="dxa"/>
            <w:vAlign w:val="center"/>
          </w:tcPr>
          <w:p w14:paraId="4F902ED9" w14:textId="77777777" w:rsidR="00F804B9" w:rsidRPr="002061D4" w:rsidRDefault="00F804B9" w:rsidP="005304D2">
            <w:pPr>
              <w:rPr>
                <w:rFonts w:ascii="Arial" w:hAnsi="Arial" w:cs="Arial"/>
                <w:sz w:val="22"/>
                <w:szCs w:val="22"/>
              </w:rPr>
            </w:pPr>
          </w:p>
        </w:tc>
      </w:tr>
      <w:tr w:rsidR="00F804B9" w:rsidRPr="002061D4" w14:paraId="4168CD8B" w14:textId="77777777" w:rsidTr="00DE7233">
        <w:trPr>
          <w:trHeight w:val="432"/>
        </w:trPr>
        <w:tc>
          <w:tcPr>
            <w:tcW w:w="4500" w:type="dxa"/>
            <w:vAlign w:val="center"/>
          </w:tcPr>
          <w:p w14:paraId="718F29DD" w14:textId="77777777" w:rsidR="00F804B9" w:rsidRPr="002061D4" w:rsidRDefault="00F804B9" w:rsidP="005304D2">
            <w:pPr>
              <w:rPr>
                <w:rFonts w:ascii="Arial" w:hAnsi="Arial" w:cs="Arial"/>
                <w:sz w:val="22"/>
                <w:szCs w:val="22"/>
              </w:rPr>
            </w:pPr>
          </w:p>
        </w:tc>
        <w:tc>
          <w:tcPr>
            <w:tcW w:w="5400" w:type="dxa"/>
            <w:vAlign w:val="center"/>
          </w:tcPr>
          <w:p w14:paraId="1C45EB83" w14:textId="77777777" w:rsidR="00F804B9" w:rsidRPr="002061D4" w:rsidRDefault="00F804B9" w:rsidP="005304D2">
            <w:pPr>
              <w:rPr>
                <w:rFonts w:ascii="Arial" w:hAnsi="Arial" w:cs="Arial"/>
                <w:sz w:val="22"/>
                <w:szCs w:val="22"/>
              </w:rPr>
            </w:pPr>
          </w:p>
        </w:tc>
      </w:tr>
      <w:tr w:rsidR="00F804B9" w:rsidRPr="002061D4" w14:paraId="01438CF4" w14:textId="77777777" w:rsidTr="00DE7233">
        <w:trPr>
          <w:trHeight w:val="432"/>
        </w:trPr>
        <w:tc>
          <w:tcPr>
            <w:tcW w:w="4500" w:type="dxa"/>
            <w:vAlign w:val="center"/>
          </w:tcPr>
          <w:p w14:paraId="6CA215E0" w14:textId="7F36DD8C" w:rsidR="00F804B9" w:rsidRPr="002061D4" w:rsidRDefault="00F804B9" w:rsidP="005304D2">
            <w:pPr>
              <w:rPr>
                <w:rFonts w:ascii="Arial" w:hAnsi="Arial" w:cs="Arial"/>
                <w:sz w:val="22"/>
                <w:szCs w:val="22"/>
              </w:rPr>
            </w:pPr>
          </w:p>
        </w:tc>
        <w:tc>
          <w:tcPr>
            <w:tcW w:w="5400" w:type="dxa"/>
            <w:vAlign w:val="center"/>
          </w:tcPr>
          <w:p w14:paraId="212E1E0D" w14:textId="77777777" w:rsidR="00F804B9" w:rsidRPr="002061D4" w:rsidRDefault="00F804B9" w:rsidP="005304D2">
            <w:pPr>
              <w:rPr>
                <w:rFonts w:ascii="Arial" w:hAnsi="Arial" w:cs="Arial"/>
                <w:sz w:val="22"/>
                <w:szCs w:val="22"/>
              </w:rPr>
            </w:pPr>
          </w:p>
        </w:tc>
      </w:tr>
      <w:tr w:rsidR="00F804B9" w:rsidRPr="002061D4" w14:paraId="350AFE20" w14:textId="77777777" w:rsidTr="00DE7233">
        <w:trPr>
          <w:trHeight w:val="432"/>
        </w:trPr>
        <w:tc>
          <w:tcPr>
            <w:tcW w:w="4500" w:type="dxa"/>
            <w:vAlign w:val="center"/>
          </w:tcPr>
          <w:p w14:paraId="178310E9" w14:textId="77777777" w:rsidR="00F804B9" w:rsidRPr="002061D4" w:rsidRDefault="00F804B9" w:rsidP="005304D2">
            <w:pPr>
              <w:rPr>
                <w:rFonts w:ascii="Arial" w:hAnsi="Arial" w:cs="Arial"/>
                <w:sz w:val="22"/>
                <w:szCs w:val="22"/>
              </w:rPr>
            </w:pPr>
          </w:p>
        </w:tc>
        <w:tc>
          <w:tcPr>
            <w:tcW w:w="5400" w:type="dxa"/>
            <w:vAlign w:val="center"/>
          </w:tcPr>
          <w:p w14:paraId="1A2C6AD4" w14:textId="77777777" w:rsidR="00F804B9" w:rsidRPr="002061D4" w:rsidRDefault="00F804B9" w:rsidP="005304D2">
            <w:pPr>
              <w:rPr>
                <w:rFonts w:ascii="Arial" w:hAnsi="Arial" w:cs="Arial"/>
                <w:sz w:val="22"/>
                <w:szCs w:val="22"/>
              </w:rPr>
            </w:pPr>
          </w:p>
        </w:tc>
      </w:tr>
      <w:tr w:rsidR="00F804B9" w:rsidRPr="002061D4" w14:paraId="30E5C1E6" w14:textId="77777777" w:rsidTr="00DE7233">
        <w:trPr>
          <w:trHeight w:val="432"/>
        </w:trPr>
        <w:tc>
          <w:tcPr>
            <w:tcW w:w="4500" w:type="dxa"/>
            <w:vAlign w:val="center"/>
          </w:tcPr>
          <w:p w14:paraId="01C3EF2D" w14:textId="77777777" w:rsidR="00F804B9" w:rsidRPr="002061D4" w:rsidRDefault="00F804B9" w:rsidP="005304D2">
            <w:pPr>
              <w:rPr>
                <w:rFonts w:ascii="Arial" w:hAnsi="Arial" w:cs="Arial"/>
                <w:sz w:val="22"/>
                <w:szCs w:val="22"/>
              </w:rPr>
            </w:pPr>
          </w:p>
        </w:tc>
        <w:tc>
          <w:tcPr>
            <w:tcW w:w="5400" w:type="dxa"/>
            <w:vAlign w:val="center"/>
          </w:tcPr>
          <w:p w14:paraId="54BB4F80" w14:textId="77777777" w:rsidR="00F804B9" w:rsidRPr="002061D4" w:rsidRDefault="00F804B9" w:rsidP="005304D2">
            <w:pPr>
              <w:rPr>
                <w:rFonts w:ascii="Arial" w:hAnsi="Arial" w:cs="Arial"/>
                <w:sz w:val="22"/>
                <w:szCs w:val="22"/>
              </w:rPr>
            </w:pPr>
          </w:p>
        </w:tc>
      </w:tr>
      <w:tr w:rsidR="00F804B9" w:rsidRPr="002061D4" w14:paraId="299E0D9B" w14:textId="77777777" w:rsidTr="00DE7233">
        <w:trPr>
          <w:trHeight w:val="432"/>
        </w:trPr>
        <w:tc>
          <w:tcPr>
            <w:tcW w:w="4500" w:type="dxa"/>
            <w:vAlign w:val="center"/>
          </w:tcPr>
          <w:p w14:paraId="794C65EC" w14:textId="77777777" w:rsidR="00F804B9" w:rsidRPr="002061D4" w:rsidRDefault="00F804B9" w:rsidP="005304D2">
            <w:pPr>
              <w:rPr>
                <w:rFonts w:ascii="Arial" w:hAnsi="Arial" w:cs="Arial"/>
                <w:sz w:val="22"/>
                <w:szCs w:val="22"/>
              </w:rPr>
            </w:pPr>
          </w:p>
        </w:tc>
        <w:tc>
          <w:tcPr>
            <w:tcW w:w="5400" w:type="dxa"/>
            <w:vAlign w:val="center"/>
          </w:tcPr>
          <w:p w14:paraId="02EF18FB" w14:textId="77777777" w:rsidR="00F804B9" w:rsidRPr="002061D4" w:rsidRDefault="00F804B9" w:rsidP="005304D2">
            <w:pPr>
              <w:rPr>
                <w:rFonts w:ascii="Arial" w:hAnsi="Arial" w:cs="Arial"/>
                <w:sz w:val="22"/>
                <w:szCs w:val="22"/>
              </w:rPr>
            </w:pPr>
          </w:p>
        </w:tc>
      </w:tr>
      <w:tr w:rsidR="00F804B9" w:rsidRPr="002061D4" w14:paraId="09719496" w14:textId="77777777" w:rsidTr="00DE7233">
        <w:trPr>
          <w:trHeight w:val="432"/>
        </w:trPr>
        <w:tc>
          <w:tcPr>
            <w:tcW w:w="4500" w:type="dxa"/>
            <w:vAlign w:val="center"/>
          </w:tcPr>
          <w:p w14:paraId="2F7CC489" w14:textId="77777777" w:rsidR="00F804B9" w:rsidRPr="002061D4" w:rsidRDefault="00F804B9" w:rsidP="005304D2">
            <w:pPr>
              <w:rPr>
                <w:rFonts w:ascii="Arial" w:hAnsi="Arial" w:cs="Arial"/>
                <w:sz w:val="22"/>
                <w:szCs w:val="22"/>
              </w:rPr>
            </w:pPr>
          </w:p>
        </w:tc>
        <w:tc>
          <w:tcPr>
            <w:tcW w:w="5400" w:type="dxa"/>
            <w:vAlign w:val="center"/>
          </w:tcPr>
          <w:p w14:paraId="608C825A" w14:textId="77777777" w:rsidR="00F804B9" w:rsidRPr="002061D4" w:rsidRDefault="00F804B9" w:rsidP="005304D2">
            <w:pPr>
              <w:rPr>
                <w:rFonts w:ascii="Arial" w:hAnsi="Arial" w:cs="Arial"/>
                <w:sz w:val="22"/>
                <w:szCs w:val="22"/>
              </w:rPr>
            </w:pPr>
          </w:p>
        </w:tc>
      </w:tr>
      <w:tr w:rsidR="00F804B9" w:rsidRPr="002061D4" w14:paraId="7D540139" w14:textId="77777777" w:rsidTr="00DE7233">
        <w:trPr>
          <w:trHeight w:val="432"/>
        </w:trPr>
        <w:tc>
          <w:tcPr>
            <w:tcW w:w="4500" w:type="dxa"/>
            <w:vAlign w:val="center"/>
          </w:tcPr>
          <w:p w14:paraId="655DE275" w14:textId="77777777" w:rsidR="00F804B9" w:rsidRPr="002061D4" w:rsidRDefault="00F804B9" w:rsidP="005304D2">
            <w:pPr>
              <w:rPr>
                <w:rFonts w:ascii="Arial" w:hAnsi="Arial" w:cs="Arial"/>
                <w:sz w:val="22"/>
                <w:szCs w:val="22"/>
              </w:rPr>
            </w:pPr>
          </w:p>
        </w:tc>
        <w:tc>
          <w:tcPr>
            <w:tcW w:w="5400" w:type="dxa"/>
            <w:vAlign w:val="center"/>
          </w:tcPr>
          <w:p w14:paraId="5DC58389" w14:textId="77777777" w:rsidR="00F804B9" w:rsidRPr="002061D4" w:rsidRDefault="00F804B9" w:rsidP="005304D2">
            <w:pPr>
              <w:rPr>
                <w:rFonts w:ascii="Arial" w:hAnsi="Arial" w:cs="Arial"/>
                <w:sz w:val="22"/>
                <w:szCs w:val="22"/>
              </w:rPr>
            </w:pPr>
          </w:p>
        </w:tc>
      </w:tr>
      <w:tr w:rsidR="0015636A" w:rsidRPr="002061D4" w14:paraId="16E9DDD7" w14:textId="77777777" w:rsidTr="00DE7233">
        <w:trPr>
          <w:trHeight w:val="432"/>
        </w:trPr>
        <w:tc>
          <w:tcPr>
            <w:tcW w:w="4500" w:type="dxa"/>
            <w:vAlign w:val="center"/>
          </w:tcPr>
          <w:p w14:paraId="1ABFDB79" w14:textId="77777777" w:rsidR="0015636A" w:rsidRPr="002061D4" w:rsidRDefault="0015636A" w:rsidP="005304D2">
            <w:pPr>
              <w:rPr>
                <w:rFonts w:ascii="Arial" w:hAnsi="Arial" w:cs="Arial"/>
                <w:sz w:val="22"/>
                <w:szCs w:val="22"/>
              </w:rPr>
            </w:pPr>
          </w:p>
        </w:tc>
        <w:tc>
          <w:tcPr>
            <w:tcW w:w="5400" w:type="dxa"/>
            <w:vAlign w:val="center"/>
          </w:tcPr>
          <w:p w14:paraId="4D537CDC" w14:textId="77777777" w:rsidR="0015636A" w:rsidRPr="002061D4" w:rsidRDefault="0015636A" w:rsidP="005304D2">
            <w:pPr>
              <w:rPr>
                <w:rFonts w:ascii="Arial" w:hAnsi="Arial" w:cs="Arial"/>
                <w:sz w:val="22"/>
                <w:szCs w:val="22"/>
              </w:rPr>
            </w:pPr>
          </w:p>
        </w:tc>
      </w:tr>
      <w:tr w:rsidR="0015636A" w:rsidRPr="002061D4" w14:paraId="6D04389C" w14:textId="77777777" w:rsidTr="00DE7233">
        <w:trPr>
          <w:trHeight w:val="432"/>
        </w:trPr>
        <w:tc>
          <w:tcPr>
            <w:tcW w:w="4500" w:type="dxa"/>
            <w:vAlign w:val="center"/>
          </w:tcPr>
          <w:p w14:paraId="24F03362" w14:textId="77777777" w:rsidR="0015636A" w:rsidRPr="002061D4" w:rsidRDefault="0015636A" w:rsidP="005304D2">
            <w:pPr>
              <w:rPr>
                <w:rFonts w:ascii="Arial" w:hAnsi="Arial" w:cs="Arial"/>
                <w:sz w:val="22"/>
                <w:szCs w:val="22"/>
              </w:rPr>
            </w:pPr>
          </w:p>
        </w:tc>
        <w:tc>
          <w:tcPr>
            <w:tcW w:w="5400" w:type="dxa"/>
            <w:vAlign w:val="center"/>
          </w:tcPr>
          <w:p w14:paraId="2DF00BDF" w14:textId="77777777" w:rsidR="0015636A" w:rsidRPr="002061D4" w:rsidRDefault="0015636A" w:rsidP="005304D2">
            <w:pPr>
              <w:rPr>
                <w:rFonts w:ascii="Arial" w:hAnsi="Arial" w:cs="Arial"/>
                <w:sz w:val="22"/>
                <w:szCs w:val="22"/>
              </w:rPr>
            </w:pPr>
          </w:p>
        </w:tc>
      </w:tr>
    </w:tbl>
    <w:p w14:paraId="55FCA744" w14:textId="77777777" w:rsidR="00F804B9" w:rsidRPr="002061D4" w:rsidRDefault="00F804B9" w:rsidP="00F804B9"/>
    <w:p w14:paraId="58A9B970" w14:textId="77777777" w:rsidR="00F804B9" w:rsidRPr="002061D4" w:rsidRDefault="00F804B9" w:rsidP="005D295F">
      <w:pPr>
        <w:jc w:val="center"/>
        <w:rPr>
          <w:rFonts w:ascii="Arial" w:hAnsi="Arial" w:cs="Arial"/>
          <w:sz w:val="28"/>
        </w:rPr>
        <w:sectPr w:rsidR="00F804B9" w:rsidRPr="002061D4" w:rsidSect="00F41097">
          <w:pgSz w:w="12240" w:h="15840" w:code="1"/>
          <w:pgMar w:top="1440" w:right="1440" w:bottom="810" w:left="1440" w:header="432" w:footer="801" w:gutter="0"/>
          <w:cols w:space="720" w:equalWidth="0">
            <w:col w:w="9360" w:space="720"/>
          </w:cols>
          <w:noEndnote/>
        </w:sectPr>
      </w:pPr>
    </w:p>
    <w:p w14:paraId="023BE072" w14:textId="77777777" w:rsidR="002D485A" w:rsidRPr="002061D4" w:rsidRDefault="004E4BFC" w:rsidP="00DB5AC3">
      <w:pPr>
        <w:pStyle w:val="Heading1"/>
        <w:jc w:val="center"/>
        <w:rPr>
          <w:rFonts w:ascii="Arial" w:hAnsi="Arial"/>
          <w:b/>
          <w:bCs/>
          <w:sz w:val="28"/>
          <w:u w:val="single"/>
        </w:rPr>
      </w:pPr>
      <w:bookmarkStart w:id="402" w:name="_Toc6216092"/>
      <w:bookmarkStart w:id="403" w:name="_Toc530117591"/>
      <w:bookmarkStart w:id="404" w:name="_Toc530110427"/>
      <w:bookmarkStart w:id="405" w:name="_Toc530110189"/>
      <w:bookmarkStart w:id="406" w:name="_Toc530109937"/>
      <w:bookmarkStart w:id="407" w:name="_Toc530061831"/>
      <w:bookmarkStart w:id="408" w:name="_Toc530057292"/>
      <w:bookmarkStart w:id="409" w:name="_Toc530031308"/>
      <w:bookmarkStart w:id="410" w:name="_Toc530027770"/>
      <w:bookmarkStart w:id="411" w:name="_Toc530027360"/>
      <w:bookmarkStart w:id="412" w:name="_Toc530026950"/>
      <w:bookmarkStart w:id="413" w:name="_Toc530026540"/>
      <w:bookmarkStart w:id="414" w:name="_Toc530026130"/>
      <w:bookmarkStart w:id="415" w:name="_Toc530025720"/>
      <w:bookmarkStart w:id="416" w:name="_Toc530025310"/>
      <w:bookmarkStart w:id="417" w:name="_Toc530024898"/>
      <w:bookmarkStart w:id="418" w:name="_Toc50437133"/>
      <w:bookmarkStart w:id="419" w:name="_Toc8609862"/>
      <w:bookmarkStart w:id="420" w:name="_Toc6216093"/>
      <w:bookmarkStart w:id="421" w:name="_Toc530117592"/>
      <w:bookmarkStart w:id="422" w:name="_Toc530110428"/>
      <w:bookmarkStart w:id="423" w:name="_Toc530110190"/>
      <w:bookmarkStart w:id="424" w:name="_Toc530109938"/>
      <w:bookmarkStart w:id="425" w:name="_Toc530061832"/>
      <w:bookmarkStart w:id="426" w:name="_Toc530057293"/>
      <w:bookmarkStart w:id="427" w:name="_Toc530031309"/>
      <w:bookmarkStart w:id="428" w:name="_Toc530027771"/>
      <w:bookmarkStart w:id="429" w:name="_Toc530027361"/>
      <w:bookmarkStart w:id="430" w:name="_Toc530026951"/>
      <w:bookmarkStart w:id="431" w:name="_Toc530026541"/>
      <w:bookmarkStart w:id="432" w:name="_Toc530026131"/>
      <w:bookmarkStart w:id="433" w:name="_Toc530025721"/>
      <w:bookmarkStart w:id="434" w:name="_Toc530025311"/>
      <w:bookmarkStart w:id="435" w:name="_Toc530024899"/>
      <w:bookmarkStart w:id="436" w:name="_Toc50437138"/>
      <w:bookmarkStart w:id="437" w:name="_Toc8609867"/>
      <w:bookmarkStart w:id="438" w:name="_Toc6216098"/>
      <w:bookmarkStart w:id="439" w:name="_Toc530117608"/>
      <w:bookmarkStart w:id="440" w:name="_Toc530110444"/>
      <w:bookmarkStart w:id="441" w:name="_Toc530110206"/>
      <w:bookmarkStart w:id="442" w:name="_Toc530109954"/>
      <w:bookmarkStart w:id="443" w:name="_Toc530061848"/>
      <w:bookmarkStart w:id="444" w:name="_Toc530057309"/>
      <w:bookmarkStart w:id="445" w:name="_Toc530031325"/>
      <w:bookmarkStart w:id="446" w:name="_Toc530027787"/>
      <w:bookmarkStart w:id="447" w:name="_Toc530027377"/>
      <w:bookmarkStart w:id="448" w:name="_Toc530026967"/>
      <w:bookmarkStart w:id="449" w:name="_Toc530026557"/>
      <w:bookmarkStart w:id="450" w:name="_Toc530026147"/>
      <w:bookmarkStart w:id="451" w:name="_Toc530025737"/>
      <w:bookmarkStart w:id="452" w:name="_Toc530025327"/>
      <w:bookmarkStart w:id="453" w:name="_Toc530024915"/>
      <w:bookmarkStart w:id="454" w:name="_Toc530023402"/>
      <w:bookmarkStart w:id="455" w:name="_Toc506113382"/>
      <w:bookmarkStart w:id="456" w:name="_Toc493390404"/>
      <w:bookmarkStart w:id="457" w:name="_Toc492876904"/>
      <w:bookmarkStart w:id="458" w:name="_Toc492876186"/>
      <w:bookmarkStart w:id="459" w:name="_Toc492875694"/>
      <w:bookmarkStart w:id="460" w:name="_Toc492866118"/>
      <w:bookmarkStart w:id="461" w:name="_Toc492865474"/>
      <w:bookmarkStart w:id="462" w:name="_Toc492865149"/>
      <w:bookmarkStart w:id="463" w:name="_Toc50437139"/>
      <w:bookmarkStart w:id="464" w:name="_Toc8609868"/>
      <w:bookmarkStart w:id="465" w:name="_Toc6216099"/>
      <w:bookmarkStart w:id="466" w:name="_Toc530117609"/>
      <w:bookmarkStart w:id="467" w:name="_Toc530110445"/>
      <w:bookmarkStart w:id="468" w:name="_Toc530110207"/>
      <w:bookmarkStart w:id="469" w:name="_Toc530109955"/>
      <w:bookmarkStart w:id="470" w:name="_Toc530061849"/>
      <w:bookmarkStart w:id="471" w:name="_Toc530057310"/>
      <w:bookmarkStart w:id="472" w:name="_Toc530031326"/>
      <w:bookmarkStart w:id="473" w:name="_Toc530027788"/>
      <w:bookmarkStart w:id="474" w:name="_Toc530027378"/>
      <w:bookmarkStart w:id="475" w:name="_Toc530026968"/>
      <w:bookmarkStart w:id="476" w:name="_Toc530026558"/>
      <w:bookmarkStart w:id="477" w:name="_Toc530026148"/>
      <w:bookmarkStart w:id="478" w:name="_Toc530025738"/>
      <w:bookmarkStart w:id="479" w:name="_Toc530025328"/>
      <w:bookmarkStart w:id="480" w:name="_Toc530024916"/>
      <w:bookmarkStart w:id="481" w:name="_Toc50437142"/>
      <w:bookmarkStart w:id="482" w:name="_Toc8609871"/>
      <w:bookmarkStart w:id="483" w:name="_Toc6216102"/>
      <w:bookmarkStart w:id="484" w:name="_Toc530117612"/>
      <w:bookmarkStart w:id="485" w:name="_Toc530110448"/>
      <w:bookmarkStart w:id="486" w:name="_Toc530110210"/>
      <w:bookmarkStart w:id="487" w:name="_Toc530109958"/>
      <w:bookmarkStart w:id="488" w:name="_Toc530061852"/>
      <w:bookmarkStart w:id="489" w:name="_Toc530057313"/>
      <w:bookmarkStart w:id="490" w:name="_Toc530031329"/>
      <w:bookmarkStart w:id="491" w:name="_Toc530027791"/>
      <w:bookmarkStart w:id="492" w:name="_Toc530027381"/>
      <w:bookmarkStart w:id="493" w:name="_Toc530026971"/>
      <w:bookmarkStart w:id="494" w:name="_Toc530026561"/>
      <w:bookmarkStart w:id="495" w:name="_Toc530026151"/>
      <w:bookmarkStart w:id="496" w:name="_Toc530025741"/>
      <w:bookmarkStart w:id="497" w:name="_Toc530025331"/>
      <w:bookmarkStart w:id="498" w:name="_Toc530024919"/>
      <w:bookmarkStart w:id="499" w:name="_Toc50437143"/>
      <w:bookmarkStart w:id="500" w:name="_Toc8609872"/>
      <w:bookmarkStart w:id="501" w:name="_Toc6216103"/>
      <w:bookmarkStart w:id="502" w:name="_Toc530117613"/>
      <w:bookmarkStart w:id="503" w:name="_Toc530110449"/>
      <w:bookmarkStart w:id="504" w:name="_Toc530110211"/>
      <w:bookmarkStart w:id="505" w:name="_Toc530109959"/>
      <w:bookmarkStart w:id="506" w:name="_Toc530061853"/>
      <w:bookmarkStart w:id="507" w:name="_Toc530057314"/>
      <w:bookmarkStart w:id="508" w:name="_Toc530031330"/>
      <w:bookmarkStart w:id="509" w:name="_Toc530027792"/>
      <w:bookmarkStart w:id="510" w:name="_Toc530027382"/>
      <w:bookmarkStart w:id="511" w:name="_Toc530026972"/>
      <w:bookmarkStart w:id="512" w:name="_Toc530026562"/>
      <w:bookmarkStart w:id="513" w:name="_Toc530026152"/>
      <w:bookmarkStart w:id="514" w:name="_Toc530025742"/>
      <w:bookmarkStart w:id="515" w:name="_Toc530025332"/>
      <w:bookmarkStart w:id="516" w:name="_Toc530024920"/>
      <w:bookmarkStart w:id="517" w:name="_Toc50437144"/>
      <w:bookmarkStart w:id="518" w:name="_Toc8609873"/>
      <w:bookmarkStart w:id="519" w:name="_Toc6216104"/>
      <w:bookmarkStart w:id="520" w:name="_Toc530117614"/>
      <w:bookmarkStart w:id="521" w:name="_Toc530110450"/>
      <w:bookmarkStart w:id="522" w:name="_Toc530110212"/>
      <w:bookmarkStart w:id="523" w:name="_Toc530109960"/>
      <w:bookmarkStart w:id="524" w:name="_Toc530061854"/>
      <w:bookmarkStart w:id="525" w:name="_Toc530057315"/>
      <w:bookmarkStart w:id="526" w:name="_Toc530031331"/>
      <w:bookmarkStart w:id="527" w:name="_Toc530027793"/>
      <w:bookmarkStart w:id="528" w:name="_Toc530027383"/>
      <w:bookmarkStart w:id="529" w:name="_Toc530026973"/>
      <w:bookmarkStart w:id="530" w:name="_Toc530026563"/>
      <w:bookmarkStart w:id="531" w:name="_Toc530026153"/>
      <w:bookmarkStart w:id="532" w:name="_Toc530025743"/>
      <w:bookmarkStart w:id="533" w:name="_Toc530025333"/>
      <w:bookmarkStart w:id="534" w:name="_Toc530024921"/>
      <w:bookmarkStart w:id="535" w:name="_Toc50437148"/>
      <w:bookmarkStart w:id="536" w:name="_Toc8609877"/>
      <w:bookmarkStart w:id="537" w:name="_Toc50437149"/>
      <w:bookmarkStart w:id="538" w:name="_Toc8609878"/>
      <w:bookmarkStart w:id="539" w:name="_Toc50437150"/>
      <w:bookmarkStart w:id="540" w:name="_Toc8609879"/>
      <w:bookmarkStart w:id="541" w:name="_Toc50437151"/>
      <w:bookmarkStart w:id="542" w:name="_Toc8609880"/>
      <w:bookmarkStart w:id="543" w:name="_Toc50437152"/>
      <w:bookmarkStart w:id="544" w:name="_Toc8609881"/>
      <w:bookmarkStart w:id="545" w:name="_Toc50437153"/>
      <w:bookmarkStart w:id="546" w:name="_Toc8609882"/>
      <w:bookmarkStart w:id="547" w:name="_Toc50437154"/>
      <w:bookmarkStart w:id="548" w:name="_Toc8609883"/>
      <w:bookmarkStart w:id="549" w:name="_Toc50437155"/>
      <w:bookmarkStart w:id="550" w:name="_Toc8609884"/>
      <w:bookmarkStart w:id="551" w:name="_Toc50437157"/>
      <w:bookmarkStart w:id="552" w:name="_Toc8609886"/>
      <w:bookmarkStart w:id="553" w:name="_Toc50437158"/>
      <w:bookmarkStart w:id="554" w:name="_Toc8609887"/>
      <w:bookmarkStart w:id="555" w:name="_Toc50437159"/>
      <w:bookmarkStart w:id="556" w:name="_Toc8609888"/>
      <w:bookmarkStart w:id="557" w:name="_Toc50437160"/>
      <w:bookmarkStart w:id="558" w:name="_Toc8609889"/>
      <w:bookmarkStart w:id="559" w:name="_Toc50437161"/>
      <w:bookmarkStart w:id="560" w:name="_Toc8609890"/>
      <w:bookmarkStart w:id="561" w:name="_Toc50437162"/>
      <w:bookmarkStart w:id="562" w:name="_Toc8609891"/>
      <w:bookmarkStart w:id="563" w:name="_Toc50437163"/>
      <w:bookmarkStart w:id="564" w:name="_Toc8609892"/>
      <w:bookmarkStart w:id="565" w:name="_Toc50437164"/>
      <w:bookmarkStart w:id="566" w:name="_Toc8609893"/>
      <w:bookmarkStart w:id="567" w:name="_Toc50437166"/>
      <w:bookmarkStart w:id="568" w:name="_Toc8609895"/>
      <w:bookmarkStart w:id="569" w:name="_Toc50437167"/>
      <w:bookmarkStart w:id="570" w:name="_Toc8609896"/>
      <w:bookmarkStart w:id="571" w:name="_Toc50437168"/>
      <w:bookmarkStart w:id="572" w:name="_Toc8609897"/>
      <w:bookmarkStart w:id="573" w:name="_Toc50437169"/>
      <w:bookmarkStart w:id="574" w:name="_Toc8609898"/>
      <w:bookmarkStart w:id="575" w:name="_Toc50437170"/>
      <w:bookmarkStart w:id="576" w:name="_Toc8609899"/>
      <w:bookmarkStart w:id="577" w:name="_Toc50437171"/>
      <w:bookmarkStart w:id="578" w:name="_Toc8609900"/>
      <w:bookmarkStart w:id="579" w:name="_Toc50437172"/>
      <w:bookmarkStart w:id="580" w:name="_Toc8609901"/>
      <w:bookmarkStart w:id="581" w:name="_Toc50437173"/>
      <w:bookmarkStart w:id="582" w:name="_Toc8609902"/>
      <w:bookmarkStart w:id="583" w:name="_Toc50437176"/>
      <w:bookmarkStart w:id="584" w:name="_Toc8609905"/>
      <w:bookmarkStart w:id="585" w:name="_Toc50437177"/>
      <w:bookmarkStart w:id="586" w:name="_Toc8609906"/>
      <w:bookmarkStart w:id="587" w:name="_Toc50437178"/>
      <w:bookmarkStart w:id="588" w:name="_Toc8609907"/>
      <w:bookmarkStart w:id="589" w:name="_Toc50437179"/>
      <w:bookmarkStart w:id="590" w:name="_Toc8609908"/>
      <w:bookmarkStart w:id="591" w:name="_Toc50437181"/>
      <w:bookmarkStart w:id="592" w:name="_Toc8609910"/>
      <w:bookmarkStart w:id="593" w:name="_Toc50437182"/>
      <w:bookmarkStart w:id="594" w:name="_Toc8609911"/>
      <w:bookmarkStart w:id="595" w:name="_Toc50437183"/>
      <w:bookmarkStart w:id="596" w:name="_Toc8609912"/>
      <w:bookmarkStart w:id="597" w:name="_Toc50437184"/>
      <w:bookmarkStart w:id="598" w:name="_Toc8609913"/>
      <w:bookmarkStart w:id="599" w:name="_Toc50437185"/>
      <w:bookmarkStart w:id="600" w:name="_Toc8609914"/>
      <w:bookmarkStart w:id="601" w:name="_Toc50437186"/>
      <w:bookmarkStart w:id="602" w:name="_Toc8609915"/>
      <w:bookmarkStart w:id="603" w:name="_Toc50437187"/>
      <w:bookmarkStart w:id="604" w:name="_Toc8609916"/>
      <w:bookmarkStart w:id="605" w:name="_Toc50437188"/>
      <w:bookmarkStart w:id="606" w:name="_Toc8609917"/>
      <w:bookmarkStart w:id="607" w:name="_Toc50437189"/>
      <w:bookmarkStart w:id="608" w:name="_Toc8609918"/>
      <w:bookmarkStart w:id="609" w:name="_Toc50437190"/>
      <w:bookmarkStart w:id="610" w:name="_Toc8609919"/>
      <w:bookmarkStart w:id="611" w:name="_Toc50437191"/>
      <w:bookmarkStart w:id="612" w:name="_Toc8609920"/>
      <w:bookmarkStart w:id="613" w:name="_Toc50437192"/>
      <w:bookmarkStart w:id="614" w:name="_Toc8609921"/>
      <w:bookmarkStart w:id="615" w:name="_Toc50437193"/>
      <w:bookmarkStart w:id="616" w:name="_Toc8609922"/>
      <w:bookmarkStart w:id="617" w:name="_Toc50437194"/>
      <w:bookmarkStart w:id="618" w:name="_Toc8609923"/>
      <w:bookmarkStart w:id="619" w:name="_Toc50437195"/>
      <w:bookmarkStart w:id="620" w:name="_Toc8609924"/>
      <w:bookmarkStart w:id="621" w:name="_Toc50437196"/>
      <w:bookmarkStart w:id="622" w:name="_Toc8609925"/>
      <w:bookmarkStart w:id="623" w:name="_Toc50437197"/>
      <w:bookmarkStart w:id="624" w:name="_Toc8609926"/>
      <w:bookmarkStart w:id="625" w:name="_Toc50437198"/>
      <w:bookmarkStart w:id="626" w:name="_Toc8609927"/>
      <w:bookmarkStart w:id="627" w:name="_Toc530117634"/>
      <w:bookmarkStart w:id="628" w:name="_Toc530110470"/>
      <w:bookmarkStart w:id="629" w:name="_Toc530110232"/>
      <w:bookmarkStart w:id="630" w:name="_Toc530109980"/>
      <w:bookmarkStart w:id="631" w:name="_Toc530061874"/>
      <w:bookmarkStart w:id="632" w:name="_Toc530057335"/>
      <w:bookmarkStart w:id="633" w:name="_Toc530031351"/>
      <w:bookmarkStart w:id="634" w:name="_Toc530027813"/>
      <w:bookmarkStart w:id="635" w:name="_Toc530027403"/>
      <w:bookmarkStart w:id="636" w:name="_Toc530026993"/>
      <w:bookmarkStart w:id="637" w:name="_Toc530026583"/>
      <w:bookmarkStart w:id="638" w:name="_Toc530026173"/>
      <w:bookmarkStart w:id="639" w:name="_Toc530025763"/>
      <w:bookmarkStart w:id="640" w:name="_Toc530025353"/>
      <w:bookmarkStart w:id="641" w:name="_Toc530024941"/>
      <w:bookmarkStart w:id="642" w:name="_Toc530023428"/>
      <w:bookmarkStart w:id="643" w:name="_Toc50437199"/>
      <w:bookmarkStart w:id="644" w:name="_Toc7855198"/>
      <w:bookmarkStart w:id="645" w:name="_Toc6216159"/>
      <w:bookmarkStart w:id="646" w:name="_Toc530117618"/>
      <w:bookmarkStart w:id="647" w:name="_Toc530110454"/>
      <w:bookmarkStart w:id="648" w:name="_Toc530110216"/>
      <w:bookmarkStart w:id="649" w:name="_Toc530109964"/>
      <w:bookmarkStart w:id="650" w:name="_Toc530061858"/>
      <w:bookmarkStart w:id="651" w:name="_Toc530057319"/>
      <w:bookmarkStart w:id="652" w:name="_Toc530031335"/>
      <w:bookmarkStart w:id="653" w:name="_Toc530027797"/>
      <w:bookmarkStart w:id="654" w:name="_Toc530027387"/>
      <w:bookmarkStart w:id="655" w:name="_Toc530026977"/>
      <w:bookmarkStart w:id="656" w:name="_Toc530026567"/>
      <w:bookmarkStart w:id="657" w:name="_Toc530026157"/>
      <w:bookmarkStart w:id="658" w:name="_Toc530025747"/>
      <w:bookmarkStart w:id="659" w:name="_Toc530025337"/>
      <w:bookmarkStart w:id="660" w:name="_Toc530024925"/>
      <w:bookmarkStart w:id="661" w:name="_Toc50437200"/>
      <w:bookmarkStart w:id="662" w:name="_Toc8609929"/>
      <w:bookmarkStart w:id="663" w:name="_Toc6216160"/>
      <w:bookmarkStart w:id="664" w:name="_Toc530117619"/>
      <w:bookmarkStart w:id="665" w:name="_Toc530110455"/>
      <w:bookmarkStart w:id="666" w:name="_Toc530110217"/>
      <w:bookmarkStart w:id="667" w:name="_Toc530109965"/>
      <w:bookmarkStart w:id="668" w:name="_Toc530061859"/>
      <w:bookmarkStart w:id="669" w:name="_Toc530057320"/>
      <w:bookmarkStart w:id="670" w:name="_Toc530031336"/>
      <w:bookmarkStart w:id="671" w:name="_Toc530027798"/>
      <w:bookmarkStart w:id="672" w:name="_Toc530027388"/>
      <w:bookmarkStart w:id="673" w:name="_Toc530026978"/>
      <w:bookmarkStart w:id="674" w:name="_Toc530026568"/>
      <w:bookmarkStart w:id="675" w:name="_Toc530026158"/>
      <w:bookmarkStart w:id="676" w:name="_Toc530025748"/>
      <w:bookmarkStart w:id="677" w:name="_Toc530025338"/>
      <w:bookmarkStart w:id="678" w:name="_Toc530024926"/>
      <w:bookmarkStart w:id="679" w:name="_Toc50437203"/>
      <w:bookmarkStart w:id="680" w:name="_Toc8609932"/>
      <w:bookmarkStart w:id="681" w:name="_Toc6216163"/>
      <w:bookmarkStart w:id="682" w:name="_Toc530117622"/>
      <w:bookmarkStart w:id="683" w:name="_Toc530110458"/>
      <w:bookmarkStart w:id="684" w:name="_Toc530110220"/>
      <w:bookmarkStart w:id="685" w:name="_Toc530109968"/>
      <w:bookmarkStart w:id="686" w:name="_Toc530061862"/>
      <w:bookmarkStart w:id="687" w:name="_Toc530057323"/>
      <w:bookmarkStart w:id="688" w:name="_Toc530031339"/>
      <w:bookmarkStart w:id="689" w:name="_Toc530027801"/>
      <w:bookmarkStart w:id="690" w:name="_Toc530027391"/>
      <w:bookmarkStart w:id="691" w:name="_Toc530026981"/>
      <w:bookmarkStart w:id="692" w:name="_Toc530026571"/>
      <w:bookmarkStart w:id="693" w:name="_Toc530026161"/>
      <w:bookmarkStart w:id="694" w:name="_Toc530025751"/>
      <w:bookmarkStart w:id="695" w:name="_Toc530025341"/>
      <w:bookmarkStart w:id="696" w:name="_Toc530024929"/>
      <w:bookmarkStart w:id="697" w:name="_Toc50437204"/>
      <w:bookmarkStart w:id="698" w:name="_Toc8609933"/>
      <w:bookmarkStart w:id="699" w:name="_Toc6216164"/>
      <w:bookmarkStart w:id="700" w:name="_Toc530117623"/>
      <w:bookmarkStart w:id="701" w:name="_Toc530110459"/>
      <w:bookmarkStart w:id="702" w:name="_Toc530110221"/>
      <w:bookmarkStart w:id="703" w:name="_Toc530109969"/>
      <w:bookmarkStart w:id="704" w:name="_Toc530061863"/>
      <w:bookmarkStart w:id="705" w:name="_Toc530057324"/>
      <w:bookmarkStart w:id="706" w:name="_Toc530031340"/>
      <w:bookmarkStart w:id="707" w:name="_Toc530027802"/>
      <w:bookmarkStart w:id="708" w:name="_Toc530027392"/>
      <w:bookmarkStart w:id="709" w:name="_Toc530026982"/>
      <w:bookmarkStart w:id="710" w:name="_Toc530026572"/>
      <w:bookmarkStart w:id="711" w:name="_Toc530026162"/>
      <w:bookmarkStart w:id="712" w:name="_Toc530025752"/>
      <w:bookmarkStart w:id="713" w:name="_Toc530025342"/>
      <w:bookmarkStart w:id="714" w:name="_Toc530024930"/>
      <w:bookmarkStart w:id="715" w:name="_Toc50437206"/>
      <w:bookmarkStart w:id="716" w:name="_Toc8609935"/>
      <w:bookmarkStart w:id="717" w:name="_Toc50437207"/>
      <w:bookmarkStart w:id="718" w:name="_Toc8609936"/>
      <w:bookmarkStart w:id="719" w:name="_Toc6216167"/>
      <w:bookmarkStart w:id="720" w:name="_Toc530117625"/>
      <w:bookmarkStart w:id="721" w:name="_Toc530110461"/>
      <w:bookmarkStart w:id="722" w:name="_Toc530110223"/>
      <w:bookmarkStart w:id="723" w:name="_Toc530109971"/>
      <w:bookmarkStart w:id="724" w:name="_Toc530061865"/>
      <w:bookmarkStart w:id="725" w:name="_Toc530057326"/>
      <w:bookmarkStart w:id="726" w:name="_Toc530031342"/>
      <w:bookmarkStart w:id="727" w:name="_Toc530027804"/>
      <w:bookmarkStart w:id="728" w:name="_Toc530027394"/>
      <w:bookmarkStart w:id="729" w:name="_Toc530026984"/>
      <w:bookmarkStart w:id="730" w:name="_Toc530026574"/>
      <w:bookmarkStart w:id="731" w:name="_Toc530026164"/>
      <w:bookmarkStart w:id="732" w:name="_Toc530025754"/>
      <w:bookmarkStart w:id="733" w:name="_Toc530025344"/>
      <w:bookmarkStart w:id="734" w:name="_Toc530024932"/>
      <w:bookmarkStart w:id="735" w:name="_Toc50437208"/>
      <w:bookmarkStart w:id="736" w:name="_Toc8609937"/>
      <w:bookmarkStart w:id="737" w:name="_Toc6216168"/>
      <w:bookmarkStart w:id="738" w:name="_Toc530117626"/>
      <w:bookmarkStart w:id="739" w:name="_Toc530110462"/>
      <w:bookmarkStart w:id="740" w:name="_Toc530110224"/>
      <w:bookmarkStart w:id="741" w:name="_Toc530109972"/>
      <w:bookmarkStart w:id="742" w:name="_Toc530061866"/>
      <w:bookmarkStart w:id="743" w:name="_Toc530057327"/>
      <w:bookmarkStart w:id="744" w:name="_Toc530031343"/>
      <w:bookmarkStart w:id="745" w:name="_Toc530027805"/>
      <w:bookmarkStart w:id="746" w:name="_Toc530027395"/>
      <w:bookmarkStart w:id="747" w:name="_Toc530026985"/>
      <w:bookmarkStart w:id="748" w:name="_Toc530026575"/>
      <w:bookmarkStart w:id="749" w:name="_Toc530026165"/>
      <w:bookmarkStart w:id="750" w:name="_Toc530025755"/>
      <w:bookmarkStart w:id="751" w:name="_Toc530025345"/>
      <w:bookmarkStart w:id="752" w:name="_Toc530024933"/>
      <w:bookmarkStart w:id="753" w:name="_Toc50437209"/>
      <w:bookmarkStart w:id="754" w:name="_Toc8609938"/>
      <w:bookmarkStart w:id="755" w:name="_Toc6216169"/>
      <w:bookmarkStart w:id="756" w:name="_Toc530117627"/>
      <w:bookmarkStart w:id="757" w:name="_Toc530110463"/>
      <w:bookmarkStart w:id="758" w:name="_Toc530110225"/>
      <w:bookmarkStart w:id="759" w:name="_Toc530109973"/>
      <w:bookmarkStart w:id="760" w:name="_Toc530061867"/>
      <w:bookmarkStart w:id="761" w:name="_Toc530057328"/>
      <w:bookmarkStart w:id="762" w:name="_Toc530031344"/>
      <w:bookmarkStart w:id="763" w:name="_Toc530027806"/>
      <w:bookmarkStart w:id="764" w:name="_Toc530027396"/>
      <w:bookmarkStart w:id="765" w:name="_Toc530026986"/>
      <w:bookmarkStart w:id="766" w:name="_Toc530026576"/>
      <w:bookmarkStart w:id="767" w:name="_Toc530026166"/>
      <w:bookmarkStart w:id="768" w:name="_Toc530025756"/>
      <w:bookmarkStart w:id="769" w:name="_Toc530025346"/>
      <w:bookmarkStart w:id="770" w:name="_Toc530024934"/>
      <w:bookmarkStart w:id="771" w:name="_Toc50437210"/>
      <w:bookmarkStart w:id="772" w:name="_Toc8609939"/>
      <w:bookmarkStart w:id="773" w:name="_Toc6216170"/>
      <w:bookmarkStart w:id="774" w:name="_Toc530117628"/>
      <w:bookmarkStart w:id="775" w:name="_Toc530110464"/>
      <w:bookmarkStart w:id="776" w:name="_Toc530110226"/>
      <w:bookmarkStart w:id="777" w:name="_Toc530109974"/>
      <w:bookmarkStart w:id="778" w:name="_Toc530061868"/>
      <w:bookmarkStart w:id="779" w:name="_Toc530057329"/>
      <w:bookmarkStart w:id="780" w:name="_Toc530031345"/>
      <w:bookmarkStart w:id="781" w:name="_Toc530027807"/>
      <w:bookmarkStart w:id="782" w:name="_Toc530027397"/>
      <w:bookmarkStart w:id="783" w:name="_Toc530026987"/>
      <w:bookmarkStart w:id="784" w:name="_Toc530026577"/>
      <w:bookmarkStart w:id="785" w:name="_Toc530026167"/>
      <w:bookmarkStart w:id="786" w:name="_Toc530025757"/>
      <w:bookmarkStart w:id="787" w:name="_Toc530025347"/>
      <w:bookmarkStart w:id="788" w:name="_Toc530024935"/>
      <w:bookmarkStart w:id="789" w:name="_Toc50437211"/>
      <w:bookmarkStart w:id="790" w:name="_Toc8609940"/>
      <w:bookmarkStart w:id="791" w:name="_Toc50437212"/>
      <w:bookmarkStart w:id="792" w:name="_Toc8609941"/>
      <w:bookmarkStart w:id="793" w:name="_Toc6216172"/>
      <w:bookmarkStart w:id="794" w:name="_Toc530117632"/>
      <w:bookmarkStart w:id="795" w:name="_Toc530110468"/>
      <w:bookmarkStart w:id="796" w:name="_Toc530110230"/>
      <w:bookmarkStart w:id="797" w:name="_Toc530109978"/>
      <w:bookmarkStart w:id="798" w:name="_Toc530061872"/>
      <w:bookmarkStart w:id="799" w:name="_Toc530057333"/>
      <w:bookmarkStart w:id="800" w:name="_Toc530031349"/>
      <w:bookmarkStart w:id="801" w:name="_Toc530027811"/>
      <w:bookmarkStart w:id="802" w:name="_Toc530027401"/>
      <w:bookmarkStart w:id="803" w:name="_Toc530026991"/>
      <w:bookmarkStart w:id="804" w:name="_Toc530026581"/>
      <w:bookmarkStart w:id="805" w:name="_Toc530026171"/>
      <w:bookmarkStart w:id="806" w:name="_Toc530025761"/>
      <w:bookmarkStart w:id="807" w:name="_Toc530025351"/>
      <w:bookmarkStart w:id="808" w:name="_Toc530024939"/>
      <w:bookmarkStart w:id="809" w:name="_Toc50437213"/>
      <w:bookmarkStart w:id="810" w:name="_Toc8609942"/>
      <w:bookmarkStart w:id="811" w:name="_Toc6216173"/>
      <w:bookmarkStart w:id="812" w:name="_Toc530117631"/>
      <w:bookmarkStart w:id="813" w:name="_Toc530110467"/>
      <w:bookmarkStart w:id="814" w:name="_Toc530110229"/>
      <w:bookmarkStart w:id="815" w:name="_Toc530109977"/>
      <w:bookmarkStart w:id="816" w:name="_Toc530061871"/>
      <w:bookmarkStart w:id="817" w:name="_Toc530057332"/>
      <w:bookmarkStart w:id="818" w:name="_Toc530031348"/>
      <w:bookmarkStart w:id="819" w:name="_Toc530027810"/>
      <w:bookmarkStart w:id="820" w:name="_Toc530027400"/>
      <w:bookmarkStart w:id="821" w:name="_Toc530026990"/>
      <w:bookmarkStart w:id="822" w:name="_Toc530026580"/>
      <w:bookmarkStart w:id="823" w:name="_Toc530026170"/>
      <w:bookmarkStart w:id="824" w:name="_Toc530025760"/>
      <w:bookmarkStart w:id="825" w:name="_Toc530025350"/>
      <w:bookmarkStart w:id="826" w:name="_Toc530024938"/>
      <w:bookmarkStart w:id="827" w:name="_Toc50437215"/>
      <w:bookmarkStart w:id="828" w:name="_Toc8609943"/>
      <w:bookmarkStart w:id="829" w:name="_Toc50437216"/>
      <w:bookmarkStart w:id="830" w:name="_Toc8609944"/>
      <w:bookmarkStart w:id="831" w:name="_Toc50437217"/>
      <w:bookmarkStart w:id="832" w:name="_Toc8609945"/>
      <w:bookmarkStart w:id="833" w:name="_Toc50437218"/>
      <w:bookmarkStart w:id="834" w:name="_Toc8609946"/>
      <w:bookmarkStart w:id="835" w:name="_Toc50437219"/>
      <w:bookmarkStart w:id="836" w:name="_Toc8609947"/>
      <w:bookmarkStart w:id="837" w:name="_Toc50437220"/>
      <w:bookmarkStart w:id="838" w:name="_Toc8609948"/>
      <w:bookmarkStart w:id="839" w:name="_Toc50437221"/>
      <w:bookmarkStart w:id="840" w:name="_Toc8609949"/>
      <w:bookmarkStart w:id="841" w:name="_Toc50437223"/>
      <w:bookmarkStart w:id="842" w:name="_Toc8609952"/>
      <w:bookmarkStart w:id="843" w:name="_Toc50437224"/>
      <w:bookmarkStart w:id="844" w:name="_Toc8609953"/>
      <w:bookmarkStart w:id="845" w:name="_Toc50437225"/>
      <w:bookmarkStart w:id="846" w:name="_Toc8609954"/>
      <w:bookmarkStart w:id="847" w:name="_Toc50437227"/>
      <w:bookmarkStart w:id="848" w:name="_Toc8609956"/>
      <w:bookmarkStart w:id="849" w:name="_Toc50437228"/>
      <w:bookmarkStart w:id="850" w:name="_Toc8609957"/>
      <w:bookmarkStart w:id="851" w:name="_Toc50437229"/>
      <w:bookmarkStart w:id="852" w:name="_Toc8609958"/>
      <w:bookmarkStart w:id="853" w:name="_Toc50437231"/>
      <w:bookmarkStart w:id="854" w:name="_Toc8609960"/>
      <w:bookmarkStart w:id="855" w:name="_Toc50437232"/>
      <w:bookmarkStart w:id="856" w:name="_Toc8609961"/>
      <w:bookmarkStart w:id="857" w:name="_Toc50437233"/>
      <w:bookmarkStart w:id="858" w:name="_Toc8609962"/>
      <w:bookmarkStart w:id="859" w:name="_Toc50437234"/>
      <w:bookmarkStart w:id="860" w:name="_Toc8609963"/>
      <w:bookmarkStart w:id="861" w:name="_Toc50437235"/>
      <w:bookmarkStart w:id="862" w:name="_Toc8609964"/>
      <w:bookmarkStart w:id="863" w:name="_Toc50437237"/>
      <w:bookmarkStart w:id="864" w:name="_Toc8609966"/>
      <w:bookmarkStart w:id="865" w:name="_Toc50437238"/>
      <w:bookmarkStart w:id="866" w:name="_Toc8609967"/>
      <w:bookmarkStart w:id="867" w:name="_Toc530117651"/>
      <w:bookmarkStart w:id="868" w:name="_Toc530110487"/>
      <w:bookmarkStart w:id="869" w:name="_Toc530110249"/>
      <w:bookmarkStart w:id="870" w:name="_Toc530109997"/>
      <w:bookmarkStart w:id="871" w:name="_Toc530061891"/>
      <w:bookmarkStart w:id="872" w:name="_Toc530057352"/>
      <w:bookmarkStart w:id="873" w:name="_Toc530031370"/>
      <w:bookmarkStart w:id="874" w:name="_Toc530027832"/>
      <w:bookmarkStart w:id="875" w:name="_Toc530027422"/>
      <w:bookmarkStart w:id="876" w:name="_Toc530027012"/>
      <w:bookmarkStart w:id="877" w:name="_Toc530026602"/>
      <w:bookmarkStart w:id="878" w:name="_Toc530026192"/>
      <w:bookmarkStart w:id="879" w:name="_Toc530025782"/>
      <w:bookmarkStart w:id="880" w:name="_Toc530025372"/>
      <w:bookmarkStart w:id="881" w:name="_Toc530024960"/>
      <w:bookmarkStart w:id="882" w:name="_Toc50437240"/>
      <w:bookmarkStart w:id="883" w:name="_Toc8609969"/>
      <w:bookmarkStart w:id="884" w:name="_Toc50437245"/>
      <w:bookmarkStart w:id="885" w:name="_Toc8609974"/>
      <w:bookmarkStart w:id="886" w:name="_Toc50437246"/>
      <w:bookmarkStart w:id="887" w:name="_Toc8609975"/>
      <w:bookmarkStart w:id="888" w:name="_Toc50437247"/>
      <w:bookmarkStart w:id="889" w:name="_Toc8609976"/>
      <w:bookmarkStart w:id="890" w:name="_Toc50437248"/>
      <w:bookmarkStart w:id="891" w:name="_Toc8609977"/>
      <w:bookmarkStart w:id="892" w:name="_Toc50437249"/>
      <w:bookmarkStart w:id="893" w:name="_Toc8609978"/>
      <w:bookmarkStart w:id="894" w:name="_Toc50437250"/>
      <w:bookmarkStart w:id="895" w:name="_Toc8609979"/>
      <w:bookmarkStart w:id="896" w:name="_Toc530117705"/>
      <w:bookmarkStart w:id="897" w:name="_Toc530110541"/>
      <w:bookmarkStart w:id="898" w:name="_Toc530110303"/>
      <w:bookmarkStart w:id="899" w:name="_Toc530110053"/>
      <w:bookmarkStart w:id="900" w:name="_Toc530061945"/>
      <w:bookmarkStart w:id="901" w:name="_Toc530057408"/>
      <w:bookmarkStart w:id="902" w:name="_Toc530031439"/>
      <w:bookmarkStart w:id="903" w:name="_Toc530027901"/>
      <w:bookmarkStart w:id="904" w:name="_Toc530027491"/>
      <w:bookmarkStart w:id="905" w:name="_Toc530027081"/>
      <w:bookmarkStart w:id="906" w:name="_Toc530026671"/>
      <w:bookmarkStart w:id="907" w:name="_Toc530026261"/>
      <w:bookmarkStart w:id="908" w:name="_Toc530025851"/>
      <w:bookmarkStart w:id="909" w:name="_Toc530025441"/>
      <w:bookmarkStart w:id="910" w:name="_Toc530025029"/>
      <w:bookmarkStart w:id="911" w:name="_Toc530023516"/>
      <w:bookmarkStart w:id="912" w:name="_Toc50437780"/>
      <w:bookmarkStart w:id="913" w:name="_Toc7855211"/>
      <w:bookmarkStart w:id="914" w:name="_Toc6216661"/>
      <w:bookmarkStart w:id="915" w:name="_Toc533473726"/>
      <w:bookmarkStart w:id="916" w:name="_Toc530117697"/>
      <w:bookmarkStart w:id="917" w:name="_Toc530110533"/>
      <w:bookmarkStart w:id="918" w:name="_Toc530110295"/>
      <w:bookmarkStart w:id="919" w:name="_Toc530110045"/>
      <w:bookmarkStart w:id="920" w:name="_Toc530061937"/>
      <w:bookmarkStart w:id="921" w:name="_Toc530057385"/>
      <w:bookmarkStart w:id="922" w:name="_Toc530031416"/>
      <w:bookmarkStart w:id="923" w:name="_Toc530027878"/>
      <w:bookmarkStart w:id="924" w:name="_Toc530027468"/>
      <w:bookmarkStart w:id="925" w:name="_Toc530027058"/>
      <w:bookmarkStart w:id="926" w:name="_Toc530026648"/>
      <w:bookmarkStart w:id="927" w:name="_Toc530026238"/>
      <w:bookmarkStart w:id="928" w:name="_Toc530025828"/>
      <w:bookmarkStart w:id="929" w:name="_Toc530025418"/>
      <w:bookmarkStart w:id="930" w:name="_Toc530025006"/>
      <w:bookmarkStart w:id="931" w:name="_Toc50437783"/>
      <w:bookmarkStart w:id="932" w:name="_Toc8610433"/>
      <w:bookmarkStart w:id="933" w:name="_Toc6216664"/>
      <w:bookmarkStart w:id="934" w:name="_Toc50437785"/>
      <w:bookmarkStart w:id="935" w:name="_Toc8610435"/>
      <w:bookmarkStart w:id="936" w:name="_Toc6216666"/>
      <w:bookmarkStart w:id="937" w:name="_Toc50437787"/>
      <w:bookmarkStart w:id="938" w:name="_Toc8610437"/>
      <w:bookmarkStart w:id="939" w:name="_Toc6216668"/>
      <w:bookmarkStart w:id="940" w:name="_Toc50437788"/>
      <w:bookmarkStart w:id="941" w:name="_Toc8610438"/>
      <w:bookmarkStart w:id="942" w:name="_Toc6216669"/>
      <w:bookmarkStart w:id="943" w:name="_Toc50437789"/>
      <w:bookmarkStart w:id="944" w:name="_Toc8610439"/>
      <w:bookmarkStart w:id="945" w:name="_Toc6216670"/>
      <w:bookmarkStart w:id="946" w:name="_Toc50437790"/>
      <w:bookmarkStart w:id="947" w:name="_Toc8610440"/>
      <w:bookmarkStart w:id="948" w:name="_Toc50437791"/>
      <w:bookmarkStart w:id="949" w:name="_Toc8610441"/>
      <w:bookmarkStart w:id="950" w:name="_Toc6216672"/>
      <w:bookmarkStart w:id="951" w:name="_Toc50437792"/>
      <w:bookmarkStart w:id="952" w:name="_Toc8610442"/>
      <w:bookmarkStart w:id="953" w:name="_Toc6216673"/>
      <w:bookmarkStart w:id="954" w:name="_Toc50437793"/>
      <w:bookmarkStart w:id="955" w:name="_Toc8610443"/>
      <w:bookmarkStart w:id="956" w:name="_Toc50437794"/>
      <w:bookmarkStart w:id="957" w:name="_Toc8610444"/>
      <w:bookmarkStart w:id="958" w:name="_Toc6216675"/>
      <w:bookmarkStart w:id="959" w:name="_Toc50437795"/>
      <w:bookmarkStart w:id="960" w:name="_Toc8610445"/>
      <w:bookmarkStart w:id="961" w:name="_Toc50437796"/>
      <w:bookmarkStart w:id="962" w:name="_Toc8610446"/>
      <w:bookmarkStart w:id="963" w:name="_Toc6216677"/>
      <w:bookmarkStart w:id="964" w:name="_Toc50437797"/>
      <w:bookmarkStart w:id="965" w:name="_Toc7855212"/>
      <w:bookmarkStart w:id="966" w:name="_Toc6216678"/>
      <w:bookmarkStart w:id="967" w:name="_Toc50437798"/>
      <w:bookmarkStart w:id="968" w:name="_Toc8610448"/>
      <w:bookmarkStart w:id="969" w:name="_Toc6216679"/>
      <w:bookmarkStart w:id="970" w:name="_Toc530057397"/>
      <w:bookmarkStart w:id="971" w:name="_Toc530031428"/>
      <w:bookmarkStart w:id="972" w:name="_Toc530027890"/>
      <w:bookmarkStart w:id="973" w:name="_Toc530027480"/>
      <w:bookmarkStart w:id="974" w:name="_Toc530027070"/>
      <w:bookmarkStart w:id="975" w:name="_Toc530026660"/>
      <w:bookmarkStart w:id="976" w:name="_Toc530026250"/>
      <w:bookmarkStart w:id="977" w:name="_Toc530025840"/>
      <w:bookmarkStart w:id="978" w:name="_Toc530025430"/>
      <w:bookmarkStart w:id="979" w:name="_Toc530025018"/>
      <w:bookmarkStart w:id="980" w:name="_Toc50437799"/>
      <w:bookmarkStart w:id="981" w:name="_Toc8610449"/>
      <w:bookmarkStart w:id="982" w:name="_Toc50437800"/>
      <w:bookmarkStart w:id="983" w:name="_Toc8610450"/>
      <w:bookmarkStart w:id="984" w:name="_Toc6216681"/>
      <w:bookmarkStart w:id="985" w:name="_Toc530057398"/>
      <w:bookmarkStart w:id="986" w:name="_Toc530031429"/>
      <w:bookmarkStart w:id="987" w:name="_Toc530027891"/>
      <w:bookmarkStart w:id="988" w:name="_Toc530027481"/>
      <w:bookmarkStart w:id="989" w:name="_Toc530027071"/>
      <w:bookmarkStart w:id="990" w:name="_Toc530026661"/>
      <w:bookmarkStart w:id="991" w:name="_Toc530026251"/>
      <w:bookmarkStart w:id="992" w:name="_Toc530025841"/>
      <w:bookmarkStart w:id="993" w:name="_Toc530025431"/>
      <w:bookmarkStart w:id="994" w:name="_Toc530025019"/>
      <w:bookmarkStart w:id="995" w:name="_Toc50437801"/>
      <w:bookmarkStart w:id="996" w:name="_Toc8610451"/>
      <w:bookmarkStart w:id="997" w:name="_Toc6216682"/>
      <w:bookmarkStart w:id="998" w:name="_Toc530057399"/>
      <w:bookmarkStart w:id="999" w:name="_Toc530031430"/>
      <w:bookmarkStart w:id="1000" w:name="_Toc530027892"/>
      <w:bookmarkStart w:id="1001" w:name="_Toc530027482"/>
      <w:bookmarkStart w:id="1002" w:name="_Toc530027072"/>
      <w:bookmarkStart w:id="1003" w:name="_Toc530026662"/>
      <w:bookmarkStart w:id="1004" w:name="_Toc530026252"/>
      <w:bookmarkStart w:id="1005" w:name="_Toc530025842"/>
      <w:bookmarkStart w:id="1006" w:name="_Toc530025432"/>
      <w:bookmarkStart w:id="1007" w:name="_Toc530025020"/>
      <w:bookmarkStart w:id="1008" w:name="_Toc50437802"/>
      <w:bookmarkStart w:id="1009" w:name="_Toc8610452"/>
      <w:bookmarkStart w:id="1010" w:name="_Toc6216683"/>
      <w:bookmarkStart w:id="1011" w:name="_Toc530057401"/>
      <w:bookmarkStart w:id="1012" w:name="_Toc530031432"/>
      <w:bookmarkStart w:id="1013" w:name="_Toc530027894"/>
      <w:bookmarkStart w:id="1014" w:name="_Toc530027484"/>
      <w:bookmarkStart w:id="1015" w:name="_Toc530027074"/>
      <w:bookmarkStart w:id="1016" w:name="_Toc530026664"/>
      <w:bookmarkStart w:id="1017" w:name="_Toc530026254"/>
      <w:bookmarkStart w:id="1018" w:name="_Toc530025844"/>
      <w:bookmarkStart w:id="1019" w:name="_Toc530025434"/>
      <w:bookmarkStart w:id="1020" w:name="_Toc530025022"/>
      <w:bookmarkStart w:id="1021" w:name="_Toc50437803"/>
      <w:bookmarkStart w:id="1022" w:name="_Toc8610453"/>
      <w:bookmarkStart w:id="1023" w:name="_Toc6216684"/>
      <w:bookmarkStart w:id="1024" w:name="_Toc530057400"/>
      <w:bookmarkStart w:id="1025" w:name="_Toc530031431"/>
      <w:bookmarkStart w:id="1026" w:name="_Toc530027893"/>
      <w:bookmarkStart w:id="1027" w:name="_Toc530027483"/>
      <w:bookmarkStart w:id="1028" w:name="_Toc530027073"/>
      <w:bookmarkStart w:id="1029" w:name="_Toc530026663"/>
      <w:bookmarkStart w:id="1030" w:name="_Toc530026253"/>
      <w:bookmarkStart w:id="1031" w:name="_Toc530025843"/>
      <w:bookmarkStart w:id="1032" w:name="_Toc530025433"/>
      <w:bookmarkStart w:id="1033" w:name="_Toc530025021"/>
      <w:bookmarkStart w:id="1034" w:name="_Toc50437804"/>
      <w:bookmarkStart w:id="1035" w:name="_Toc8610454"/>
      <w:bookmarkStart w:id="1036" w:name="_Toc50437805"/>
      <w:bookmarkStart w:id="1037" w:name="_Toc8610455"/>
      <w:bookmarkStart w:id="1038" w:name="_Toc6216686"/>
      <w:bookmarkStart w:id="1039" w:name="_Toc530057402"/>
      <w:bookmarkStart w:id="1040" w:name="_Toc530031433"/>
      <w:bookmarkStart w:id="1041" w:name="_Toc530027895"/>
      <w:bookmarkStart w:id="1042" w:name="_Toc530027485"/>
      <w:bookmarkStart w:id="1043" w:name="_Toc530027075"/>
      <w:bookmarkStart w:id="1044" w:name="_Toc530026665"/>
      <w:bookmarkStart w:id="1045" w:name="_Toc530026255"/>
      <w:bookmarkStart w:id="1046" w:name="_Toc530025845"/>
      <w:bookmarkStart w:id="1047" w:name="_Toc530025435"/>
      <w:bookmarkStart w:id="1048" w:name="_Toc530025023"/>
      <w:bookmarkStart w:id="1049" w:name="_Toc50437806"/>
      <w:bookmarkStart w:id="1050" w:name="_Toc8610456"/>
      <w:bookmarkStart w:id="1051" w:name="_Toc50437807"/>
      <w:bookmarkStart w:id="1052" w:name="_Toc8610457"/>
      <w:bookmarkStart w:id="1053" w:name="_Toc6216688"/>
      <w:bookmarkStart w:id="1054" w:name="_Toc530057403"/>
      <w:bookmarkStart w:id="1055" w:name="_Toc530031434"/>
      <w:bookmarkStart w:id="1056" w:name="_Toc530027896"/>
      <w:bookmarkStart w:id="1057" w:name="_Toc530027486"/>
      <w:bookmarkStart w:id="1058" w:name="_Toc530027076"/>
      <w:bookmarkStart w:id="1059" w:name="_Toc530026666"/>
      <w:bookmarkStart w:id="1060" w:name="_Toc530026256"/>
      <w:bookmarkStart w:id="1061" w:name="_Toc530025846"/>
      <w:bookmarkStart w:id="1062" w:name="_Toc530025436"/>
      <w:bookmarkStart w:id="1063" w:name="_Toc530025024"/>
      <w:bookmarkStart w:id="1064" w:name="_Toc50437808"/>
      <w:bookmarkStart w:id="1065" w:name="_Toc8610458"/>
      <w:bookmarkStart w:id="1066" w:name="_Toc50437809"/>
      <w:bookmarkStart w:id="1067" w:name="_Toc8610459"/>
      <w:bookmarkStart w:id="1068" w:name="_Toc50437810"/>
      <w:bookmarkStart w:id="1069" w:name="_Toc8610460"/>
      <w:bookmarkStart w:id="1070" w:name="_Toc6216691"/>
      <w:bookmarkStart w:id="1071" w:name="_Toc530057405"/>
      <w:bookmarkStart w:id="1072" w:name="_Toc530031436"/>
      <w:bookmarkStart w:id="1073" w:name="_Toc530027898"/>
      <w:bookmarkStart w:id="1074" w:name="_Toc530027488"/>
      <w:bookmarkStart w:id="1075" w:name="_Toc530027078"/>
      <w:bookmarkStart w:id="1076" w:name="_Toc530026668"/>
      <w:bookmarkStart w:id="1077" w:name="_Toc530026258"/>
      <w:bookmarkStart w:id="1078" w:name="_Toc530025848"/>
      <w:bookmarkStart w:id="1079" w:name="_Toc530025438"/>
      <w:bookmarkStart w:id="1080" w:name="_Toc530025026"/>
      <w:bookmarkStart w:id="1081" w:name="_Toc50437811"/>
      <w:bookmarkStart w:id="1082" w:name="_Toc8610461"/>
      <w:bookmarkStart w:id="1083" w:name="_Toc50437812"/>
      <w:bookmarkStart w:id="1084" w:name="_Toc8610462"/>
      <w:bookmarkStart w:id="1085" w:name="_Toc50437916"/>
      <w:bookmarkStart w:id="1086" w:name="_Toc7855219"/>
      <w:bookmarkStart w:id="1087" w:name="_Toc50437917"/>
      <w:bookmarkStart w:id="1088" w:name="_Toc8610566"/>
      <w:bookmarkStart w:id="1089" w:name="_Toc50437918"/>
      <w:bookmarkStart w:id="1090" w:name="_Toc8610567"/>
      <w:bookmarkStart w:id="1091" w:name="_Toc50437919"/>
      <w:bookmarkStart w:id="1092" w:name="_Toc8610568"/>
      <w:bookmarkStart w:id="1093" w:name="_Toc50437921"/>
      <w:bookmarkStart w:id="1094" w:name="_Toc8610570"/>
      <w:bookmarkStart w:id="1095" w:name="_Toc50437922"/>
      <w:bookmarkStart w:id="1096" w:name="_Toc8610571"/>
      <w:bookmarkStart w:id="1097" w:name="_Toc50437923"/>
      <w:bookmarkStart w:id="1098" w:name="_Toc8610572"/>
      <w:bookmarkStart w:id="1099" w:name="_Toc50437924"/>
      <w:bookmarkStart w:id="1100" w:name="_Toc8610573"/>
      <w:bookmarkStart w:id="1101" w:name="_Toc50437925"/>
      <w:bookmarkStart w:id="1102" w:name="_Toc8610574"/>
      <w:bookmarkStart w:id="1103" w:name="_Toc50437926"/>
      <w:bookmarkStart w:id="1104" w:name="_Toc8610575"/>
      <w:bookmarkStart w:id="1105" w:name="_Toc50437927"/>
      <w:bookmarkStart w:id="1106" w:name="_Toc8610576"/>
      <w:bookmarkStart w:id="1107" w:name="_Toc50437928"/>
      <w:bookmarkStart w:id="1108" w:name="_Toc8610577"/>
      <w:bookmarkStart w:id="1109" w:name="_Toc50437934"/>
      <w:bookmarkStart w:id="1110" w:name="_Toc8610583"/>
      <w:bookmarkStart w:id="1111" w:name="_Toc50437937"/>
      <w:bookmarkStart w:id="1112" w:name="_Toc8610586"/>
      <w:bookmarkStart w:id="1113" w:name="_Toc50437939"/>
      <w:bookmarkStart w:id="1114" w:name="_Toc8610588"/>
      <w:bookmarkStart w:id="1115" w:name="_Toc50437940"/>
      <w:bookmarkStart w:id="1116" w:name="_Toc8610589"/>
      <w:bookmarkStart w:id="1117" w:name="_Toc50437941"/>
      <w:bookmarkStart w:id="1118" w:name="_Toc8610590"/>
      <w:bookmarkStart w:id="1119" w:name="_Toc50437942"/>
      <w:bookmarkStart w:id="1120" w:name="_Toc8610591"/>
      <w:bookmarkStart w:id="1121" w:name="_Toc50437943"/>
      <w:bookmarkStart w:id="1122" w:name="_Toc8610592"/>
      <w:bookmarkStart w:id="1123" w:name="_Toc50437944"/>
      <w:bookmarkStart w:id="1124" w:name="_Toc8610593"/>
      <w:bookmarkStart w:id="1125" w:name="_Toc50437945"/>
      <w:bookmarkStart w:id="1126" w:name="_Toc8610594"/>
      <w:bookmarkStart w:id="1127" w:name="_Toc50437946"/>
      <w:bookmarkStart w:id="1128" w:name="_Toc8610595"/>
      <w:bookmarkStart w:id="1129" w:name="_Toc50437947"/>
      <w:bookmarkStart w:id="1130" w:name="_Toc8610596"/>
      <w:bookmarkStart w:id="1131" w:name="_Toc50437948"/>
      <w:bookmarkStart w:id="1132" w:name="_Toc8610597"/>
      <w:bookmarkStart w:id="1133" w:name="_Toc50437949"/>
      <w:bookmarkStart w:id="1134" w:name="_Toc8610598"/>
      <w:bookmarkStart w:id="1135" w:name="_Toc50437950"/>
      <w:bookmarkStart w:id="1136" w:name="_Toc8610599"/>
      <w:bookmarkStart w:id="1137" w:name="_Toc50437951"/>
      <w:bookmarkStart w:id="1138" w:name="_Toc8610600"/>
      <w:bookmarkStart w:id="1139" w:name="_Toc50437814"/>
      <w:bookmarkStart w:id="1140" w:name="_Toc8610464"/>
      <w:bookmarkStart w:id="1141" w:name="_Toc6216695"/>
      <w:bookmarkStart w:id="1142" w:name="_Toc533473746"/>
      <w:bookmarkStart w:id="1143" w:name="_Toc530117707"/>
      <w:bookmarkStart w:id="1144" w:name="_Toc530110543"/>
      <w:bookmarkStart w:id="1145" w:name="_Toc530110305"/>
      <w:bookmarkStart w:id="1146" w:name="_Toc530110055"/>
      <w:bookmarkStart w:id="1147" w:name="_Toc530061947"/>
      <w:bookmarkStart w:id="1148" w:name="_Toc530057415"/>
      <w:bookmarkStart w:id="1149" w:name="_Toc530031446"/>
      <w:bookmarkStart w:id="1150" w:name="_Toc530027908"/>
      <w:bookmarkStart w:id="1151" w:name="_Toc530027498"/>
      <w:bookmarkStart w:id="1152" w:name="_Toc530027088"/>
      <w:bookmarkStart w:id="1153" w:name="_Toc530026678"/>
      <w:bookmarkStart w:id="1154" w:name="_Toc530026268"/>
      <w:bookmarkStart w:id="1155" w:name="_Toc530025858"/>
      <w:bookmarkStart w:id="1156" w:name="_Toc530025448"/>
      <w:bookmarkStart w:id="1157" w:name="_Toc530025036"/>
      <w:bookmarkStart w:id="1158" w:name="_Toc50437815"/>
      <w:bookmarkStart w:id="1159" w:name="_Toc8610465"/>
      <w:bookmarkStart w:id="1160" w:name="_Toc6216696"/>
      <w:bookmarkStart w:id="1161" w:name="_Toc50437816"/>
      <w:bookmarkStart w:id="1162" w:name="_Toc8610466"/>
      <w:bookmarkStart w:id="1163" w:name="_Toc6216697"/>
      <w:bookmarkStart w:id="1164" w:name="_Toc50437817"/>
      <w:bookmarkStart w:id="1165" w:name="_Toc8610467"/>
      <w:bookmarkStart w:id="1166" w:name="_Toc6216698"/>
      <w:bookmarkStart w:id="1167" w:name="_Toc50437818"/>
      <w:bookmarkStart w:id="1168" w:name="_Toc8610468"/>
      <w:bookmarkStart w:id="1169" w:name="_Toc6216699"/>
      <w:bookmarkStart w:id="1170" w:name="_Toc50437819"/>
      <w:bookmarkStart w:id="1171" w:name="_Toc8610469"/>
      <w:bookmarkStart w:id="1172" w:name="_Toc6216700"/>
      <w:bookmarkStart w:id="1173" w:name="_Toc50437820"/>
      <w:bookmarkStart w:id="1174" w:name="_Toc8610470"/>
      <w:bookmarkStart w:id="1175" w:name="_Toc6216701"/>
      <w:bookmarkStart w:id="1176" w:name="_Toc50437821"/>
      <w:bookmarkStart w:id="1177" w:name="_Toc8610471"/>
      <w:bookmarkStart w:id="1178" w:name="_Toc6216702"/>
      <w:bookmarkStart w:id="1179" w:name="_Toc50437822"/>
      <w:bookmarkStart w:id="1180" w:name="_Toc8610472"/>
      <w:bookmarkStart w:id="1181" w:name="_Toc6216703"/>
      <w:bookmarkStart w:id="1182" w:name="_Toc50437823"/>
      <w:bookmarkStart w:id="1183" w:name="_Toc8610473"/>
      <w:bookmarkStart w:id="1184" w:name="_Toc6216704"/>
      <w:bookmarkStart w:id="1185" w:name="_Toc50437824"/>
      <w:bookmarkStart w:id="1186" w:name="_Toc8610474"/>
      <w:bookmarkStart w:id="1187" w:name="_Toc6216705"/>
      <w:bookmarkStart w:id="1188" w:name="_Toc50437825"/>
      <w:bookmarkStart w:id="1189" w:name="_Toc8610475"/>
      <w:bookmarkStart w:id="1190" w:name="_Toc533473778"/>
      <w:bookmarkStart w:id="1191" w:name="_Toc50437826"/>
      <w:bookmarkStart w:id="1192" w:name="_Toc8610513"/>
      <w:bookmarkStart w:id="1193" w:name="_Toc6216744"/>
      <w:bookmarkStart w:id="1194" w:name="_Toc50437827"/>
      <w:bookmarkStart w:id="1195" w:name="_Toc8610477"/>
      <w:bookmarkStart w:id="1196" w:name="_Toc6216708"/>
      <w:bookmarkStart w:id="1197" w:name="_Toc50437828"/>
      <w:bookmarkStart w:id="1198" w:name="_Toc8610478"/>
      <w:bookmarkStart w:id="1199" w:name="_Toc50437829"/>
      <w:bookmarkStart w:id="1200" w:name="_Toc8610479"/>
      <w:bookmarkStart w:id="1201" w:name="_Toc6216710"/>
      <w:bookmarkStart w:id="1202" w:name="_Toc50437830"/>
      <w:bookmarkStart w:id="1203" w:name="_Toc8610480"/>
      <w:bookmarkStart w:id="1204" w:name="_Toc50437831"/>
      <w:bookmarkStart w:id="1205" w:name="_Toc8610481"/>
      <w:bookmarkStart w:id="1206" w:name="_Toc6216712"/>
      <w:bookmarkStart w:id="1207" w:name="_Toc50437832"/>
      <w:bookmarkStart w:id="1208" w:name="_Toc7855214"/>
      <w:bookmarkStart w:id="1209" w:name="_Toc6216713"/>
      <w:bookmarkStart w:id="1210" w:name="_Toc533473765"/>
      <w:bookmarkStart w:id="1211" w:name="_Toc530117710"/>
      <w:bookmarkStart w:id="1212" w:name="_Toc530110546"/>
      <w:bookmarkStart w:id="1213" w:name="_Toc530110308"/>
      <w:bookmarkStart w:id="1214" w:name="_Toc530110058"/>
      <w:bookmarkStart w:id="1215" w:name="_Toc530061950"/>
      <w:bookmarkStart w:id="1216" w:name="_Toc530057418"/>
      <w:bookmarkStart w:id="1217" w:name="_Toc530031449"/>
      <w:bookmarkStart w:id="1218" w:name="_Toc530027911"/>
      <w:bookmarkStart w:id="1219" w:name="_Toc530027501"/>
      <w:bookmarkStart w:id="1220" w:name="_Toc530027091"/>
      <w:bookmarkStart w:id="1221" w:name="_Toc530026681"/>
      <w:bookmarkStart w:id="1222" w:name="_Toc530026271"/>
      <w:bookmarkStart w:id="1223" w:name="_Toc530025861"/>
      <w:bookmarkStart w:id="1224" w:name="_Toc530025451"/>
      <w:bookmarkStart w:id="1225" w:name="_Toc530025039"/>
      <w:bookmarkStart w:id="1226" w:name="_Toc50437833"/>
      <w:bookmarkStart w:id="1227" w:name="_Toc8610483"/>
      <w:bookmarkStart w:id="1228" w:name="_Toc6216714"/>
      <w:bookmarkStart w:id="1229" w:name="_Toc530061951"/>
      <w:bookmarkStart w:id="1230" w:name="_Toc530057419"/>
      <w:bookmarkStart w:id="1231" w:name="_Toc530031450"/>
      <w:bookmarkStart w:id="1232" w:name="_Toc530027912"/>
      <w:bookmarkStart w:id="1233" w:name="_Toc530027502"/>
      <w:bookmarkStart w:id="1234" w:name="_Toc530027092"/>
      <w:bookmarkStart w:id="1235" w:name="_Toc530026682"/>
      <w:bookmarkStart w:id="1236" w:name="_Toc530026272"/>
      <w:bookmarkStart w:id="1237" w:name="_Toc530025862"/>
      <w:bookmarkStart w:id="1238" w:name="_Toc530025452"/>
      <w:bookmarkStart w:id="1239" w:name="_Toc530025040"/>
      <w:bookmarkStart w:id="1240" w:name="_Toc530023527"/>
      <w:bookmarkStart w:id="1241" w:name="_Toc533473766"/>
      <w:bookmarkStart w:id="1242" w:name="_Toc530117711"/>
      <w:bookmarkStart w:id="1243" w:name="_Toc530110547"/>
      <w:bookmarkStart w:id="1244" w:name="_Toc530110309"/>
      <w:bookmarkStart w:id="1245" w:name="_Toc530110059"/>
      <w:bookmarkStart w:id="1246" w:name="_Toc530061960"/>
      <w:bookmarkStart w:id="1247" w:name="_Toc530057428"/>
      <w:bookmarkStart w:id="1248" w:name="_Toc530031459"/>
      <w:bookmarkStart w:id="1249" w:name="_Toc530027921"/>
      <w:bookmarkStart w:id="1250" w:name="_Toc530027511"/>
      <w:bookmarkStart w:id="1251" w:name="_Toc530027101"/>
      <w:bookmarkStart w:id="1252" w:name="_Toc530026691"/>
      <w:bookmarkStart w:id="1253" w:name="_Toc530026281"/>
      <w:bookmarkStart w:id="1254" w:name="_Toc530025871"/>
      <w:bookmarkStart w:id="1255" w:name="_Toc530025461"/>
      <w:bookmarkStart w:id="1256" w:name="_Toc530025049"/>
      <w:bookmarkStart w:id="1257" w:name="_Toc530023536"/>
      <w:bookmarkStart w:id="1258" w:name="_Toc495311229"/>
      <w:bookmarkStart w:id="1259" w:name="_Toc493390553"/>
      <w:bookmarkStart w:id="1260" w:name="_Toc492877052"/>
      <w:bookmarkStart w:id="1261" w:name="_Toc492876334"/>
      <w:bookmarkStart w:id="1262" w:name="_Toc492875842"/>
      <w:bookmarkStart w:id="1263" w:name="_Toc492866266"/>
      <w:bookmarkStart w:id="1264" w:name="_Toc492865622"/>
      <w:bookmarkStart w:id="1265" w:name="_Toc492865297"/>
      <w:bookmarkStart w:id="1266" w:name="_Toc50437834"/>
      <w:bookmarkStart w:id="1267" w:name="_Toc8610484"/>
      <w:bookmarkStart w:id="1268" w:name="_Toc50437835"/>
      <w:bookmarkStart w:id="1269" w:name="_Toc8610485"/>
      <w:bookmarkStart w:id="1270" w:name="_Toc6216716"/>
      <w:bookmarkStart w:id="1271" w:name="_Toc530061952"/>
      <w:bookmarkStart w:id="1272" w:name="_Toc530057420"/>
      <w:bookmarkStart w:id="1273" w:name="_Toc530031451"/>
      <w:bookmarkStart w:id="1274" w:name="_Toc530027913"/>
      <w:bookmarkStart w:id="1275" w:name="_Toc530027503"/>
      <w:bookmarkStart w:id="1276" w:name="_Toc530027093"/>
      <w:bookmarkStart w:id="1277" w:name="_Toc530026683"/>
      <w:bookmarkStart w:id="1278" w:name="_Toc530026273"/>
      <w:bookmarkStart w:id="1279" w:name="_Toc530025863"/>
      <w:bookmarkStart w:id="1280" w:name="_Toc530025453"/>
      <w:bookmarkStart w:id="1281" w:name="_Toc530025041"/>
      <w:bookmarkStart w:id="1282" w:name="_Toc50437836"/>
      <w:bookmarkStart w:id="1283" w:name="_Toc8610486"/>
      <w:bookmarkStart w:id="1284" w:name="_Toc6216717"/>
      <w:bookmarkStart w:id="1285" w:name="_Toc530061953"/>
      <w:bookmarkStart w:id="1286" w:name="_Toc530057421"/>
      <w:bookmarkStart w:id="1287" w:name="_Toc530031452"/>
      <w:bookmarkStart w:id="1288" w:name="_Toc530027914"/>
      <w:bookmarkStart w:id="1289" w:name="_Toc530027504"/>
      <w:bookmarkStart w:id="1290" w:name="_Toc530027094"/>
      <w:bookmarkStart w:id="1291" w:name="_Toc530026684"/>
      <w:bookmarkStart w:id="1292" w:name="_Toc530026274"/>
      <w:bookmarkStart w:id="1293" w:name="_Toc530025864"/>
      <w:bookmarkStart w:id="1294" w:name="_Toc530025454"/>
      <w:bookmarkStart w:id="1295" w:name="_Toc530025042"/>
      <w:bookmarkStart w:id="1296" w:name="_Toc50437837"/>
      <w:bookmarkStart w:id="1297" w:name="_Toc8610487"/>
      <w:bookmarkStart w:id="1298" w:name="_Toc6216718"/>
      <w:bookmarkStart w:id="1299" w:name="_Toc530061954"/>
      <w:bookmarkStart w:id="1300" w:name="_Toc530057422"/>
      <w:bookmarkStart w:id="1301" w:name="_Toc530031453"/>
      <w:bookmarkStart w:id="1302" w:name="_Toc530027915"/>
      <w:bookmarkStart w:id="1303" w:name="_Toc530027505"/>
      <w:bookmarkStart w:id="1304" w:name="_Toc530027095"/>
      <w:bookmarkStart w:id="1305" w:name="_Toc530026685"/>
      <w:bookmarkStart w:id="1306" w:name="_Toc530026275"/>
      <w:bookmarkStart w:id="1307" w:name="_Toc530025865"/>
      <w:bookmarkStart w:id="1308" w:name="_Toc530025455"/>
      <w:bookmarkStart w:id="1309" w:name="_Toc530025043"/>
      <w:bookmarkStart w:id="1310" w:name="_Toc50437838"/>
      <w:bookmarkStart w:id="1311" w:name="_Toc8610488"/>
      <w:bookmarkStart w:id="1312" w:name="_Toc6216719"/>
      <w:bookmarkStart w:id="1313" w:name="_Toc530061955"/>
      <w:bookmarkStart w:id="1314" w:name="_Toc530057423"/>
      <w:bookmarkStart w:id="1315" w:name="_Toc530031454"/>
      <w:bookmarkStart w:id="1316" w:name="_Toc530027916"/>
      <w:bookmarkStart w:id="1317" w:name="_Toc530027506"/>
      <w:bookmarkStart w:id="1318" w:name="_Toc530027096"/>
      <w:bookmarkStart w:id="1319" w:name="_Toc530026686"/>
      <w:bookmarkStart w:id="1320" w:name="_Toc530026276"/>
      <w:bookmarkStart w:id="1321" w:name="_Toc530025866"/>
      <w:bookmarkStart w:id="1322" w:name="_Toc530025456"/>
      <w:bookmarkStart w:id="1323" w:name="_Toc530025044"/>
      <w:bookmarkStart w:id="1324" w:name="_Toc50437839"/>
      <w:bookmarkStart w:id="1325" w:name="_Toc8610489"/>
      <w:bookmarkStart w:id="1326" w:name="_Toc6216720"/>
      <w:bookmarkStart w:id="1327" w:name="_Toc530061956"/>
      <w:bookmarkStart w:id="1328" w:name="_Toc530057424"/>
      <w:bookmarkStart w:id="1329" w:name="_Toc530031455"/>
      <w:bookmarkStart w:id="1330" w:name="_Toc530027917"/>
      <w:bookmarkStart w:id="1331" w:name="_Toc530027507"/>
      <w:bookmarkStart w:id="1332" w:name="_Toc530027097"/>
      <w:bookmarkStart w:id="1333" w:name="_Toc530026687"/>
      <w:bookmarkStart w:id="1334" w:name="_Toc530026277"/>
      <w:bookmarkStart w:id="1335" w:name="_Toc530025867"/>
      <w:bookmarkStart w:id="1336" w:name="_Toc530025457"/>
      <w:bookmarkStart w:id="1337" w:name="_Toc530025045"/>
      <w:bookmarkStart w:id="1338" w:name="_Toc50437840"/>
      <w:bookmarkStart w:id="1339" w:name="_Toc8610490"/>
      <w:bookmarkStart w:id="1340" w:name="_Toc6216721"/>
      <w:bookmarkStart w:id="1341" w:name="_Toc530061957"/>
      <w:bookmarkStart w:id="1342" w:name="_Toc530057425"/>
      <w:bookmarkStart w:id="1343" w:name="_Toc530031456"/>
      <w:bookmarkStart w:id="1344" w:name="_Toc530027918"/>
      <w:bookmarkStart w:id="1345" w:name="_Toc530027508"/>
      <w:bookmarkStart w:id="1346" w:name="_Toc530027098"/>
      <w:bookmarkStart w:id="1347" w:name="_Toc530026688"/>
      <w:bookmarkStart w:id="1348" w:name="_Toc530026278"/>
      <w:bookmarkStart w:id="1349" w:name="_Toc530025868"/>
      <w:bookmarkStart w:id="1350" w:name="_Toc530025458"/>
      <w:bookmarkStart w:id="1351" w:name="_Toc530025046"/>
      <w:bookmarkStart w:id="1352" w:name="_Toc50437841"/>
      <w:bookmarkStart w:id="1353" w:name="_Toc8610491"/>
      <w:bookmarkStart w:id="1354" w:name="_Toc50437843"/>
      <w:bookmarkStart w:id="1355" w:name="_Toc8610493"/>
      <w:bookmarkStart w:id="1356" w:name="_Toc50437844"/>
      <w:bookmarkStart w:id="1357" w:name="_Toc8610494"/>
      <w:bookmarkStart w:id="1358" w:name="_Toc50437845"/>
      <w:bookmarkStart w:id="1359" w:name="_Toc8610495"/>
      <w:bookmarkStart w:id="1360" w:name="_Toc50437846"/>
      <w:bookmarkStart w:id="1361" w:name="_Toc8610496"/>
      <w:bookmarkStart w:id="1362" w:name="_Toc6216727"/>
      <w:bookmarkStart w:id="1363" w:name="_Toc530061959"/>
      <w:bookmarkStart w:id="1364" w:name="_Toc530057427"/>
      <w:bookmarkStart w:id="1365" w:name="_Toc530031458"/>
      <w:bookmarkStart w:id="1366" w:name="_Toc530027920"/>
      <w:bookmarkStart w:id="1367" w:name="_Toc530027510"/>
      <w:bookmarkStart w:id="1368" w:name="_Toc530027100"/>
      <w:bookmarkStart w:id="1369" w:name="_Toc530026690"/>
      <w:bookmarkStart w:id="1370" w:name="_Toc530026280"/>
      <w:bookmarkStart w:id="1371" w:name="_Toc530025870"/>
      <w:bookmarkStart w:id="1372" w:name="_Toc530025460"/>
      <w:bookmarkStart w:id="1373" w:name="_Toc530025048"/>
      <w:bookmarkStart w:id="1374" w:name="_Toc50437847"/>
      <w:bookmarkStart w:id="1375" w:name="_Toc8610497"/>
      <w:bookmarkStart w:id="1376" w:name="_Toc50437848"/>
      <w:bookmarkStart w:id="1377" w:name="_Toc8610498"/>
      <w:bookmarkStart w:id="1378" w:name="_Toc50437849"/>
      <w:bookmarkStart w:id="1379" w:name="_Toc8610499"/>
      <w:bookmarkStart w:id="1380" w:name="_Toc50437850"/>
      <w:bookmarkStart w:id="1381" w:name="_Toc8610500"/>
      <w:bookmarkStart w:id="1382" w:name="_Toc50438017"/>
      <w:bookmarkStart w:id="1383" w:name="_Toc7855222"/>
      <w:bookmarkStart w:id="1384" w:name="_Toc6216894"/>
      <w:bookmarkStart w:id="1385" w:name="_Toc530117740"/>
      <w:bookmarkStart w:id="1386" w:name="_Toc530110576"/>
      <w:bookmarkStart w:id="1387" w:name="_Toc530110338"/>
      <w:bookmarkStart w:id="1388" w:name="_Toc530110097"/>
      <w:bookmarkStart w:id="1389" w:name="_Toc530062070"/>
      <w:bookmarkStart w:id="1390" w:name="_Toc530057538"/>
      <w:bookmarkStart w:id="1391" w:name="_Toc530031569"/>
      <w:bookmarkStart w:id="1392" w:name="_Toc530028031"/>
      <w:bookmarkStart w:id="1393" w:name="_Toc530027621"/>
      <w:bookmarkStart w:id="1394" w:name="_Toc530027211"/>
      <w:bookmarkStart w:id="1395" w:name="_Toc530026801"/>
      <w:bookmarkStart w:id="1396" w:name="_Toc530026391"/>
      <w:bookmarkStart w:id="1397" w:name="_Toc530025981"/>
      <w:bookmarkStart w:id="1398" w:name="_Toc530025571"/>
      <w:bookmarkStart w:id="1399" w:name="_Toc530025159"/>
      <w:bookmarkStart w:id="1400" w:name="_Toc530023646"/>
      <w:bookmarkStart w:id="1401" w:name="_Toc506113494"/>
      <w:bookmarkStart w:id="1402" w:name="_Toc493390628"/>
      <w:bookmarkStart w:id="1403" w:name="_Toc492877119"/>
      <w:bookmarkStart w:id="1404" w:name="_Toc492876401"/>
      <w:bookmarkStart w:id="1405" w:name="_Toc492875909"/>
      <w:bookmarkStart w:id="1406" w:name="_Toc492866333"/>
      <w:bookmarkStart w:id="1407" w:name="_Toc492865689"/>
      <w:bookmarkStart w:id="1408" w:name="_Toc492865364"/>
      <w:bookmarkStart w:id="1409" w:name="RANGE!A1:T58"/>
      <w:bookmarkStart w:id="1410" w:name="RANGE!X1"/>
      <w:bookmarkStart w:id="1411" w:name="_Toc182298885"/>
      <w:bookmarkStart w:id="1412" w:name="_Toc49991279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r w:rsidRPr="002061D4">
        <w:rPr>
          <w:rFonts w:ascii="Arial" w:hAnsi="Arial"/>
          <w:b/>
          <w:bCs/>
          <w:sz w:val="28"/>
          <w:u w:val="single"/>
        </w:rPr>
        <w:lastRenderedPageBreak/>
        <w:t xml:space="preserve">ATTACHMENT B - </w:t>
      </w:r>
      <w:r w:rsidR="002D485A" w:rsidRPr="002061D4">
        <w:rPr>
          <w:rFonts w:ascii="Arial" w:hAnsi="Arial"/>
          <w:b/>
          <w:bCs/>
          <w:sz w:val="28"/>
          <w:u w:val="single"/>
        </w:rPr>
        <w:t>COMPENSATION AND PAYMENTS</w:t>
      </w:r>
      <w:bookmarkEnd w:id="1411"/>
      <w:bookmarkEnd w:id="1412"/>
    </w:p>
    <w:p w14:paraId="4E1E3853" w14:textId="77777777" w:rsidR="00784BFF" w:rsidRPr="002061D4" w:rsidRDefault="00784BFF" w:rsidP="002D485A">
      <w:pPr>
        <w:jc w:val="center"/>
        <w:rPr>
          <w:rFonts w:ascii="Arial" w:hAnsi="Arial" w:cs="Arial"/>
          <w:sz w:val="24"/>
        </w:rPr>
      </w:pPr>
    </w:p>
    <w:p w14:paraId="7863A9DC" w14:textId="77777777" w:rsidR="008678F0" w:rsidRPr="002061D4" w:rsidRDefault="008678F0" w:rsidP="002D485A">
      <w:pPr>
        <w:jc w:val="center"/>
        <w:rPr>
          <w:rFonts w:ascii="Arial" w:hAnsi="Arial" w:cs="Arial"/>
          <w:sz w:val="24"/>
        </w:rPr>
        <w:sectPr w:rsidR="008678F0" w:rsidRPr="002061D4" w:rsidSect="00EE4F7E">
          <w:headerReference w:type="even" r:id="rId21"/>
          <w:headerReference w:type="default" r:id="rId22"/>
          <w:headerReference w:type="first" r:id="rId23"/>
          <w:pgSz w:w="12240" w:h="15840" w:code="1"/>
          <w:pgMar w:top="1440" w:right="1440" w:bottom="1440" w:left="1440" w:header="432" w:footer="432" w:gutter="0"/>
          <w:cols w:space="720" w:equalWidth="0">
            <w:col w:w="9360" w:space="720"/>
          </w:cols>
          <w:noEndnote/>
        </w:sectPr>
      </w:pPr>
    </w:p>
    <w:p w14:paraId="2278485F" w14:textId="6634855A" w:rsidR="0012739B" w:rsidRPr="002061D4" w:rsidRDefault="00EC3DB5" w:rsidP="00A5106D">
      <w:pPr>
        <w:tabs>
          <w:tab w:val="left" w:pos="1440"/>
        </w:tabs>
        <w:spacing w:after="120" w:line="240" w:lineRule="atLeast"/>
        <w:outlineLvl w:val="0"/>
        <w:rPr>
          <w:rFonts w:ascii="Arial" w:hAnsi="Arial" w:cs="Arial"/>
          <w:b/>
          <w:spacing w:val="-10"/>
          <w:sz w:val="22"/>
          <w:szCs w:val="22"/>
          <w:u w:val="single"/>
        </w:rPr>
      </w:pPr>
      <w:bookmarkStart w:id="1413" w:name="_Toc182298886"/>
      <w:bookmarkStart w:id="1414" w:name="_Toc386645443"/>
      <w:bookmarkStart w:id="1415" w:name="_Toc422930160"/>
      <w:bookmarkStart w:id="1416" w:name="_Toc499912792"/>
      <w:r>
        <w:rPr>
          <w:rFonts w:ascii="Arial" w:hAnsi="Arial" w:cs="Arial"/>
          <w:b/>
          <w:spacing w:val="-10"/>
          <w:sz w:val="22"/>
          <w:szCs w:val="22"/>
          <w:u w:val="single"/>
        </w:rPr>
        <w:lastRenderedPageBreak/>
        <w:t>ARTICLE B</w:t>
      </w:r>
      <w:r w:rsidR="0012739B" w:rsidRPr="002061D4">
        <w:rPr>
          <w:rFonts w:ascii="Arial" w:hAnsi="Arial" w:cs="Arial"/>
          <w:b/>
          <w:spacing w:val="-10"/>
          <w:sz w:val="22"/>
          <w:szCs w:val="22"/>
          <w:u w:val="single"/>
        </w:rPr>
        <w:t>1</w:t>
      </w:r>
      <w:r w:rsidR="0012739B" w:rsidRPr="002061D4">
        <w:rPr>
          <w:rFonts w:ascii="Arial" w:hAnsi="Arial" w:cs="Arial"/>
          <w:b/>
          <w:spacing w:val="-10"/>
          <w:sz w:val="22"/>
          <w:szCs w:val="22"/>
        </w:rPr>
        <w:tab/>
      </w:r>
      <w:r w:rsidR="0012739B" w:rsidRPr="002061D4">
        <w:rPr>
          <w:rFonts w:ascii="Arial" w:hAnsi="Arial" w:cs="Arial"/>
          <w:b/>
          <w:spacing w:val="-10"/>
          <w:sz w:val="22"/>
          <w:szCs w:val="22"/>
          <w:u w:val="single"/>
        </w:rPr>
        <w:t>METHOD OF COMPENSATION</w:t>
      </w:r>
      <w:bookmarkEnd w:id="1413"/>
      <w:bookmarkEnd w:id="1414"/>
      <w:bookmarkEnd w:id="1415"/>
      <w:bookmarkEnd w:id="1416"/>
    </w:p>
    <w:p w14:paraId="7B7D2A44" w14:textId="77777777" w:rsidR="0012739B" w:rsidRPr="002061D4" w:rsidRDefault="0012739B" w:rsidP="0012739B">
      <w:pPr>
        <w:spacing w:after="120"/>
        <w:jc w:val="both"/>
        <w:rPr>
          <w:rFonts w:ascii="Arial" w:hAnsi="Arial"/>
        </w:rPr>
      </w:pPr>
      <w:r w:rsidRPr="002061D4">
        <w:rPr>
          <w:rFonts w:ascii="Arial" w:hAnsi="Arial"/>
        </w:rPr>
        <w:t>The fees for Professional Services for each Work Order shall be determined by one of the following methods or a combination thereof, at the option of the Director or designee, with the consent of the Consultant.</w:t>
      </w:r>
    </w:p>
    <w:p w14:paraId="6CBD3E5B" w14:textId="77777777" w:rsidR="006E03EA" w:rsidRPr="002061D4" w:rsidRDefault="006E03EA" w:rsidP="006E03EA">
      <w:pPr>
        <w:numPr>
          <w:ilvl w:val="0"/>
          <w:numId w:val="4"/>
        </w:numPr>
        <w:tabs>
          <w:tab w:val="clear" w:pos="1440"/>
          <w:tab w:val="num" w:pos="720"/>
        </w:tabs>
        <w:ind w:left="720" w:hanging="360"/>
        <w:jc w:val="both"/>
        <w:rPr>
          <w:rFonts w:ascii="Arial" w:hAnsi="Arial"/>
        </w:rPr>
      </w:pPr>
      <w:r>
        <w:rPr>
          <w:rFonts w:ascii="Arial" w:hAnsi="Arial"/>
        </w:rPr>
        <w:t xml:space="preserve">A Lump Sum as defined in Article </w:t>
      </w:r>
      <w:r w:rsidRPr="002061D4">
        <w:rPr>
          <w:rFonts w:ascii="Arial" w:hAnsi="Arial"/>
        </w:rPr>
        <w:fldChar w:fldCharType="begin"/>
      </w:r>
      <w:r w:rsidRPr="002061D4">
        <w:rPr>
          <w:rFonts w:ascii="Arial" w:hAnsi="Arial"/>
        </w:rPr>
        <w:instrText xml:space="preserve"> REF _Ref79839070 \r \h  \* MERGEFORMAT </w:instrText>
      </w:r>
      <w:r w:rsidRPr="002061D4">
        <w:rPr>
          <w:rFonts w:ascii="Arial" w:hAnsi="Arial"/>
        </w:rPr>
      </w:r>
      <w:r w:rsidRPr="002061D4">
        <w:rPr>
          <w:rFonts w:ascii="Arial" w:hAnsi="Arial"/>
        </w:rPr>
        <w:fldChar w:fldCharType="separate"/>
      </w:r>
      <w:r w:rsidR="008D0522">
        <w:rPr>
          <w:rFonts w:ascii="Arial" w:hAnsi="Arial"/>
        </w:rPr>
        <w:t>B3.01</w:t>
      </w:r>
      <w:r w:rsidRPr="002061D4">
        <w:rPr>
          <w:rFonts w:ascii="Arial" w:hAnsi="Arial"/>
        </w:rPr>
        <w:fldChar w:fldCharType="end"/>
      </w:r>
      <w:r>
        <w:rPr>
          <w:rFonts w:ascii="Arial" w:hAnsi="Arial"/>
        </w:rPr>
        <w:t>, Lump Sum</w:t>
      </w:r>
      <w:r w:rsidRPr="002061D4">
        <w:rPr>
          <w:rFonts w:ascii="Arial" w:hAnsi="Arial"/>
        </w:rPr>
        <w:t>.</w:t>
      </w:r>
    </w:p>
    <w:p w14:paraId="17A218FE" w14:textId="330E0CCA" w:rsidR="0012739B" w:rsidRPr="002061D4" w:rsidRDefault="006E03EA" w:rsidP="006E03EA">
      <w:pPr>
        <w:numPr>
          <w:ilvl w:val="0"/>
          <w:numId w:val="4"/>
        </w:numPr>
        <w:tabs>
          <w:tab w:val="clear" w:pos="1440"/>
          <w:tab w:val="num" w:pos="720"/>
        </w:tabs>
        <w:spacing w:after="120"/>
        <w:ind w:left="720" w:hanging="360"/>
        <w:jc w:val="both"/>
        <w:rPr>
          <w:rFonts w:ascii="Arial" w:hAnsi="Arial"/>
        </w:rPr>
      </w:pPr>
      <w:r w:rsidRPr="002061D4">
        <w:rPr>
          <w:rFonts w:ascii="Arial" w:hAnsi="Arial"/>
        </w:rPr>
        <w:t xml:space="preserve">An Hourly Rate as defined in </w:t>
      </w:r>
      <w:r>
        <w:rPr>
          <w:rFonts w:ascii="Arial" w:hAnsi="Arial"/>
        </w:rPr>
        <w:t>Article B3.02, Hourly Rate Fees,</w:t>
      </w:r>
      <w:r w:rsidRPr="002061D4">
        <w:rPr>
          <w:rFonts w:ascii="Arial" w:hAnsi="Arial"/>
        </w:rPr>
        <w:t xml:space="preserve"> and at the rates set forth pursuant to the same</w:t>
      </w:r>
      <w:r w:rsidR="0012739B" w:rsidRPr="002061D4">
        <w:rPr>
          <w:rFonts w:ascii="Arial" w:hAnsi="Arial"/>
        </w:rPr>
        <w:t xml:space="preserve">. </w:t>
      </w:r>
    </w:p>
    <w:p w14:paraId="2A15C911" w14:textId="77777777" w:rsidR="0012739B" w:rsidRPr="002061D4" w:rsidRDefault="0012739B" w:rsidP="0012739B">
      <w:pPr>
        <w:numPr>
          <w:ilvl w:val="1"/>
          <w:numId w:val="11"/>
        </w:numPr>
        <w:tabs>
          <w:tab w:val="clear" w:pos="1044"/>
          <w:tab w:val="num" w:pos="810"/>
        </w:tabs>
        <w:ind w:left="0"/>
        <w:jc w:val="both"/>
        <w:outlineLvl w:val="1"/>
        <w:rPr>
          <w:rFonts w:ascii="Arial" w:hAnsi="Arial"/>
          <w:b/>
        </w:rPr>
      </w:pPr>
      <w:bookmarkStart w:id="1417" w:name="_Toc182298887"/>
      <w:bookmarkStart w:id="1418" w:name="_Toc386645444"/>
      <w:bookmarkStart w:id="1419" w:name="_Toc422930161"/>
      <w:bookmarkStart w:id="1420" w:name="_Toc499912793"/>
      <w:r w:rsidRPr="002061D4">
        <w:rPr>
          <w:rFonts w:ascii="Arial" w:hAnsi="Arial"/>
          <w:b/>
        </w:rPr>
        <w:t>COMPENSATION LIMITS</w:t>
      </w:r>
      <w:bookmarkEnd w:id="1417"/>
      <w:bookmarkEnd w:id="1418"/>
      <w:bookmarkEnd w:id="1419"/>
      <w:bookmarkEnd w:id="1420"/>
      <w:r w:rsidRPr="002061D4">
        <w:rPr>
          <w:rFonts w:ascii="Arial" w:hAnsi="Arial"/>
          <w:b/>
        </w:rPr>
        <w:t xml:space="preserve"> </w:t>
      </w:r>
    </w:p>
    <w:p w14:paraId="20CF5BCE" w14:textId="3398FB0F" w:rsidR="0012739B" w:rsidRPr="002061D4" w:rsidRDefault="0012739B" w:rsidP="0012739B">
      <w:pPr>
        <w:spacing w:after="120"/>
        <w:jc w:val="both"/>
        <w:rPr>
          <w:rFonts w:ascii="Arial" w:hAnsi="Arial"/>
        </w:rPr>
      </w:pPr>
      <w:r w:rsidRPr="002061D4">
        <w:rPr>
          <w:rFonts w:ascii="Arial" w:hAnsi="Arial"/>
        </w:rPr>
        <w:t>The aggregate sum of all payments for fees and costs, including reimbursable expenses, to the Consultant payable by the City under this Agreement shall be limited to the amount sp</w:t>
      </w:r>
      <w:r w:rsidR="0012475A">
        <w:rPr>
          <w:rFonts w:ascii="Arial" w:hAnsi="Arial"/>
        </w:rPr>
        <w:t>ecified in Article 2.</w:t>
      </w:r>
      <w:r w:rsidRPr="002061D4">
        <w:rPr>
          <w:rFonts w:ascii="Arial" w:hAnsi="Arial"/>
        </w:rPr>
        <w:t>05-1 Compensation Limits, as the maximum compensation limit for cumulative expenditures under this Agreement.  Under no circumstances will the City have any liability for work performed, or as otherwise may be alleged or claimed by the Consultant, beyond the cumulative amount provided herein, except where specifically approved in accordance with the City Code by the City Manager or City Commission as applicable as an increase to the Agreement and put into effect via an Amendment to this Agreement.</w:t>
      </w:r>
    </w:p>
    <w:p w14:paraId="4E01C461" w14:textId="77777777" w:rsidR="0012739B" w:rsidRPr="002061D4" w:rsidRDefault="0012739B" w:rsidP="0012739B">
      <w:pPr>
        <w:pStyle w:val="BodyText2"/>
        <w:numPr>
          <w:ilvl w:val="1"/>
          <w:numId w:val="11"/>
        </w:numPr>
        <w:tabs>
          <w:tab w:val="clear" w:pos="1044"/>
          <w:tab w:val="num" w:pos="810"/>
        </w:tabs>
        <w:spacing w:line="240" w:lineRule="auto"/>
        <w:ind w:left="0"/>
        <w:outlineLvl w:val="1"/>
        <w:rPr>
          <w:b/>
          <w:sz w:val="20"/>
        </w:rPr>
      </w:pPr>
      <w:bookmarkStart w:id="1421" w:name="_Toc182298888"/>
      <w:bookmarkStart w:id="1422" w:name="_Toc386645445"/>
      <w:bookmarkStart w:id="1423" w:name="_Toc422930162"/>
      <w:bookmarkStart w:id="1424" w:name="_Toc499912794"/>
      <w:r w:rsidRPr="002061D4">
        <w:rPr>
          <w:b/>
          <w:sz w:val="20"/>
        </w:rPr>
        <w:t>CONSULTANT NOT TO EXCEED</w:t>
      </w:r>
      <w:bookmarkEnd w:id="1421"/>
      <w:bookmarkEnd w:id="1422"/>
      <w:bookmarkEnd w:id="1423"/>
      <w:bookmarkEnd w:id="1424"/>
    </w:p>
    <w:p w14:paraId="34D78F36" w14:textId="77777777" w:rsidR="0012739B" w:rsidRPr="002061D4" w:rsidRDefault="0012739B" w:rsidP="0012739B">
      <w:pPr>
        <w:pStyle w:val="BodyText2"/>
        <w:spacing w:after="120" w:line="240" w:lineRule="auto"/>
        <w:rPr>
          <w:sz w:val="20"/>
        </w:rPr>
      </w:pPr>
      <w:r w:rsidRPr="002061D4">
        <w:rPr>
          <w:sz w:val="20"/>
        </w:rPr>
        <w:t xml:space="preserve">Absent an amendment to the Agreement or to any specific Work Order, any maximum dollar or percentage amounts stated for compensation shall not be exceeded.  In the event they are so exceeded, the City shall have no liability or responsibility for paying any amount of such excess, which will be at the Consultant’s own cost and expense.  </w:t>
      </w:r>
    </w:p>
    <w:p w14:paraId="4C9DD984" w14:textId="77777777" w:rsidR="0012739B" w:rsidRPr="002061D4" w:rsidRDefault="0012739B" w:rsidP="0012739B">
      <w:pPr>
        <w:pStyle w:val="BodyText2"/>
        <w:numPr>
          <w:ilvl w:val="0"/>
          <w:numId w:val="11"/>
        </w:numPr>
        <w:spacing w:line="240" w:lineRule="auto"/>
        <w:outlineLvl w:val="0"/>
        <w:rPr>
          <w:b/>
          <w:szCs w:val="18"/>
          <w:u w:val="single"/>
        </w:rPr>
      </w:pPr>
      <w:bookmarkStart w:id="1425" w:name="_Toc182298889"/>
      <w:bookmarkStart w:id="1426" w:name="_Toc386645446"/>
      <w:bookmarkStart w:id="1427" w:name="_Toc422930163"/>
      <w:bookmarkStart w:id="1428" w:name="_Toc499912795"/>
      <w:r w:rsidRPr="002061D4">
        <w:rPr>
          <w:b/>
          <w:szCs w:val="18"/>
          <w:u w:val="single"/>
        </w:rPr>
        <w:t>WAGE RATES</w:t>
      </w:r>
      <w:bookmarkEnd w:id="1425"/>
      <w:bookmarkEnd w:id="1426"/>
      <w:bookmarkEnd w:id="1427"/>
      <w:bookmarkEnd w:id="1428"/>
      <w:r w:rsidRPr="002061D4">
        <w:rPr>
          <w:b/>
          <w:szCs w:val="18"/>
          <w:u w:val="single"/>
        </w:rPr>
        <w:t xml:space="preserve"> </w:t>
      </w:r>
    </w:p>
    <w:p w14:paraId="5EAE810E" w14:textId="77777777" w:rsidR="0012739B" w:rsidRPr="002061D4" w:rsidRDefault="0012739B" w:rsidP="0012739B">
      <w:pPr>
        <w:numPr>
          <w:ilvl w:val="1"/>
          <w:numId w:val="11"/>
        </w:numPr>
        <w:tabs>
          <w:tab w:val="clear" w:pos="1044"/>
          <w:tab w:val="num" w:pos="900"/>
          <w:tab w:val="left" w:pos="1080"/>
        </w:tabs>
        <w:spacing w:before="120"/>
        <w:ind w:left="0"/>
        <w:jc w:val="both"/>
        <w:outlineLvl w:val="1"/>
        <w:rPr>
          <w:rFonts w:ascii="Arial" w:hAnsi="Arial"/>
          <w:b/>
        </w:rPr>
      </w:pPr>
      <w:bookmarkStart w:id="1429" w:name="_Toc182298890"/>
      <w:bookmarkStart w:id="1430" w:name="_Toc386645447"/>
      <w:bookmarkStart w:id="1431" w:name="_Toc422930164"/>
      <w:bookmarkStart w:id="1432" w:name="_Toc499912796"/>
      <w:r w:rsidRPr="002061D4">
        <w:rPr>
          <w:rFonts w:ascii="Arial" w:hAnsi="Arial"/>
          <w:b/>
        </w:rPr>
        <w:t>FEE BASIS</w:t>
      </w:r>
      <w:bookmarkEnd w:id="1429"/>
      <w:bookmarkEnd w:id="1430"/>
      <w:bookmarkEnd w:id="1431"/>
      <w:bookmarkEnd w:id="1432"/>
    </w:p>
    <w:p w14:paraId="6799E9B3" w14:textId="3A753F36" w:rsidR="0012739B" w:rsidRPr="002061D4" w:rsidRDefault="0012739B" w:rsidP="0012739B">
      <w:pPr>
        <w:tabs>
          <w:tab w:val="left" w:pos="1080"/>
        </w:tabs>
        <w:spacing w:after="120"/>
        <w:jc w:val="both"/>
        <w:rPr>
          <w:rFonts w:ascii="Arial" w:hAnsi="Arial"/>
        </w:rPr>
      </w:pPr>
      <w:r w:rsidRPr="002061D4">
        <w:rPr>
          <w:rFonts w:ascii="Arial" w:hAnsi="Arial"/>
        </w:rPr>
        <w:t>All fees and compensation payable under this Agreement shall be formulated and based upon the averages of the certified Wage Rates that have</w:t>
      </w:r>
      <w:r w:rsidR="00CF1C2B" w:rsidRPr="002061D4">
        <w:rPr>
          <w:rFonts w:ascii="Arial" w:hAnsi="Arial"/>
        </w:rPr>
        <w:t xml:space="preserve"> been</w:t>
      </w:r>
      <w:r w:rsidRPr="002061D4">
        <w:rPr>
          <w:rFonts w:ascii="Arial" w:hAnsi="Arial"/>
        </w:rPr>
        <w:t xml:space="preserve"> received and approved by the Director. The averages of said certified Wage Rates are summarized in </w:t>
      </w:r>
      <w:r w:rsidR="0012475A" w:rsidRPr="00C76144">
        <w:rPr>
          <w:rFonts w:ascii="Arial" w:hAnsi="Arial"/>
          <w:b/>
        </w:rPr>
        <w:t>Schedule B1</w:t>
      </w:r>
      <w:r w:rsidR="0012475A">
        <w:rPr>
          <w:rFonts w:ascii="Arial" w:hAnsi="Arial"/>
          <w:b/>
        </w:rPr>
        <w:t xml:space="preserve"> -</w:t>
      </w:r>
      <w:r w:rsidR="0012475A" w:rsidRPr="00C76144">
        <w:rPr>
          <w:rFonts w:ascii="Arial" w:hAnsi="Arial"/>
          <w:b/>
        </w:rPr>
        <w:t xml:space="preserve"> Wage Rates Summary</w:t>
      </w:r>
      <w:r w:rsidRPr="002061D4">
        <w:rPr>
          <w:rFonts w:ascii="Arial" w:hAnsi="Arial"/>
        </w:rPr>
        <w:t xml:space="preserve"> incorporated herein by reference. Said Wage Rates are the effective direct hourly rates, as approved by the C</w:t>
      </w:r>
      <w:r w:rsidR="006D552D">
        <w:rPr>
          <w:rFonts w:ascii="Arial" w:hAnsi="Arial"/>
        </w:rPr>
        <w:t xml:space="preserve">ity, of the Consultant and </w:t>
      </w:r>
      <w:proofErr w:type="spellStart"/>
      <w:r w:rsidR="006D552D">
        <w:rPr>
          <w:rFonts w:ascii="Arial" w:hAnsi="Arial"/>
        </w:rPr>
        <w:t>Subc</w:t>
      </w:r>
      <w:r w:rsidRPr="002061D4">
        <w:rPr>
          <w:rFonts w:ascii="Arial" w:hAnsi="Arial"/>
        </w:rPr>
        <w:t>onsultant</w:t>
      </w:r>
      <w:proofErr w:type="spellEnd"/>
      <w:r w:rsidRPr="002061D4">
        <w:rPr>
          <w:rFonts w:ascii="Arial" w:hAnsi="Arial"/>
        </w:rPr>
        <w:t xml:space="preserve"> employees in the specified professions and job categories that are to be utilized to provide the services under this Agreement, regardless of manner of compensation. </w:t>
      </w:r>
    </w:p>
    <w:p w14:paraId="16A75C49" w14:textId="77777777" w:rsidR="0012739B" w:rsidRPr="002061D4" w:rsidRDefault="0012739B" w:rsidP="0012739B">
      <w:pPr>
        <w:numPr>
          <w:ilvl w:val="1"/>
          <w:numId w:val="11"/>
        </w:numPr>
        <w:tabs>
          <w:tab w:val="clear" w:pos="1044"/>
          <w:tab w:val="num" w:pos="900"/>
          <w:tab w:val="left" w:pos="1080"/>
        </w:tabs>
        <w:ind w:left="0"/>
        <w:jc w:val="both"/>
        <w:outlineLvl w:val="1"/>
        <w:rPr>
          <w:rFonts w:ascii="Arial" w:hAnsi="Arial"/>
          <w:b/>
        </w:rPr>
      </w:pPr>
      <w:bookmarkStart w:id="1433" w:name="_Toc182298891"/>
      <w:bookmarkStart w:id="1434" w:name="_Toc386645448"/>
      <w:bookmarkStart w:id="1435" w:name="_Toc422930165"/>
      <w:bookmarkStart w:id="1436" w:name="_Toc499912797"/>
      <w:r w:rsidRPr="002061D4">
        <w:rPr>
          <w:rFonts w:ascii="Arial" w:hAnsi="Arial"/>
          <w:b/>
        </w:rPr>
        <w:t>EMPLOYEES AND JOB CLASSIFICATIONS</w:t>
      </w:r>
      <w:bookmarkEnd w:id="1433"/>
      <w:bookmarkEnd w:id="1434"/>
      <w:bookmarkEnd w:id="1435"/>
      <w:bookmarkEnd w:id="1436"/>
    </w:p>
    <w:p w14:paraId="2D8C1158" w14:textId="3EC9A3A1" w:rsidR="0012739B" w:rsidRPr="002061D4" w:rsidRDefault="0012739B" w:rsidP="0012739B">
      <w:pPr>
        <w:tabs>
          <w:tab w:val="left" w:pos="1080"/>
        </w:tabs>
        <w:spacing w:after="120"/>
        <w:jc w:val="both"/>
        <w:rPr>
          <w:rFonts w:ascii="Arial" w:hAnsi="Arial"/>
        </w:rPr>
      </w:pPr>
      <w:r w:rsidRPr="002750B6">
        <w:rPr>
          <w:rFonts w:ascii="Arial" w:hAnsi="Arial"/>
          <w:b/>
        </w:rPr>
        <w:t>Schedule B1</w:t>
      </w:r>
      <w:r w:rsidR="002750B6" w:rsidRPr="002750B6">
        <w:rPr>
          <w:rFonts w:ascii="Arial" w:hAnsi="Arial"/>
          <w:b/>
        </w:rPr>
        <w:t xml:space="preserve"> - Wages Rates Summary</w:t>
      </w:r>
      <w:r w:rsidRPr="002061D4">
        <w:rPr>
          <w:rFonts w:ascii="Arial" w:hAnsi="Arial"/>
        </w:rPr>
        <w:t xml:space="preserve"> identifies the professions, job categories and/or employees expected to be used during the term of this Agreement. These include architects, engineers, landscape architects, professional interns, designers, CADD technicians, project managers, GIS and environmental specialists, specification writers, clerical/administrative support, and others engaged in the Work. In determining compensation for a given Scope of Work, the City reserves the right to recommend the use of the Consultant employees at particular Wage Rate levels.</w:t>
      </w:r>
    </w:p>
    <w:p w14:paraId="718238FA" w14:textId="77777777" w:rsidR="0012739B" w:rsidRPr="002061D4" w:rsidRDefault="0012739B" w:rsidP="0012739B">
      <w:pPr>
        <w:numPr>
          <w:ilvl w:val="1"/>
          <w:numId w:val="11"/>
        </w:numPr>
        <w:tabs>
          <w:tab w:val="clear" w:pos="1044"/>
          <w:tab w:val="left" w:pos="900"/>
        </w:tabs>
        <w:ind w:left="0"/>
        <w:jc w:val="both"/>
        <w:outlineLvl w:val="1"/>
        <w:rPr>
          <w:rFonts w:ascii="Arial" w:hAnsi="Arial"/>
          <w:b/>
        </w:rPr>
      </w:pPr>
      <w:bookmarkStart w:id="1437" w:name="_Toc182298892"/>
      <w:bookmarkStart w:id="1438" w:name="_Toc386645449"/>
      <w:bookmarkStart w:id="1439" w:name="_Toc422930166"/>
      <w:bookmarkStart w:id="1440" w:name="_Toc499912798"/>
      <w:r w:rsidRPr="002061D4">
        <w:rPr>
          <w:rFonts w:ascii="Arial" w:hAnsi="Arial"/>
          <w:b/>
        </w:rPr>
        <w:t>MULTIPLIER</w:t>
      </w:r>
      <w:bookmarkEnd w:id="1437"/>
      <w:bookmarkEnd w:id="1438"/>
      <w:bookmarkEnd w:id="1439"/>
      <w:bookmarkEnd w:id="1440"/>
    </w:p>
    <w:p w14:paraId="5A9C7828" w14:textId="3A10036A" w:rsidR="006D552D" w:rsidRPr="002061D4" w:rsidRDefault="00AE5741" w:rsidP="0012739B">
      <w:pPr>
        <w:tabs>
          <w:tab w:val="left" w:pos="1080"/>
        </w:tabs>
        <w:spacing w:after="120"/>
        <w:jc w:val="both"/>
        <w:rPr>
          <w:rFonts w:ascii="Arial" w:hAnsi="Arial"/>
        </w:rPr>
      </w:pPr>
      <w:r w:rsidRPr="00AE5741">
        <w:rPr>
          <w:rFonts w:ascii="Arial" w:hAnsi="Arial"/>
        </w:rPr>
        <w:t>For Work assigned under this Agreement, a maximum multiplier of 2.9 for home office and 2.4 for field office shall apply to Consultant’s hourly Wage Rates in calculating compensation payable by the City. Said multiplier is intended to cover the Consultant employee benefits and the Consultant’s profit and overhead, including, without limitation, office rent, local telephone and utility charges, office and drafting supplies, depreciation of equipment, professional dues, subscriptions, stenographic, administrative and clerical support, other employee time or travel and subsistence not directly related to a project</w:t>
      </w:r>
      <w:r w:rsidR="0012739B" w:rsidRPr="002061D4">
        <w:rPr>
          <w:rFonts w:ascii="Arial" w:hAnsi="Arial"/>
        </w:rPr>
        <w:t xml:space="preserve">.  </w:t>
      </w:r>
    </w:p>
    <w:p w14:paraId="04F3674F" w14:textId="77777777" w:rsidR="0012739B" w:rsidRPr="002061D4" w:rsidRDefault="0012739B" w:rsidP="0012739B">
      <w:pPr>
        <w:pStyle w:val="BodyText2"/>
        <w:numPr>
          <w:ilvl w:val="1"/>
          <w:numId w:val="11"/>
        </w:numPr>
        <w:tabs>
          <w:tab w:val="clear" w:pos="1044"/>
          <w:tab w:val="num" w:pos="900"/>
          <w:tab w:val="left" w:pos="1080"/>
        </w:tabs>
        <w:spacing w:line="240" w:lineRule="auto"/>
        <w:ind w:left="0"/>
        <w:outlineLvl w:val="1"/>
        <w:rPr>
          <w:b/>
          <w:sz w:val="20"/>
        </w:rPr>
      </w:pPr>
      <w:bookmarkStart w:id="1441" w:name="_Toc422823071"/>
      <w:bookmarkStart w:id="1442" w:name="_Toc422823931"/>
      <w:bookmarkStart w:id="1443" w:name="_Toc422827924"/>
      <w:bookmarkStart w:id="1444" w:name="_Toc422828046"/>
      <w:bookmarkStart w:id="1445" w:name="_Toc422927471"/>
      <w:bookmarkStart w:id="1446" w:name="_Toc422927835"/>
      <w:bookmarkStart w:id="1447" w:name="_Toc422928186"/>
      <w:bookmarkStart w:id="1448" w:name="_Toc422928324"/>
      <w:bookmarkStart w:id="1449" w:name="_Toc422928462"/>
      <w:bookmarkStart w:id="1450" w:name="_Toc422928600"/>
      <w:bookmarkStart w:id="1451" w:name="_Toc422928737"/>
      <w:bookmarkStart w:id="1452" w:name="_Toc422929587"/>
      <w:bookmarkStart w:id="1453" w:name="_Toc422929733"/>
      <w:bookmarkStart w:id="1454" w:name="_Toc422929878"/>
      <w:bookmarkStart w:id="1455" w:name="_Toc422930167"/>
      <w:bookmarkStart w:id="1456" w:name="_Toc182298893"/>
      <w:bookmarkStart w:id="1457" w:name="_Toc386645450"/>
      <w:bookmarkStart w:id="1458" w:name="_Toc422930168"/>
      <w:bookmarkStart w:id="1459" w:name="_Toc499912799"/>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r w:rsidRPr="002061D4">
        <w:rPr>
          <w:b/>
          <w:sz w:val="20"/>
        </w:rPr>
        <w:t>CALCULATION</w:t>
      </w:r>
      <w:bookmarkEnd w:id="1456"/>
      <w:bookmarkEnd w:id="1457"/>
      <w:bookmarkEnd w:id="1458"/>
      <w:bookmarkEnd w:id="1459"/>
    </w:p>
    <w:p w14:paraId="55B145E5" w14:textId="23FFD5B0" w:rsidR="00EE2C78" w:rsidRDefault="0012739B" w:rsidP="0012739B">
      <w:pPr>
        <w:pStyle w:val="BodyText2"/>
        <w:tabs>
          <w:tab w:val="left" w:pos="1080"/>
        </w:tabs>
        <w:spacing w:after="120" w:line="240" w:lineRule="auto"/>
        <w:rPr>
          <w:sz w:val="20"/>
        </w:rPr>
      </w:pPr>
      <w:r w:rsidRPr="002061D4">
        <w:rPr>
          <w:sz w:val="20"/>
        </w:rPr>
        <w:t xml:space="preserve">Said Wage Rates are to be utilized by the Consultant in calculating compensation payable for specific assignments and Work Orders as requested by the City. The Consultant shall identify job classifications, available staff and projected man-hours required for the proper completion of tasks and/or groups of tasks, milestones and deliverables identified under the Scope of Work as exemplified in </w:t>
      </w:r>
      <w:r w:rsidR="0012475A" w:rsidRPr="00C76144">
        <w:rPr>
          <w:b/>
          <w:sz w:val="20"/>
        </w:rPr>
        <w:t xml:space="preserve">Schedule </w:t>
      </w:r>
      <w:r w:rsidR="0012475A">
        <w:rPr>
          <w:b/>
          <w:sz w:val="20"/>
        </w:rPr>
        <w:t>B</w:t>
      </w:r>
      <w:r w:rsidR="00CC1C48">
        <w:rPr>
          <w:b/>
          <w:sz w:val="20"/>
        </w:rPr>
        <w:t>2 -</w:t>
      </w:r>
      <w:r w:rsidR="0012475A" w:rsidRPr="00C76144">
        <w:rPr>
          <w:b/>
          <w:sz w:val="20"/>
        </w:rPr>
        <w:t xml:space="preserve"> </w:t>
      </w:r>
      <w:r w:rsidR="0012475A">
        <w:rPr>
          <w:b/>
          <w:sz w:val="20"/>
        </w:rPr>
        <w:t>Wage Summary Rates</w:t>
      </w:r>
      <w:r w:rsidRPr="002061D4">
        <w:rPr>
          <w:sz w:val="20"/>
        </w:rPr>
        <w:t xml:space="preserve">.  </w:t>
      </w:r>
    </w:p>
    <w:p w14:paraId="28B59010" w14:textId="77777777" w:rsidR="00CC1C48" w:rsidRPr="00EC3DB5" w:rsidRDefault="00CC1C48" w:rsidP="0012739B">
      <w:pPr>
        <w:pStyle w:val="BodyText2"/>
        <w:tabs>
          <w:tab w:val="left" w:pos="1080"/>
        </w:tabs>
        <w:spacing w:after="120" w:line="240" w:lineRule="auto"/>
        <w:rPr>
          <w:sz w:val="20"/>
        </w:rPr>
      </w:pPr>
    </w:p>
    <w:p w14:paraId="078F264A" w14:textId="77777777" w:rsidR="0012739B" w:rsidRPr="002061D4" w:rsidRDefault="0012739B" w:rsidP="0012739B">
      <w:pPr>
        <w:pStyle w:val="BodyText2"/>
        <w:numPr>
          <w:ilvl w:val="1"/>
          <w:numId w:val="11"/>
        </w:numPr>
        <w:tabs>
          <w:tab w:val="clear" w:pos="1044"/>
          <w:tab w:val="num" w:pos="900"/>
          <w:tab w:val="left" w:pos="1080"/>
        </w:tabs>
        <w:spacing w:line="240" w:lineRule="auto"/>
        <w:ind w:left="0"/>
        <w:outlineLvl w:val="1"/>
        <w:rPr>
          <w:b/>
          <w:sz w:val="20"/>
        </w:rPr>
      </w:pPr>
      <w:bookmarkStart w:id="1460" w:name="_Toc386645451"/>
      <w:bookmarkStart w:id="1461" w:name="_Toc422930169"/>
      <w:bookmarkStart w:id="1462" w:name="_Toc499912800"/>
      <w:r w:rsidRPr="002061D4">
        <w:rPr>
          <w:b/>
          <w:sz w:val="20"/>
        </w:rPr>
        <w:lastRenderedPageBreak/>
        <w:t>EMPLOYEE BENEFITS AND OVERHEAD</w:t>
      </w:r>
      <w:bookmarkEnd w:id="1460"/>
      <w:bookmarkEnd w:id="1461"/>
      <w:bookmarkEnd w:id="1462"/>
    </w:p>
    <w:p w14:paraId="19BC9B22" w14:textId="014FF3D8" w:rsidR="0012739B" w:rsidRPr="002061D4" w:rsidRDefault="0012739B" w:rsidP="0012739B">
      <w:pPr>
        <w:pStyle w:val="BodyText2"/>
        <w:tabs>
          <w:tab w:val="left" w:pos="1080"/>
        </w:tabs>
        <w:spacing w:after="120" w:line="240" w:lineRule="auto"/>
        <w:rPr>
          <w:sz w:val="20"/>
        </w:rPr>
      </w:pPr>
      <w:r w:rsidRPr="002061D4">
        <w:rPr>
          <w:sz w:val="20"/>
        </w:rPr>
        <w:t xml:space="preserve">Regardless of the method of compensation elected herein, compensation paid by the City shall, via the Multiplier, cover all the Consultant costs including, without limitation, employee fringe benefits (e.g. sick leave, vacation, holiday, unemployment taxes, retirement, medical, insurance and unemployment benefits) and an overhead factor. Failure to comply with this section shall be cause for </w:t>
      </w:r>
      <w:r w:rsidR="0012475A">
        <w:rPr>
          <w:sz w:val="20"/>
        </w:rPr>
        <w:t>termination</w:t>
      </w:r>
      <w:r w:rsidRPr="002061D4">
        <w:rPr>
          <w:sz w:val="20"/>
        </w:rPr>
        <w:t xml:space="preserve"> of this Agreement. </w:t>
      </w:r>
    </w:p>
    <w:p w14:paraId="73982E4E" w14:textId="77777777" w:rsidR="0012739B" w:rsidRPr="002061D4" w:rsidRDefault="0012739B" w:rsidP="0012739B">
      <w:pPr>
        <w:numPr>
          <w:ilvl w:val="1"/>
          <w:numId w:val="11"/>
        </w:numPr>
        <w:tabs>
          <w:tab w:val="clear" w:pos="1044"/>
          <w:tab w:val="num" w:pos="900"/>
          <w:tab w:val="left" w:pos="1080"/>
        </w:tabs>
        <w:ind w:left="0"/>
        <w:jc w:val="both"/>
        <w:outlineLvl w:val="1"/>
        <w:rPr>
          <w:rFonts w:ascii="Arial" w:hAnsi="Arial"/>
          <w:b/>
        </w:rPr>
      </w:pPr>
      <w:bookmarkStart w:id="1463" w:name="_Toc386645452"/>
      <w:bookmarkStart w:id="1464" w:name="_Toc422930170"/>
      <w:bookmarkStart w:id="1465" w:name="_Toc499912801"/>
      <w:r w:rsidRPr="002061D4">
        <w:rPr>
          <w:rFonts w:ascii="Arial" w:hAnsi="Arial"/>
          <w:b/>
        </w:rPr>
        <w:t>ESCALATION</w:t>
      </w:r>
      <w:bookmarkEnd w:id="1463"/>
      <w:bookmarkEnd w:id="1464"/>
      <w:bookmarkEnd w:id="1465"/>
    </w:p>
    <w:p w14:paraId="30356710" w14:textId="77777777" w:rsidR="0012739B" w:rsidRPr="002061D4" w:rsidRDefault="0012739B" w:rsidP="0012739B">
      <w:pPr>
        <w:pStyle w:val="BodyText2"/>
        <w:tabs>
          <w:tab w:val="left" w:pos="0"/>
          <w:tab w:val="left" w:pos="720"/>
        </w:tabs>
        <w:spacing w:after="120" w:line="240" w:lineRule="auto"/>
        <w:rPr>
          <w:sz w:val="20"/>
        </w:rPr>
      </w:pPr>
      <w:bookmarkStart w:id="1466" w:name="_Toc386645453"/>
      <w:r w:rsidRPr="002061D4">
        <w:rPr>
          <w:sz w:val="20"/>
        </w:rPr>
        <w:t>There shall be no escalation clause as part of this Agreement.</w:t>
      </w:r>
      <w:bookmarkEnd w:id="1466"/>
    </w:p>
    <w:p w14:paraId="0BBFAD0E" w14:textId="77777777" w:rsidR="0012739B" w:rsidRPr="002061D4" w:rsidRDefault="0012739B" w:rsidP="00A5106D">
      <w:pPr>
        <w:numPr>
          <w:ilvl w:val="0"/>
          <w:numId w:val="11"/>
        </w:numPr>
        <w:tabs>
          <w:tab w:val="left" w:pos="0"/>
          <w:tab w:val="left" w:pos="1620"/>
        </w:tabs>
        <w:spacing w:after="120" w:line="240" w:lineRule="atLeast"/>
        <w:outlineLvl w:val="0"/>
        <w:rPr>
          <w:rFonts w:ascii="Arial" w:hAnsi="Arial"/>
          <w:b/>
          <w:spacing w:val="-10"/>
          <w:sz w:val="22"/>
          <w:szCs w:val="22"/>
          <w:u w:val="single"/>
        </w:rPr>
      </w:pPr>
      <w:bookmarkStart w:id="1467" w:name="_Toc386645454"/>
      <w:bookmarkStart w:id="1468" w:name="_Toc422930171"/>
      <w:bookmarkStart w:id="1469" w:name="_Toc499912802"/>
      <w:r w:rsidRPr="002061D4">
        <w:rPr>
          <w:rFonts w:ascii="Arial" w:hAnsi="Arial"/>
          <w:b/>
          <w:spacing w:val="-10"/>
          <w:sz w:val="22"/>
          <w:szCs w:val="22"/>
          <w:u w:val="single"/>
        </w:rPr>
        <w:t>COMPUTATION OF FEES AND COMPENSATION</w:t>
      </w:r>
      <w:bookmarkEnd w:id="1467"/>
      <w:bookmarkEnd w:id="1468"/>
      <w:bookmarkEnd w:id="1469"/>
    </w:p>
    <w:p w14:paraId="535E9633" w14:textId="77777777" w:rsidR="0012739B" w:rsidRPr="002061D4" w:rsidRDefault="0012739B" w:rsidP="0012739B">
      <w:pPr>
        <w:pStyle w:val="BodyText2"/>
        <w:tabs>
          <w:tab w:val="left" w:pos="0"/>
          <w:tab w:val="left" w:pos="720"/>
        </w:tabs>
        <w:spacing w:after="120" w:line="240" w:lineRule="auto"/>
        <w:rPr>
          <w:sz w:val="20"/>
        </w:rPr>
      </w:pPr>
      <w:r w:rsidRPr="002061D4">
        <w:rPr>
          <w:sz w:val="20"/>
        </w:rPr>
        <w:t>The City agrees to pay the Consultant, and the Consultant agrees to accept for services rendered pursuant to this Agreement, fees computed by one or a combination of the methods outlined above, as applicable, in the following manner:</w:t>
      </w:r>
    </w:p>
    <w:p w14:paraId="6EB5117E" w14:textId="77777777" w:rsidR="0012739B" w:rsidRPr="002061D4" w:rsidRDefault="0012739B" w:rsidP="0012739B">
      <w:pPr>
        <w:numPr>
          <w:ilvl w:val="1"/>
          <w:numId w:val="11"/>
        </w:numPr>
        <w:tabs>
          <w:tab w:val="clear" w:pos="1044"/>
          <w:tab w:val="left" w:pos="0"/>
          <w:tab w:val="num" w:pos="900"/>
          <w:tab w:val="left" w:pos="1080"/>
          <w:tab w:val="left" w:pos="1440"/>
        </w:tabs>
        <w:ind w:left="0"/>
        <w:jc w:val="both"/>
        <w:outlineLvl w:val="1"/>
        <w:rPr>
          <w:rFonts w:ascii="Arial" w:hAnsi="Arial"/>
          <w:sz w:val="22"/>
          <w:szCs w:val="22"/>
        </w:rPr>
      </w:pPr>
      <w:bookmarkStart w:id="1470" w:name="_Ref79839070"/>
      <w:bookmarkStart w:id="1471" w:name="_Toc386645455"/>
      <w:bookmarkStart w:id="1472" w:name="_Toc422930172"/>
      <w:bookmarkStart w:id="1473" w:name="_Toc499912803"/>
      <w:r w:rsidRPr="002061D4">
        <w:rPr>
          <w:rStyle w:val="Heading2DJ"/>
          <w:sz w:val="22"/>
          <w:szCs w:val="22"/>
        </w:rPr>
        <w:t>LUMP SUM</w:t>
      </w:r>
      <w:bookmarkEnd w:id="1470"/>
      <w:bookmarkEnd w:id="1471"/>
      <w:bookmarkEnd w:id="1472"/>
      <w:bookmarkEnd w:id="1473"/>
    </w:p>
    <w:p w14:paraId="336D0F5A" w14:textId="713C62B3" w:rsidR="0012739B" w:rsidRPr="002061D4" w:rsidRDefault="0012739B" w:rsidP="0012739B">
      <w:pPr>
        <w:tabs>
          <w:tab w:val="left" w:pos="0"/>
        </w:tabs>
        <w:spacing w:after="120"/>
        <w:jc w:val="both"/>
        <w:rPr>
          <w:rFonts w:ascii="Arial" w:hAnsi="Arial"/>
        </w:rPr>
      </w:pPr>
      <w:r w:rsidRPr="002061D4">
        <w:rPr>
          <w:rFonts w:ascii="Arial" w:hAnsi="Arial"/>
        </w:rPr>
        <w:t>Compensation for a Scope of Work can be a Lump Sum and must be mutually agreed upon in writing by the City and the Consultant and stated in a Work Order. Lump Sum compensation is the preferred method of compensation.</w:t>
      </w:r>
    </w:p>
    <w:p w14:paraId="70F9BAF4" w14:textId="6D986824" w:rsidR="00EE2C78" w:rsidRPr="002061D4" w:rsidRDefault="00EE2C78" w:rsidP="00EE2C78">
      <w:pPr>
        <w:pStyle w:val="Heading3"/>
        <w:spacing w:after="120"/>
        <w:ind w:left="547"/>
        <w:jc w:val="both"/>
        <w:rPr>
          <w:rFonts w:ascii="Arial" w:hAnsi="Arial"/>
        </w:rPr>
      </w:pPr>
      <w:bookmarkStart w:id="1474" w:name="_Ref79839128"/>
      <w:bookmarkStart w:id="1475" w:name="_Toc386645456"/>
      <w:bookmarkStart w:id="1476" w:name="_Toc422930173"/>
      <w:r w:rsidRPr="002061D4">
        <w:rPr>
          <w:rFonts w:ascii="Arial" w:hAnsi="Arial"/>
          <w:b/>
        </w:rPr>
        <w:t>B3.01-1</w:t>
      </w:r>
      <w:r w:rsidRPr="002061D4">
        <w:rPr>
          <w:rFonts w:ascii="Arial" w:hAnsi="Arial"/>
          <w:b/>
        </w:rPr>
        <w:tab/>
      </w:r>
      <w:r w:rsidRPr="002061D4">
        <w:rPr>
          <w:rFonts w:ascii="Arial" w:hAnsi="Arial"/>
          <w:b/>
          <w:u w:val="single"/>
        </w:rPr>
        <w:t>Lump Sum</w:t>
      </w:r>
      <w:r w:rsidRPr="002061D4">
        <w:rPr>
          <w:rFonts w:ascii="Arial" w:hAnsi="Arial"/>
        </w:rPr>
        <w:t xml:space="preserve">:  </w:t>
      </w:r>
      <w:r w:rsidR="006D552D">
        <w:rPr>
          <w:rFonts w:ascii="Arial" w:hAnsi="Arial"/>
        </w:rPr>
        <w:t>S</w:t>
      </w:r>
      <w:r w:rsidRPr="002061D4">
        <w:rPr>
          <w:rFonts w:ascii="Arial" w:hAnsi="Arial"/>
        </w:rPr>
        <w:t>hall be the total amount of compensation where all aspects of Work are clearly defined, quantified and calculated.</w:t>
      </w:r>
    </w:p>
    <w:p w14:paraId="37860BD7" w14:textId="36C2C474" w:rsidR="00EE2C78" w:rsidRPr="002061D4" w:rsidRDefault="00EE2C78" w:rsidP="00EE2C78">
      <w:pPr>
        <w:pStyle w:val="Heading3"/>
        <w:spacing w:after="120"/>
        <w:ind w:left="547"/>
        <w:jc w:val="both"/>
        <w:rPr>
          <w:rFonts w:ascii="Arial" w:hAnsi="Arial"/>
        </w:rPr>
      </w:pPr>
      <w:r w:rsidRPr="002061D4">
        <w:rPr>
          <w:rFonts w:ascii="Arial" w:hAnsi="Arial"/>
          <w:b/>
        </w:rPr>
        <w:t>B3.01-2</w:t>
      </w:r>
      <w:r w:rsidRPr="002061D4">
        <w:rPr>
          <w:rFonts w:ascii="Arial" w:hAnsi="Arial"/>
          <w:b/>
        </w:rPr>
        <w:tab/>
      </w:r>
      <w:r w:rsidRPr="002061D4">
        <w:rPr>
          <w:rFonts w:ascii="Arial" w:hAnsi="Arial"/>
          <w:b/>
          <w:u w:val="single"/>
        </w:rPr>
        <w:t>Modifications to Lump Sum</w:t>
      </w:r>
      <w:r w:rsidRPr="002061D4">
        <w:rPr>
          <w:rFonts w:ascii="Arial" w:hAnsi="Arial"/>
          <w:b/>
        </w:rPr>
        <w:t xml:space="preserve">: </w:t>
      </w:r>
      <w:r w:rsidRPr="002061D4">
        <w:rPr>
          <w:rFonts w:ascii="Arial" w:hAnsi="Arial"/>
        </w:rPr>
        <w:t>If the City authorizes a substantial or material change in the Scope of Services, the Lump Sum compensation for that portion of the Services may be equitably and proportionately adjusted by mutual consent of the Director or designee and Consultant, subject to such additional approvals as may be required by legislation or ordinance.</w:t>
      </w:r>
    </w:p>
    <w:p w14:paraId="51C09C99" w14:textId="23D3D7C2" w:rsidR="00EE2C78" w:rsidRPr="002061D4" w:rsidRDefault="00EE2C78" w:rsidP="00EE2C78">
      <w:pPr>
        <w:pStyle w:val="Heading3"/>
        <w:ind w:left="540"/>
        <w:jc w:val="both"/>
        <w:rPr>
          <w:rFonts w:ascii="Arial" w:hAnsi="Arial"/>
          <w:b/>
        </w:rPr>
      </w:pPr>
      <w:r w:rsidRPr="002061D4">
        <w:rPr>
          <w:rFonts w:ascii="Arial" w:hAnsi="Arial"/>
          <w:b/>
        </w:rPr>
        <w:t>B3.01-3</w:t>
      </w:r>
      <w:r w:rsidRPr="002061D4">
        <w:rPr>
          <w:rFonts w:ascii="Arial" w:hAnsi="Arial"/>
          <w:b/>
        </w:rPr>
        <w:tab/>
      </w:r>
      <w:r w:rsidRPr="002061D4">
        <w:rPr>
          <w:rFonts w:ascii="Arial" w:hAnsi="Arial"/>
        </w:rPr>
        <w:t>Lump Sum compensation shall be calculated by Consultant, utilizing the Wage Rates established herein including multiplier, and reimbursable exp</w:t>
      </w:r>
      <w:r w:rsidR="00AE5741">
        <w:rPr>
          <w:rFonts w:ascii="Arial" w:hAnsi="Arial"/>
        </w:rPr>
        <w:t>enses</w:t>
      </w:r>
      <w:r w:rsidRPr="002061D4">
        <w:rPr>
          <w:rFonts w:ascii="Arial" w:hAnsi="Arial"/>
        </w:rPr>
        <w:t xml:space="preserve">. Prior to issuing a Work Order, the City may require Consultant, to verify or justify its requested Lump Sum compensation. Such verification shall present sufficient information as depicted in </w:t>
      </w:r>
      <w:r w:rsidR="00CC1C48" w:rsidRPr="00CC1C48">
        <w:rPr>
          <w:rFonts w:ascii="Arial" w:hAnsi="Arial"/>
          <w:b/>
        </w:rPr>
        <w:t xml:space="preserve">Attachment A, </w:t>
      </w:r>
      <w:r w:rsidRPr="00CC1C48">
        <w:rPr>
          <w:rFonts w:ascii="Arial" w:hAnsi="Arial"/>
          <w:b/>
        </w:rPr>
        <w:t>Schedule A2</w:t>
      </w:r>
      <w:r w:rsidR="00CC1C48" w:rsidRPr="00CC1C48">
        <w:rPr>
          <w:rFonts w:ascii="Arial" w:hAnsi="Arial"/>
          <w:b/>
        </w:rPr>
        <w:t xml:space="preserve"> - Key Staff</w:t>
      </w:r>
      <w:r w:rsidRPr="002061D4">
        <w:rPr>
          <w:rFonts w:ascii="Arial" w:hAnsi="Arial"/>
        </w:rPr>
        <w:t>.</w:t>
      </w:r>
      <w:r w:rsidRPr="002061D4">
        <w:rPr>
          <w:rFonts w:ascii="Arial" w:hAnsi="Arial"/>
          <w:b/>
        </w:rPr>
        <w:t xml:space="preserve"> </w:t>
      </w:r>
    </w:p>
    <w:p w14:paraId="0D26D241" w14:textId="77777777" w:rsidR="00EE2C78" w:rsidRPr="002061D4" w:rsidRDefault="00EE2C78" w:rsidP="00EE2C78">
      <w:pPr>
        <w:pStyle w:val="Heading3"/>
        <w:ind w:left="540"/>
        <w:rPr>
          <w:rFonts w:ascii="Arial" w:hAnsi="Arial"/>
          <w:b/>
          <w:sz w:val="18"/>
          <w:szCs w:val="18"/>
        </w:rPr>
      </w:pPr>
    </w:p>
    <w:p w14:paraId="2B8D67A6" w14:textId="65446D6D" w:rsidR="0012739B" w:rsidRPr="002061D4" w:rsidRDefault="0012739B" w:rsidP="00EE2C78">
      <w:pPr>
        <w:numPr>
          <w:ilvl w:val="1"/>
          <w:numId w:val="11"/>
        </w:numPr>
        <w:tabs>
          <w:tab w:val="clear" w:pos="1044"/>
          <w:tab w:val="left" w:pos="0"/>
          <w:tab w:val="num" w:pos="900"/>
          <w:tab w:val="left" w:pos="1080"/>
          <w:tab w:val="left" w:pos="1440"/>
        </w:tabs>
        <w:ind w:left="0"/>
        <w:jc w:val="both"/>
        <w:outlineLvl w:val="1"/>
        <w:rPr>
          <w:rFonts w:ascii="Arial" w:hAnsi="Arial"/>
          <w:b/>
          <w:sz w:val="22"/>
          <w:szCs w:val="22"/>
        </w:rPr>
      </w:pPr>
      <w:bookmarkStart w:id="1477" w:name="_Toc499912804"/>
      <w:r w:rsidRPr="002061D4">
        <w:rPr>
          <w:rFonts w:ascii="Arial" w:hAnsi="Arial"/>
          <w:b/>
          <w:sz w:val="22"/>
          <w:szCs w:val="22"/>
        </w:rPr>
        <w:t>HOURLY RATE FEES</w:t>
      </w:r>
      <w:bookmarkEnd w:id="1474"/>
      <w:bookmarkEnd w:id="1475"/>
      <w:bookmarkEnd w:id="1476"/>
      <w:bookmarkEnd w:id="1477"/>
    </w:p>
    <w:p w14:paraId="7ECD6CA1" w14:textId="66C95735" w:rsidR="0012739B" w:rsidRPr="002061D4" w:rsidRDefault="0012739B" w:rsidP="006244B3">
      <w:pPr>
        <w:spacing w:after="120"/>
        <w:ind w:left="540"/>
        <w:jc w:val="both"/>
        <w:rPr>
          <w:rFonts w:ascii="Arial" w:hAnsi="Arial"/>
          <w:b/>
          <w:sz w:val="18"/>
          <w:szCs w:val="18"/>
        </w:rPr>
      </w:pPr>
      <w:r w:rsidRPr="00A9513F">
        <w:rPr>
          <w:rFonts w:ascii="Arial" w:hAnsi="Arial"/>
          <w:b/>
        </w:rPr>
        <w:t>B3.02-1</w:t>
      </w:r>
      <w:r w:rsidRPr="002061D4">
        <w:rPr>
          <w:rFonts w:ascii="Arial" w:hAnsi="Arial"/>
          <w:b/>
          <w:sz w:val="18"/>
          <w:szCs w:val="18"/>
        </w:rPr>
        <w:tab/>
      </w:r>
      <w:r w:rsidR="000671A4" w:rsidRPr="002061D4">
        <w:rPr>
          <w:rFonts w:ascii="Arial" w:hAnsi="Arial"/>
        </w:rPr>
        <w:t>Hourly Rate Fees shall be tho</w:t>
      </w:r>
      <w:r w:rsidR="0012475A">
        <w:rPr>
          <w:rFonts w:ascii="Arial" w:hAnsi="Arial"/>
        </w:rPr>
        <w:t xml:space="preserve">se rates for Consultant and </w:t>
      </w:r>
      <w:proofErr w:type="spellStart"/>
      <w:r w:rsidR="0012475A">
        <w:rPr>
          <w:rFonts w:ascii="Arial" w:hAnsi="Arial"/>
        </w:rPr>
        <w:t>Sub</w:t>
      </w:r>
      <w:r w:rsidR="000671A4" w:rsidRPr="002061D4">
        <w:rPr>
          <w:rFonts w:ascii="Arial" w:hAnsi="Arial"/>
        </w:rPr>
        <w:t>consultant</w:t>
      </w:r>
      <w:proofErr w:type="spellEnd"/>
      <w:r w:rsidR="000671A4" w:rsidRPr="002061D4">
        <w:rPr>
          <w:rFonts w:ascii="Arial" w:hAnsi="Arial"/>
        </w:rPr>
        <w:t xml:space="preserve"> employees identified in Schedule B1. All hourly rate fees will include a maximum not to exceed figure, inclusive of all costs expressed in the contract documents. The City shall have no liability for any fee, cost or expense above this figure</w:t>
      </w:r>
    </w:p>
    <w:p w14:paraId="29CD69E1" w14:textId="77777777" w:rsidR="0012739B" w:rsidRPr="002061D4" w:rsidRDefault="0012739B" w:rsidP="006244B3">
      <w:pPr>
        <w:tabs>
          <w:tab w:val="left" w:pos="540"/>
        </w:tabs>
        <w:ind w:left="540"/>
        <w:jc w:val="both"/>
        <w:rPr>
          <w:rFonts w:ascii="Arial" w:hAnsi="Arial"/>
          <w:b/>
        </w:rPr>
      </w:pPr>
      <w:r w:rsidRPr="00A9513F">
        <w:rPr>
          <w:rFonts w:ascii="Arial" w:hAnsi="Arial"/>
          <w:b/>
        </w:rPr>
        <w:t>B3.02-2</w:t>
      </w:r>
      <w:r w:rsidRPr="002061D4">
        <w:rPr>
          <w:rFonts w:ascii="Arial" w:hAnsi="Arial"/>
          <w:b/>
          <w:sz w:val="18"/>
          <w:szCs w:val="18"/>
        </w:rPr>
        <w:tab/>
      </w:r>
      <w:r w:rsidRPr="002061D4">
        <w:rPr>
          <w:rFonts w:ascii="Arial" w:hAnsi="Arial"/>
          <w:b/>
        </w:rPr>
        <w:t>CONDITIONS FOR USE</w:t>
      </w:r>
    </w:p>
    <w:p w14:paraId="5F893ABB" w14:textId="0AB2AB55" w:rsidR="000671A4" w:rsidRPr="002061D4" w:rsidRDefault="0012739B" w:rsidP="006244B3">
      <w:pPr>
        <w:tabs>
          <w:tab w:val="num" w:pos="450"/>
        </w:tabs>
        <w:spacing w:after="120"/>
        <w:ind w:left="540"/>
        <w:jc w:val="both"/>
        <w:rPr>
          <w:rFonts w:ascii="Arial" w:hAnsi="Arial"/>
        </w:rPr>
      </w:pPr>
      <w:r w:rsidRPr="002061D4">
        <w:rPr>
          <w:rFonts w:ascii="Arial" w:hAnsi="Arial"/>
        </w:rPr>
        <w:t xml:space="preserve">Hourly Rate Fees shall be used only in those instances where the parties agree that it is not possible to determine, define, quantify and/or calculate the complete nature, and/or aspects, tasks, man-hours, or milestones for a particular Project or portion thereof at the time of Work Order issuance. Hourly Rate Fees may be utilized for Additional Work that is similarly indeterminate. In such cases, the City will establish an Allowance in the Work Order that shall serve as a Not to Exceed Fee for the Work to be performed on an Hourly Rate Basis.  </w:t>
      </w:r>
    </w:p>
    <w:p w14:paraId="32FBAD7A" w14:textId="5721EE80" w:rsidR="0012739B" w:rsidRPr="002061D4" w:rsidRDefault="0012739B" w:rsidP="0012739B">
      <w:pPr>
        <w:numPr>
          <w:ilvl w:val="1"/>
          <w:numId w:val="11"/>
        </w:numPr>
        <w:tabs>
          <w:tab w:val="left" w:pos="0"/>
          <w:tab w:val="left" w:pos="990"/>
          <w:tab w:val="left" w:pos="1440"/>
        </w:tabs>
        <w:ind w:left="0"/>
        <w:jc w:val="both"/>
        <w:outlineLvl w:val="1"/>
        <w:rPr>
          <w:rFonts w:ascii="Arial" w:hAnsi="Arial"/>
          <w:b/>
        </w:rPr>
      </w:pPr>
      <w:bookmarkStart w:id="1478" w:name="_Ref79849620"/>
      <w:bookmarkStart w:id="1479" w:name="_Toc386645457"/>
      <w:bookmarkStart w:id="1480" w:name="_Toc422930174"/>
      <w:bookmarkStart w:id="1481" w:name="_Toc499912805"/>
      <w:r w:rsidRPr="002061D4">
        <w:rPr>
          <w:rFonts w:ascii="Arial" w:hAnsi="Arial"/>
          <w:b/>
        </w:rPr>
        <w:t>REIMBURSABLE EXPENSES</w:t>
      </w:r>
      <w:bookmarkEnd w:id="1478"/>
      <w:bookmarkEnd w:id="1479"/>
      <w:bookmarkEnd w:id="1480"/>
      <w:bookmarkEnd w:id="1481"/>
    </w:p>
    <w:p w14:paraId="7C3AE0A2" w14:textId="486A508F" w:rsidR="0012739B" w:rsidRPr="002061D4" w:rsidRDefault="0012739B" w:rsidP="0012739B">
      <w:pPr>
        <w:spacing w:after="120"/>
        <w:jc w:val="both"/>
        <w:rPr>
          <w:rFonts w:ascii="Arial" w:hAnsi="Arial"/>
        </w:rPr>
      </w:pPr>
      <w:r w:rsidRPr="002061D4">
        <w:rPr>
          <w:rFonts w:ascii="Arial" w:hAnsi="Arial"/>
        </w:rPr>
        <w:t>Any fees for authorized reimbursable expenses shall not include charges for the Consultant handling, office rent or overhead expenses of any kind, including local telephone and utility charges, office and drafting supplies, depreciation of equipment, professional dues, subscriptions, etc., reproduction of drawings and specifications (above the quantities set forth in this Agreement), mailing, stenographic, clerical, or other employees time or travel and subsistence not directly related to a project. All reimbursable services shall be billed to the City at direct cost expended by the Consultant. City authorized reproductions in excess of sets required at each phase of the Work will be a Reimbursable Expense.</w:t>
      </w:r>
    </w:p>
    <w:p w14:paraId="79C89358" w14:textId="77777777" w:rsidR="0012739B" w:rsidRPr="00A9513F" w:rsidRDefault="0012739B" w:rsidP="0012739B">
      <w:pPr>
        <w:pStyle w:val="BodyText2"/>
        <w:tabs>
          <w:tab w:val="left" w:pos="1440"/>
        </w:tabs>
        <w:spacing w:after="120" w:line="240" w:lineRule="auto"/>
        <w:rPr>
          <w:sz w:val="20"/>
        </w:rPr>
      </w:pPr>
      <w:r w:rsidRPr="002061D4">
        <w:rPr>
          <w:sz w:val="20"/>
        </w:rPr>
        <w:t xml:space="preserve">The City will reimburse the Consultant for authorized Reimbursable Expenses pursuant to the limitations of this Agreement as verified by supporting documentation deemed appropriate by Director or designee including, without limitation, detailed bills, </w:t>
      </w:r>
      <w:r w:rsidRPr="00A9513F">
        <w:rPr>
          <w:sz w:val="20"/>
        </w:rPr>
        <w:t>itemized invoices and/or copies of cancelled checks.</w:t>
      </w:r>
    </w:p>
    <w:p w14:paraId="4DDF7C27" w14:textId="5BA9890F" w:rsidR="000671A4" w:rsidRPr="00A9513F" w:rsidRDefault="000671A4" w:rsidP="000671A4">
      <w:pPr>
        <w:tabs>
          <w:tab w:val="left" w:pos="0"/>
          <w:tab w:val="left" w:pos="990"/>
        </w:tabs>
        <w:jc w:val="both"/>
        <w:outlineLvl w:val="1"/>
        <w:rPr>
          <w:rFonts w:ascii="Arial" w:hAnsi="Arial"/>
          <w:b/>
        </w:rPr>
      </w:pPr>
      <w:bookmarkStart w:id="1482" w:name="_Toc317259186"/>
      <w:bookmarkStart w:id="1483" w:name="_Toc386645460"/>
      <w:bookmarkStart w:id="1484" w:name="_Toc422930178"/>
      <w:bookmarkStart w:id="1485" w:name="_Toc499912806"/>
      <w:r w:rsidRPr="00A9513F">
        <w:rPr>
          <w:rStyle w:val="Heading2DJ"/>
        </w:rPr>
        <w:lastRenderedPageBreak/>
        <w:t>B3.04</w:t>
      </w:r>
      <w:r w:rsidRPr="00A9513F">
        <w:rPr>
          <w:rStyle w:val="Heading2DJ"/>
        </w:rPr>
        <w:tab/>
      </w:r>
      <w:bookmarkStart w:id="1486" w:name="_Toc316888691"/>
      <w:bookmarkStart w:id="1487" w:name="_Toc317259187"/>
      <w:bookmarkStart w:id="1488" w:name="_Toc180056367"/>
      <w:bookmarkStart w:id="1489" w:name="_Toc317259188"/>
      <w:bookmarkStart w:id="1490" w:name="_Ref79849577"/>
      <w:bookmarkEnd w:id="1482"/>
      <w:bookmarkEnd w:id="1486"/>
      <w:bookmarkEnd w:id="1487"/>
      <w:r w:rsidR="00A9513F" w:rsidRPr="00A9513F">
        <w:rPr>
          <w:rFonts w:ascii="Arial" w:hAnsi="Arial"/>
          <w:b/>
        </w:rPr>
        <w:t>FEES FOR ADDITIVE or DEDUCTIVE ALTERNATES</w:t>
      </w:r>
      <w:bookmarkEnd w:id="1488"/>
      <w:bookmarkEnd w:id="1489"/>
      <w:bookmarkEnd w:id="1485"/>
    </w:p>
    <w:bookmarkEnd w:id="1490"/>
    <w:p w14:paraId="1497243C" w14:textId="2DBF63B4" w:rsidR="00A9513F" w:rsidRDefault="00A9513F" w:rsidP="00E364BF">
      <w:pPr>
        <w:spacing w:after="120"/>
        <w:jc w:val="both"/>
        <w:rPr>
          <w:rFonts w:ascii="Arial" w:hAnsi="Arial"/>
        </w:rPr>
      </w:pPr>
      <w:r w:rsidRPr="00A9513F">
        <w:rPr>
          <w:rFonts w:ascii="Arial" w:hAnsi="Arial"/>
        </w:rPr>
        <w:t>The design of additive and deductive alternates contemplated as part of the original Scope for a Project as authorized by the Director will be considered as part of Basic Services. The design of additive and deductive alternates that are beyond the original Scope of Work and construction budget may be billed to the City as Additional Services. The fees for alternates will be calculated by one of the three methods outlined above, as mutually agreed by the Director and the Consultant.</w:t>
      </w:r>
    </w:p>
    <w:p w14:paraId="7D82B943" w14:textId="73F8CCEE" w:rsidR="00A9513F" w:rsidRDefault="00A9513F" w:rsidP="00A9513F">
      <w:pPr>
        <w:tabs>
          <w:tab w:val="left" w:pos="0"/>
          <w:tab w:val="left" w:pos="990"/>
        </w:tabs>
        <w:jc w:val="both"/>
        <w:outlineLvl w:val="1"/>
        <w:rPr>
          <w:rFonts w:ascii="Arial" w:hAnsi="Arial"/>
          <w:b/>
        </w:rPr>
      </w:pPr>
      <w:bookmarkStart w:id="1491" w:name="_Toc386645459"/>
      <w:bookmarkStart w:id="1492" w:name="_Toc422930177"/>
      <w:bookmarkStart w:id="1493" w:name="_Toc428280991"/>
      <w:bookmarkStart w:id="1494" w:name="_Toc499912807"/>
      <w:r>
        <w:rPr>
          <w:rFonts w:ascii="Arial" w:hAnsi="Arial"/>
          <w:b/>
        </w:rPr>
        <w:t>B3.05</w:t>
      </w:r>
      <w:r>
        <w:rPr>
          <w:rFonts w:ascii="Arial" w:hAnsi="Arial"/>
          <w:b/>
        </w:rPr>
        <w:tab/>
      </w:r>
      <w:r w:rsidRPr="00DB7DE2">
        <w:rPr>
          <w:rFonts w:ascii="Arial" w:hAnsi="Arial"/>
          <w:b/>
        </w:rPr>
        <w:t>FEES FOR ADDITIONAL SERVICES</w:t>
      </w:r>
      <w:bookmarkEnd w:id="1491"/>
      <w:bookmarkEnd w:id="1492"/>
      <w:bookmarkEnd w:id="1493"/>
      <w:bookmarkEnd w:id="1494"/>
    </w:p>
    <w:p w14:paraId="1B0A2A7D" w14:textId="384A3F0E" w:rsidR="00A9513F" w:rsidRDefault="0012475A" w:rsidP="00A9513F">
      <w:pPr>
        <w:spacing w:after="120"/>
        <w:jc w:val="both"/>
        <w:rPr>
          <w:rFonts w:ascii="Arial" w:hAnsi="Arial" w:cs="Arial"/>
        </w:rPr>
      </w:pPr>
      <w:r w:rsidRPr="003377FA">
        <w:rPr>
          <w:rFonts w:ascii="Arial" w:hAnsi="Arial" w:cs="Arial"/>
        </w:rPr>
        <w:t xml:space="preserve">The Consultant may be authorized to perform Additional Services for which additional compensation and/or Reimbursable Expenses, as defined in this Agreement under </w:t>
      </w:r>
      <w:r>
        <w:rPr>
          <w:rFonts w:ascii="Arial" w:hAnsi="Arial" w:cs="Arial"/>
        </w:rPr>
        <w:t>Article A4</w:t>
      </w:r>
      <w:r w:rsidRPr="003377FA">
        <w:rPr>
          <w:rFonts w:ascii="Arial" w:hAnsi="Arial" w:cs="Arial"/>
        </w:rPr>
        <w:t xml:space="preserve"> and </w:t>
      </w:r>
      <w:r w:rsidRPr="003377FA">
        <w:rPr>
          <w:rFonts w:ascii="Arial" w:hAnsi="Arial" w:cs="Arial"/>
        </w:rPr>
        <w:fldChar w:fldCharType="begin"/>
      </w:r>
      <w:r w:rsidRPr="003377FA">
        <w:rPr>
          <w:rFonts w:ascii="Arial" w:hAnsi="Arial" w:cs="Arial"/>
        </w:rPr>
        <w:instrText xml:space="preserve"> REF _Ref79849620 \r \h  \* MERGEFORMAT </w:instrText>
      </w:r>
      <w:r w:rsidRPr="003377FA">
        <w:rPr>
          <w:rFonts w:ascii="Arial" w:hAnsi="Arial" w:cs="Arial"/>
        </w:rPr>
      </w:r>
      <w:r w:rsidRPr="003377FA">
        <w:rPr>
          <w:rFonts w:ascii="Arial" w:hAnsi="Arial" w:cs="Arial"/>
        </w:rPr>
        <w:fldChar w:fldCharType="separate"/>
      </w:r>
      <w:r w:rsidR="008D0522">
        <w:rPr>
          <w:rFonts w:ascii="Arial" w:hAnsi="Arial" w:cs="Arial"/>
        </w:rPr>
        <w:t>B3.03</w:t>
      </w:r>
      <w:r w:rsidRPr="003377FA">
        <w:rPr>
          <w:rFonts w:ascii="Arial" w:hAnsi="Arial" w:cs="Arial"/>
        </w:rPr>
        <w:fldChar w:fldCharType="end"/>
      </w:r>
      <w:r w:rsidRPr="003377FA">
        <w:rPr>
          <w:rFonts w:ascii="Arial" w:hAnsi="Arial" w:cs="Arial"/>
        </w:rPr>
        <w:t xml:space="preserve"> respectively, may be applicable. </w:t>
      </w:r>
      <w:r>
        <w:rPr>
          <w:rFonts w:ascii="Arial" w:hAnsi="Arial" w:cs="Arial"/>
        </w:rPr>
        <w:t xml:space="preserve">The </w:t>
      </w:r>
      <w:r w:rsidRPr="003377FA">
        <w:rPr>
          <w:rFonts w:ascii="Arial" w:hAnsi="Arial" w:cs="Arial"/>
        </w:rPr>
        <w:t xml:space="preserve">Consultant shall utilize the Work Order Proposal Form and worksheets which can be found on the City’s Webpage at </w:t>
      </w:r>
      <w:hyperlink r:id="rId24" w:history="1">
        <w:r w:rsidR="00D62DA0" w:rsidRPr="00D62DA0">
          <w:rPr>
            <w:rStyle w:val="Hyperlink"/>
            <w:rFonts w:ascii="Arial" w:hAnsi="Arial" w:cs="Arial"/>
          </w:rPr>
          <w:t>http://www.miamigov.com/MiamiCapital/forms.html</w:t>
        </w:r>
      </w:hyperlink>
      <w:r w:rsidR="00A9513F" w:rsidRPr="003377FA">
        <w:rPr>
          <w:rFonts w:ascii="Arial" w:hAnsi="Arial" w:cs="Arial"/>
        </w:rPr>
        <w:t>.</w:t>
      </w:r>
    </w:p>
    <w:p w14:paraId="700CCDA8" w14:textId="77777777" w:rsidR="00A9513F" w:rsidRDefault="00A9513F" w:rsidP="00A9513F">
      <w:pPr>
        <w:spacing w:after="120"/>
        <w:rPr>
          <w:rFonts w:ascii="Arial" w:hAnsi="Arial" w:cs="Arial"/>
        </w:rPr>
      </w:pPr>
      <w:r w:rsidRPr="003377FA">
        <w:rPr>
          <w:rFonts w:ascii="Arial" w:hAnsi="Arial" w:cs="Arial"/>
        </w:rPr>
        <w:t>The webpage also provides the procedures for completing these forms. Failure to use the forms or follow the procedures will result in the rejection of the Work Order Proposal.</w:t>
      </w:r>
    </w:p>
    <w:p w14:paraId="363A947A" w14:textId="21AF4AA1" w:rsidR="00A9513F" w:rsidRPr="00DB7DE2" w:rsidRDefault="007D034B" w:rsidP="007D034B">
      <w:pPr>
        <w:tabs>
          <w:tab w:val="left" w:pos="1260"/>
        </w:tabs>
        <w:ind w:left="540"/>
        <w:jc w:val="both"/>
        <w:rPr>
          <w:rFonts w:ascii="Arial" w:hAnsi="Arial"/>
          <w:b/>
        </w:rPr>
      </w:pPr>
      <w:r>
        <w:rPr>
          <w:rFonts w:ascii="Arial" w:hAnsi="Arial"/>
          <w:b/>
        </w:rPr>
        <w:t>B3.05-1</w:t>
      </w:r>
      <w:r>
        <w:rPr>
          <w:rFonts w:ascii="Arial" w:hAnsi="Arial"/>
          <w:b/>
        </w:rPr>
        <w:tab/>
      </w:r>
      <w:r>
        <w:rPr>
          <w:rFonts w:ascii="Arial" w:hAnsi="Arial"/>
          <w:b/>
        </w:rPr>
        <w:tab/>
      </w:r>
      <w:r w:rsidR="00797163" w:rsidRPr="00797163">
        <w:rPr>
          <w:rFonts w:ascii="Arial" w:hAnsi="Arial"/>
          <w:b/>
          <w:u w:val="single"/>
        </w:rPr>
        <w:t xml:space="preserve">Determination </w:t>
      </w:r>
      <w:r w:rsidR="00797163">
        <w:rPr>
          <w:rFonts w:ascii="Arial" w:hAnsi="Arial"/>
          <w:b/>
          <w:u w:val="single"/>
        </w:rPr>
        <w:t>o</w:t>
      </w:r>
      <w:r w:rsidR="00797163" w:rsidRPr="00797163">
        <w:rPr>
          <w:rFonts w:ascii="Arial" w:hAnsi="Arial"/>
          <w:b/>
          <w:u w:val="single"/>
        </w:rPr>
        <w:t>f Fee</w:t>
      </w:r>
    </w:p>
    <w:p w14:paraId="005EDC46" w14:textId="77777777" w:rsidR="00A9513F" w:rsidRPr="00DB7DE2" w:rsidRDefault="00A9513F" w:rsidP="006244B3">
      <w:pPr>
        <w:tabs>
          <w:tab w:val="left" w:pos="540"/>
        </w:tabs>
        <w:spacing w:after="120"/>
        <w:ind w:left="540"/>
        <w:jc w:val="both"/>
        <w:rPr>
          <w:rFonts w:ascii="Arial" w:hAnsi="Arial"/>
        </w:rPr>
      </w:pPr>
      <w:r w:rsidRPr="00DB7DE2">
        <w:rPr>
          <w:rFonts w:ascii="Arial" w:hAnsi="Arial"/>
        </w:rPr>
        <w:t>The compensation for such services will be one of the methods described herein: mutually agreed upon Lump Sum; Hourly Rate with a Not to Exceed Limit.</w:t>
      </w:r>
    </w:p>
    <w:p w14:paraId="523515A3" w14:textId="6080EC5B" w:rsidR="00A9513F" w:rsidRPr="00DB7DE2" w:rsidRDefault="007D034B" w:rsidP="007D034B">
      <w:pPr>
        <w:pStyle w:val="BodyText2"/>
        <w:tabs>
          <w:tab w:val="left" w:pos="540"/>
        </w:tabs>
        <w:spacing w:line="240" w:lineRule="auto"/>
        <w:ind w:left="540"/>
        <w:rPr>
          <w:b/>
          <w:sz w:val="20"/>
        </w:rPr>
      </w:pPr>
      <w:r>
        <w:rPr>
          <w:b/>
          <w:sz w:val="20"/>
        </w:rPr>
        <w:t>B3.05-2</w:t>
      </w:r>
      <w:r>
        <w:rPr>
          <w:b/>
          <w:sz w:val="20"/>
        </w:rPr>
        <w:tab/>
      </w:r>
      <w:r w:rsidR="00797163">
        <w:rPr>
          <w:b/>
          <w:sz w:val="20"/>
          <w:u w:val="single"/>
        </w:rPr>
        <w:t>Procedure a</w:t>
      </w:r>
      <w:r w:rsidR="00797163" w:rsidRPr="00797163">
        <w:rPr>
          <w:b/>
          <w:sz w:val="20"/>
          <w:u w:val="single"/>
        </w:rPr>
        <w:t>nd Compliance</w:t>
      </w:r>
    </w:p>
    <w:p w14:paraId="598BEE7F" w14:textId="72BD17CF" w:rsidR="00A9513F" w:rsidRPr="00DB7DE2" w:rsidRDefault="00A9513F" w:rsidP="006244B3">
      <w:pPr>
        <w:pStyle w:val="BodyText2"/>
        <w:tabs>
          <w:tab w:val="left" w:pos="1080"/>
        </w:tabs>
        <w:spacing w:after="120" w:line="240" w:lineRule="auto"/>
        <w:ind w:left="540"/>
        <w:rPr>
          <w:sz w:val="20"/>
        </w:rPr>
      </w:pPr>
      <w:r w:rsidRPr="00DB7DE2">
        <w:rPr>
          <w:sz w:val="20"/>
        </w:rPr>
        <w:t>An independent and detailed Notice to Proceed</w:t>
      </w:r>
      <w:r w:rsidR="006151EB">
        <w:rPr>
          <w:sz w:val="20"/>
        </w:rPr>
        <w:t xml:space="preserve"> (NTP)</w:t>
      </w:r>
      <w:r w:rsidRPr="00DB7DE2">
        <w:rPr>
          <w:sz w:val="20"/>
        </w:rPr>
        <w:t xml:space="preserve">, and an Amendment to a specific Work Order, shall be required to be issued and signed by the Director for each additional service requested by the City. The </w:t>
      </w:r>
      <w:r w:rsidR="006151EB">
        <w:rPr>
          <w:sz w:val="20"/>
        </w:rPr>
        <w:t>NTP</w:t>
      </w:r>
      <w:r w:rsidRPr="00DB7DE2">
        <w:rPr>
          <w:sz w:val="20"/>
        </w:rPr>
        <w:t xml:space="preserve"> will specify the fee for such service and upper limit of the fee, which shall not be exceeded, and shall comply with the City of Miami regulations, including the Purchasing Ordinance, the Consultants</w:t>
      </w:r>
      <w:r>
        <w:rPr>
          <w:sz w:val="20"/>
        </w:rPr>
        <w:t>’</w:t>
      </w:r>
      <w:r w:rsidRPr="00DB7DE2">
        <w:rPr>
          <w:sz w:val="20"/>
        </w:rPr>
        <w:t xml:space="preserve"> Competitive Negotiation Act, and other applicable laws.</w:t>
      </w:r>
    </w:p>
    <w:p w14:paraId="68497605" w14:textId="6AFA821F" w:rsidR="00A9513F" w:rsidRPr="00DB7DE2" w:rsidRDefault="007D034B" w:rsidP="007D034B">
      <w:pPr>
        <w:tabs>
          <w:tab w:val="left" w:pos="1260"/>
        </w:tabs>
        <w:ind w:left="540"/>
        <w:jc w:val="both"/>
        <w:rPr>
          <w:rFonts w:ascii="Arial" w:hAnsi="Arial"/>
          <w:b/>
        </w:rPr>
      </w:pPr>
      <w:r>
        <w:rPr>
          <w:rFonts w:ascii="Arial" w:hAnsi="Arial"/>
          <w:b/>
        </w:rPr>
        <w:t>B3.05-3</w:t>
      </w:r>
      <w:r w:rsidR="00A9513F">
        <w:rPr>
          <w:rFonts w:ascii="Arial" w:hAnsi="Arial"/>
          <w:b/>
        </w:rPr>
        <w:t xml:space="preserve">   </w:t>
      </w:r>
      <w:r w:rsidR="00797163" w:rsidRPr="00797163">
        <w:rPr>
          <w:rFonts w:ascii="Arial" w:hAnsi="Arial"/>
          <w:b/>
          <w:u w:val="single"/>
        </w:rPr>
        <w:t>Fee Limitations</w:t>
      </w:r>
    </w:p>
    <w:p w14:paraId="124F0BC1" w14:textId="524F2E80" w:rsidR="00A9513F" w:rsidRDefault="00A9513F" w:rsidP="006244B3">
      <w:pPr>
        <w:spacing w:after="120"/>
        <w:ind w:left="540"/>
        <w:jc w:val="both"/>
        <w:rPr>
          <w:rFonts w:ascii="Arial" w:hAnsi="Arial"/>
        </w:rPr>
      </w:pPr>
      <w:r w:rsidRPr="00DB7DE2">
        <w:rPr>
          <w:rFonts w:ascii="Arial" w:hAnsi="Arial"/>
        </w:rPr>
        <w:t xml:space="preserve">Any authorized compensation for Additional Services, either professional fees or reimbursable expenses, shall not include additional charges for office rent or overhead expenses of any kind, including local telephone and utility charges, office and drafting supplies, depreciation of equipment, professional dues, subscriptions, etc., reproduction of drawings and specifications, mailing, stenographic, clerical, or other employees time or travel and subsistence not directly related to a project.  For all reimbursable services </w:t>
      </w:r>
      <w:r w:rsidR="006F5BC2">
        <w:rPr>
          <w:rFonts w:ascii="Arial" w:hAnsi="Arial"/>
        </w:rPr>
        <w:t xml:space="preserve">and </w:t>
      </w:r>
      <w:proofErr w:type="spellStart"/>
      <w:r w:rsidR="006F5BC2">
        <w:rPr>
          <w:rFonts w:ascii="Arial" w:hAnsi="Arial"/>
        </w:rPr>
        <w:t>Sub</w:t>
      </w:r>
      <w:r>
        <w:rPr>
          <w:rFonts w:ascii="Arial" w:hAnsi="Arial"/>
        </w:rPr>
        <w:t>consultant</w:t>
      </w:r>
      <w:proofErr w:type="spellEnd"/>
      <w:r>
        <w:rPr>
          <w:rFonts w:ascii="Arial" w:hAnsi="Arial"/>
        </w:rPr>
        <w:t xml:space="preserve"> costs, </w:t>
      </w:r>
      <w:r w:rsidRPr="00DB7DE2">
        <w:rPr>
          <w:rFonts w:ascii="Arial" w:hAnsi="Arial"/>
        </w:rPr>
        <w:t>the Consultant will apply the multiplier of one (1.0) times the amou</w:t>
      </w:r>
      <w:r>
        <w:rPr>
          <w:rFonts w:ascii="Arial" w:hAnsi="Arial"/>
        </w:rPr>
        <w:t xml:space="preserve">nt expended by the Consultant. </w:t>
      </w:r>
    </w:p>
    <w:p w14:paraId="7C41C585" w14:textId="24A8693B" w:rsidR="0012739B" w:rsidRPr="002061D4" w:rsidRDefault="000671A4" w:rsidP="006244B3">
      <w:pPr>
        <w:tabs>
          <w:tab w:val="left" w:pos="0"/>
          <w:tab w:val="left" w:pos="720"/>
          <w:tab w:val="left" w:pos="990"/>
          <w:tab w:val="left" w:pos="1440"/>
        </w:tabs>
        <w:jc w:val="both"/>
        <w:outlineLvl w:val="1"/>
        <w:rPr>
          <w:rFonts w:ascii="Arial" w:hAnsi="Arial"/>
          <w:b/>
        </w:rPr>
      </w:pPr>
      <w:bookmarkStart w:id="1495" w:name="_Toc499912808"/>
      <w:r w:rsidRPr="002061D4">
        <w:rPr>
          <w:rFonts w:ascii="Arial" w:hAnsi="Arial"/>
          <w:b/>
        </w:rPr>
        <w:t>B3.0</w:t>
      </w:r>
      <w:r w:rsidR="00A9513F">
        <w:rPr>
          <w:rFonts w:ascii="Arial" w:hAnsi="Arial"/>
          <w:b/>
        </w:rPr>
        <w:t>6</w:t>
      </w:r>
      <w:r w:rsidRPr="002061D4">
        <w:rPr>
          <w:rFonts w:ascii="Arial" w:hAnsi="Arial"/>
          <w:b/>
        </w:rPr>
        <w:tab/>
      </w:r>
      <w:r w:rsidR="0012739B" w:rsidRPr="002061D4">
        <w:rPr>
          <w:rFonts w:ascii="Arial" w:hAnsi="Arial"/>
          <w:b/>
        </w:rPr>
        <w:t>PAYMENT EXCLUSIONS</w:t>
      </w:r>
      <w:bookmarkEnd w:id="1483"/>
      <w:bookmarkEnd w:id="1484"/>
      <w:bookmarkEnd w:id="1495"/>
    </w:p>
    <w:p w14:paraId="024367EC" w14:textId="77777777" w:rsidR="0012739B" w:rsidRPr="002061D4" w:rsidRDefault="0012739B" w:rsidP="0012739B">
      <w:pPr>
        <w:tabs>
          <w:tab w:val="left" w:pos="0"/>
          <w:tab w:val="left" w:pos="990"/>
          <w:tab w:val="left" w:pos="1440"/>
        </w:tabs>
        <w:spacing w:after="120"/>
        <w:jc w:val="both"/>
        <w:rPr>
          <w:rFonts w:ascii="Arial" w:hAnsi="Arial"/>
        </w:rPr>
      </w:pPr>
      <w:bookmarkStart w:id="1496" w:name="_Toc81314242"/>
      <w:r w:rsidRPr="002061D4">
        <w:rPr>
          <w:rFonts w:ascii="Arial" w:hAnsi="Arial"/>
        </w:rPr>
        <w:t>The Consultant shall not be compensated by the City for revisions and/or modifications to drawings and specifications, for extended construction administration, or for other work when such work is due to errors or omissions of the Consultant as determined by the City.</w:t>
      </w:r>
      <w:bookmarkEnd w:id="1496"/>
    </w:p>
    <w:p w14:paraId="6EF66BB9" w14:textId="1B40D82B" w:rsidR="0012739B" w:rsidRPr="002061D4" w:rsidRDefault="000671A4" w:rsidP="006244B3">
      <w:pPr>
        <w:tabs>
          <w:tab w:val="left" w:pos="0"/>
          <w:tab w:val="left" w:pos="720"/>
          <w:tab w:val="left" w:pos="990"/>
          <w:tab w:val="left" w:pos="1440"/>
        </w:tabs>
        <w:jc w:val="both"/>
        <w:outlineLvl w:val="1"/>
        <w:rPr>
          <w:rFonts w:ascii="Arial" w:hAnsi="Arial"/>
          <w:b/>
        </w:rPr>
      </w:pPr>
      <w:bookmarkStart w:id="1497" w:name="_Toc386645461"/>
      <w:bookmarkStart w:id="1498" w:name="_Toc422930179"/>
      <w:bookmarkStart w:id="1499" w:name="_Toc499912809"/>
      <w:r w:rsidRPr="002061D4">
        <w:rPr>
          <w:rFonts w:ascii="Arial" w:hAnsi="Arial"/>
          <w:b/>
        </w:rPr>
        <w:t>B3.0</w:t>
      </w:r>
      <w:r w:rsidR="00A9513F">
        <w:rPr>
          <w:rFonts w:ascii="Arial" w:hAnsi="Arial"/>
          <w:b/>
        </w:rPr>
        <w:t>7</w:t>
      </w:r>
      <w:r w:rsidRPr="002061D4">
        <w:rPr>
          <w:rFonts w:ascii="Arial" w:hAnsi="Arial"/>
          <w:b/>
        </w:rPr>
        <w:tab/>
      </w:r>
      <w:r w:rsidR="0012739B" w:rsidRPr="002061D4">
        <w:rPr>
          <w:rFonts w:ascii="Arial" w:hAnsi="Arial"/>
          <w:b/>
        </w:rPr>
        <w:t>FEES RESULTING FROM PROJECT SUSPENSION</w:t>
      </w:r>
      <w:bookmarkEnd w:id="1497"/>
      <w:bookmarkEnd w:id="1498"/>
      <w:bookmarkEnd w:id="1499"/>
    </w:p>
    <w:p w14:paraId="7E8F91BD" w14:textId="77777777" w:rsidR="0012739B" w:rsidRPr="002061D4" w:rsidRDefault="0012739B" w:rsidP="0012739B">
      <w:pPr>
        <w:spacing w:after="120"/>
        <w:jc w:val="both"/>
        <w:rPr>
          <w:rFonts w:ascii="Arial" w:hAnsi="Arial" w:cs="Arial"/>
          <w:b/>
          <w:bCs/>
          <w:u w:val="single"/>
        </w:rPr>
      </w:pPr>
      <w:r w:rsidRPr="002061D4">
        <w:rPr>
          <w:rFonts w:ascii="Arial" w:hAnsi="Arial" w:cs="Arial"/>
        </w:rPr>
        <w:t>If a project is suspended for the convenience of the City for more than three months or terminated without any cause in whole or in part, during any Phase, the Consultant shall be paid for services duly authorized, performed prior to such suspension or termination, together with the cost of authorized reimbursable services and expenses then due, and all appropriate, applicable, and documented expenses resulting from such suspension or termination.  If the Project is resumed after having been suspended for more than three months, the Consultant’s further compensation shall be subject to renegotiations.</w:t>
      </w:r>
    </w:p>
    <w:p w14:paraId="64D70867" w14:textId="77777777" w:rsidR="0012739B" w:rsidRPr="002061D4" w:rsidRDefault="0012739B" w:rsidP="00A5106D">
      <w:pPr>
        <w:numPr>
          <w:ilvl w:val="0"/>
          <w:numId w:val="11"/>
        </w:numPr>
        <w:spacing w:after="120" w:line="240" w:lineRule="atLeast"/>
        <w:ind w:left="360" w:hanging="360"/>
        <w:outlineLvl w:val="0"/>
        <w:rPr>
          <w:rFonts w:ascii="Arial" w:hAnsi="Arial"/>
          <w:b/>
          <w:bCs/>
          <w:sz w:val="22"/>
          <w:szCs w:val="22"/>
          <w:u w:val="single"/>
        </w:rPr>
      </w:pPr>
      <w:bookmarkStart w:id="1500" w:name="_Toc386645462"/>
      <w:bookmarkStart w:id="1501" w:name="_Toc422930180"/>
      <w:bookmarkStart w:id="1502" w:name="_Toc499912810"/>
      <w:r w:rsidRPr="002061D4">
        <w:rPr>
          <w:rFonts w:ascii="Arial" w:hAnsi="Arial"/>
          <w:b/>
          <w:bCs/>
          <w:sz w:val="22"/>
          <w:szCs w:val="22"/>
          <w:u w:val="single"/>
        </w:rPr>
        <w:t>PAYMENTS TO THE CONSULTANT</w:t>
      </w:r>
      <w:bookmarkEnd w:id="1500"/>
      <w:bookmarkEnd w:id="1501"/>
      <w:bookmarkEnd w:id="1502"/>
    </w:p>
    <w:p w14:paraId="286A444A" w14:textId="77777777" w:rsidR="0012739B" w:rsidRPr="002061D4" w:rsidRDefault="0012739B" w:rsidP="006244B3">
      <w:pPr>
        <w:numPr>
          <w:ilvl w:val="1"/>
          <w:numId w:val="11"/>
        </w:numPr>
        <w:tabs>
          <w:tab w:val="clear" w:pos="1044"/>
          <w:tab w:val="num" w:pos="720"/>
        </w:tabs>
        <w:spacing w:line="240" w:lineRule="atLeast"/>
        <w:ind w:left="0"/>
        <w:jc w:val="both"/>
        <w:outlineLvl w:val="1"/>
        <w:rPr>
          <w:rFonts w:ascii="Arial" w:hAnsi="Arial"/>
          <w:b/>
        </w:rPr>
      </w:pPr>
      <w:bookmarkStart w:id="1503" w:name="_Toc386645463"/>
      <w:bookmarkStart w:id="1504" w:name="_Toc422930181"/>
      <w:bookmarkStart w:id="1505" w:name="_Toc499912811"/>
      <w:r w:rsidRPr="002061D4">
        <w:rPr>
          <w:rFonts w:ascii="Arial" w:hAnsi="Arial"/>
          <w:b/>
        </w:rPr>
        <w:t>PAYMENTS GENERALLY</w:t>
      </w:r>
      <w:bookmarkEnd w:id="1503"/>
      <w:bookmarkEnd w:id="1504"/>
      <w:bookmarkEnd w:id="1505"/>
    </w:p>
    <w:p w14:paraId="3D24C02B" w14:textId="27D21F61" w:rsidR="000671A4" w:rsidRDefault="00A9513F" w:rsidP="00B03D1B">
      <w:pPr>
        <w:spacing w:after="120"/>
        <w:jc w:val="both"/>
        <w:rPr>
          <w:rFonts w:ascii="Arial" w:hAnsi="Arial" w:cs="Arial"/>
        </w:rPr>
      </w:pPr>
      <w:r w:rsidRPr="00A9513F">
        <w:rPr>
          <w:rFonts w:ascii="Arial" w:hAnsi="Arial" w:cs="Arial"/>
        </w:rPr>
        <w:t xml:space="preserve">Payments for Basic Services may be requested monthly in proportion to services performed during each Phase of the Work. </w:t>
      </w:r>
      <w:r>
        <w:rPr>
          <w:rFonts w:ascii="Arial" w:hAnsi="Arial" w:cs="Arial"/>
        </w:rPr>
        <w:t xml:space="preserve">The </w:t>
      </w:r>
      <w:proofErr w:type="spellStart"/>
      <w:r>
        <w:rPr>
          <w:rFonts w:ascii="Arial" w:hAnsi="Arial" w:cs="Arial"/>
        </w:rPr>
        <w:t>Subc</w:t>
      </w:r>
      <w:r w:rsidRPr="00A9513F">
        <w:rPr>
          <w:rFonts w:ascii="Arial" w:hAnsi="Arial" w:cs="Arial"/>
        </w:rPr>
        <w:t>onsultant</w:t>
      </w:r>
      <w:proofErr w:type="spellEnd"/>
      <w:r w:rsidRPr="00A9513F">
        <w:rPr>
          <w:rFonts w:ascii="Arial" w:hAnsi="Arial" w:cs="Arial"/>
        </w:rPr>
        <w:t xml:space="preserve"> fees and Reimbursable Expenses shall be billed to the City in the actual amount paid by the Consultant. The Consultant shall utilize the City’s Invoice Form which can be found on the </w:t>
      </w:r>
      <w:r w:rsidR="00B03D1B">
        <w:rPr>
          <w:rFonts w:ascii="Arial" w:hAnsi="Arial" w:cs="Arial"/>
        </w:rPr>
        <w:t>OCI</w:t>
      </w:r>
      <w:r w:rsidR="000671A4" w:rsidRPr="002061D4">
        <w:rPr>
          <w:rFonts w:ascii="Arial" w:hAnsi="Arial" w:cs="Arial"/>
        </w:rPr>
        <w:t xml:space="preserve"> website </w:t>
      </w:r>
      <w:r>
        <w:rPr>
          <w:rFonts w:ascii="Arial" w:hAnsi="Arial" w:cs="Arial"/>
        </w:rPr>
        <w:t xml:space="preserve">at </w:t>
      </w:r>
      <w:hyperlink r:id="rId25" w:history="1">
        <w:r w:rsidR="00D62DA0" w:rsidRPr="00D62DA0">
          <w:rPr>
            <w:rStyle w:val="Hyperlink"/>
            <w:rFonts w:ascii="Arial" w:hAnsi="Arial" w:cs="Arial"/>
          </w:rPr>
          <w:t>http://www.miamigov.com/MiamiCapital/forms.html</w:t>
        </w:r>
      </w:hyperlink>
      <w:r w:rsidR="000671A4" w:rsidRPr="003C0939">
        <w:rPr>
          <w:rFonts w:ascii="Arial" w:hAnsi="Arial" w:cs="Arial"/>
        </w:rPr>
        <w:t>.</w:t>
      </w:r>
      <w:r w:rsidR="00B03D1B">
        <w:rPr>
          <w:rFonts w:ascii="Arial" w:hAnsi="Arial" w:cs="Arial"/>
        </w:rPr>
        <w:t xml:space="preserve"> </w:t>
      </w:r>
      <w:r w:rsidR="000671A4" w:rsidRPr="002061D4">
        <w:rPr>
          <w:rFonts w:ascii="Arial" w:hAnsi="Arial" w:cs="Arial"/>
        </w:rPr>
        <w:t>Failure to submit invoice(s) within 60 days following the provision of Services contained in such invoice may be cause for a finding of default</w:t>
      </w:r>
      <w:r>
        <w:rPr>
          <w:rFonts w:ascii="Arial" w:hAnsi="Arial" w:cs="Arial"/>
        </w:rPr>
        <w:t xml:space="preserve">. </w:t>
      </w:r>
      <w:r w:rsidRPr="00A9513F">
        <w:rPr>
          <w:rFonts w:ascii="Arial" w:hAnsi="Arial" w:cs="Arial"/>
        </w:rPr>
        <w:t>Failure to use the City Form will result in rejection of the invoice</w:t>
      </w:r>
      <w:r w:rsidR="000671A4" w:rsidRPr="002061D4">
        <w:rPr>
          <w:rFonts w:ascii="Arial" w:hAnsi="Arial" w:cs="Arial"/>
        </w:rPr>
        <w:t>.</w:t>
      </w:r>
    </w:p>
    <w:p w14:paraId="59E14C78" w14:textId="77777777" w:rsidR="00CD6102" w:rsidRPr="002061D4" w:rsidRDefault="00CD6102" w:rsidP="00B03D1B">
      <w:pPr>
        <w:spacing w:after="120"/>
        <w:jc w:val="both"/>
        <w:rPr>
          <w:rFonts w:ascii="Arial" w:hAnsi="Arial" w:cs="Arial"/>
        </w:rPr>
      </w:pPr>
    </w:p>
    <w:p w14:paraId="588B5F95" w14:textId="46392898" w:rsidR="00A9513F" w:rsidRDefault="00A9513F" w:rsidP="006244B3">
      <w:pPr>
        <w:numPr>
          <w:ilvl w:val="1"/>
          <w:numId w:val="11"/>
        </w:numPr>
        <w:tabs>
          <w:tab w:val="clear" w:pos="1044"/>
          <w:tab w:val="num" w:pos="720"/>
        </w:tabs>
        <w:spacing w:line="240" w:lineRule="atLeast"/>
        <w:ind w:left="0"/>
        <w:jc w:val="both"/>
        <w:outlineLvl w:val="1"/>
        <w:rPr>
          <w:rFonts w:ascii="Arial" w:hAnsi="Arial"/>
          <w:b/>
        </w:rPr>
      </w:pPr>
      <w:bookmarkStart w:id="1506" w:name="_Toc422927487"/>
      <w:bookmarkStart w:id="1507" w:name="_Toc422927851"/>
      <w:bookmarkStart w:id="1508" w:name="_Toc422928202"/>
      <w:bookmarkStart w:id="1509" w:name="_Toc422928340"/>
      <w:bookmarkStart w:id="1510" w:name="_Toc422928478"/>
      <w:bookmarkStart w:id="1511" w:name="_Toc422928616"/>
      <w:bookmarkStart w:id="1512" w:name="_Toc422928753"/>
      <w:bookmarkStart w:id="1513" w:name="_Toc422929603"/>
      <w:bookmarkStart w:id="1514" w:name="_Toc422929749"/>
      <w:bookmarkStart w:id="1515" w:name="_Toc422929894"/>
      <w:bookmarkStart w:id="1516" w:name="_Toc422930183"/>
      <w:bookmarkStart w:id="1517" w:name="_Toc94067135"/>
      <w:bookmarkStart w:id="1518" w:name="_Toc386645465"/>
      <w:bookmarkStart w:id="1519" w:name="_Toc422930184"/>
      <w:bookmarkStart w:id="1520" w:name="_Toc499912812"/>
      <w:bookmarkEnd w:id="1506"/>
      <w:bookmarkEnd w:id="1507"/>
      <w:bookmarkEnd w:id="1508"/>
      <w:bookmarkEnd w:id="1509"/>
      <w:bookmarkEnd w:id="1510"/>
      <w:bookmarkEnd w:id="1511"/>
      <w:bookmarkEnd w:id="1512"/>
      <w:bookmarkEnd w:id="1513"/>
      <w:bookmarkEnd w:id="1514"/>
      <w:bookmarkEnd w:id="1515"/>
      <w:bookmarkEnd w:id="1516"/>
      <w:r>
        <w:rPr>
          <w:rFonts w:ascii="Arial" w:hAnsi="Arial"/>
          <w:b/>
        </w:rPr>
        <w:lastRenderedPageBreak/>
        <w:t>FOR COMPREHENSIVE BASIC SERVICES</w:t>
      </w:r>
      <w:bookmarkEnd w:id="1520"/>
    </w:p>
    <w:p w14:paraId="12098EFA" w14:textId="0B0C572B" w:rsidR="00A9513F" w:rsidRPr="00A9513F" w:rsidRDefault="00A9513F" w:rsidP="00C94502">
      <w:pPr>
        <w:spacing w:after="120"/>
        <w:jc w:val="both"/>
        <w:rPr>
          <w:rFonts w:ascii="Arial" w:hAnsi="Arial"/>
        </w:rPr>
      </w:pPr>
      <w:r w:rsidRPr="00A9513F">
        <w:rPr>
          <w:rFonts w:ascii="Arial" w:hAnsi="Arial"/>
        </w:rPr>
        <w:t>For those Projects and Work Orders where comprehensive design services are stipulated, said payments shall, in the aggregate, not exceed the percentage of the estimated total Basic Compensation indicated below for each Phase</w:t>
      </w:r>
      <w:r>
        <w:rPr>
          <w:rFonts w:ascii="Arial" w:hAnsi="Arial"/>
        </w:rPr>
        <w:t>.</w:t>
      </w:r>
    </w:p>
    <w:p w14:paraId="49C31E51" w14:textId="77777777" w:rsidR="0012739B" w:rsidRPr="002061D4" w:rsidRDefault="0012739B" w:rsidP="006244B3">
      <w:pPr>
        <w:numPr>
          <w:ilvl w:val="1"/>
          <w:numId w:val="11"/>
        </w:numPr>
        <w:tabs>
          <w:tab w:val="clear" w:pos="1044"/>
          <w:tab w:val="num" w:pos="720"/>
        </w:tabs>
        <w:spacing w:line="240" w:lineRule="atLeast"/>
        <w:ind w:left="0"/>
        <w:jc w:val="both"/>
        <w:outlineLvl w:val="1"/>
        <w:rPr>
          <w:rFonts w:ascii="Arial" w:hAnsi="Arial"/>
          <w:b/>
        </w:rPr>
      </w:pPr>
      <w:bookmarkStart w:id="1521" w:name="_Toc499912813"/>
      <w:r w:rsidRPr="002061D4">
        <w:rPr>
          <w:rFonts w:ascii="Arial" w:hAnsi="Arial"/>
          <w:b/>
        </w:rPr>
        <w:t>BILLING – HOURLY RATE</w:t>
      </w:r>
      <w:bookmarkEnd w:id="1517"/>
      <w:bookmarkEnd w:id="1518"/>
      <w:bookmarkEnd w:id="1519"/>
      <w:bookmarkEnd w:id="1521"/>
    </w:p>
    <w:p w14:paraId="5D6EF878" w14:textId="5CD29644" w:rsidR="0012739B" w:rsidRPr="002061D4" w:rsidRDefault="0012739B" w:rsidP="0012739B">
      <w:pPr>
        <w:pStyle w:val="BodyText2"/>
        <w:spacing w:after="120" w:line="240" w:lineRule="auto"/>
        <w:rPr>
          <w:sz w:val="20"/>
        </w:rPr>
      </w:pPr>
      <w:r w:rsidRPr="002061D4">
        <w:rPr>
          <w:sz w:val="20"/>
        </w:rPr>
        <w:t xml:space="preserve">Invoices submitted by the Consultant shall be sufficiently detailed and accompanied by supporting documentation to allow for proper audit of expenditures.  When services are authorized on an Hourly Rate basis, the Consultant shall submit for approval by the Director, a duly certified invoice, giving names, classification, salary rate per hour, hours worked and total charge for all personnel directly engaged on a project or task. To the sum thus obtained, any authorized Reimbursable Services Cost may be added.  The Consultant shall attach to the invoice all supporting data for payments </w:t>
      </w:r>
      <w:r w:rsidR="006F5BC2">
        <w:rPr>
          <w:sz w:val="20"/>
        </w:rPr>
        <w:t xml:space="preserve">made to and incurred by the </w:t>
      </w:r>
      <w:proofErr w:type="spellStart"/>
      <w:r w:rsidR="006F5BC2">
        <w:rPr>
          <w:sz w:val="20"/>
        </w:rPr>
        <w:t>Subc</w:t>
      </w:r>
      <w:r w:rsidRPr="002061D4">
        <w:rPr>
          <w:sz w:val="20"/>
        </w:rPr>
        <w:t>onsultants</w:t>
      </w:r>
      <w:proofErr w:type="spellEnd"/>
      <w:r w:rsidRPr="002061D4">
        <w:rPr>
          <w:sz w:val="20"/>
        </w:rPr>
        <w:t xml:space="preserve"> engaged on the Project. In addition to the invoice, the Consultant shall, for Hourly Rate authorizations, submit a progress report giving the percentage of completion of the Project development and the total estimated fee to completion.</w:t>
      </w:r>
    </w:p>
    <w:p w14:paraId="053EF4C8" w14:textId="6B1E90E1" w:rsidR="0012739B" w:rsidRPr="002061D4" w:rsidRDefault="0012739B" w:rsidP="006244B3">
      <w:pPr>
        <w:numPr>
          <w:ilvl w:val="1"/>
          <w:numId w:val="11"/>
        </w:numPr>
        <w:tabs>
          <w:tab w:val="clear" w:pos="1044"/>
          <w:tab w:val="num" w:pos="720"/>
        </w:tabs>
        <w:spacing w:line="240" w:lineRule="atLeast"/>
        <w:ind w:left="0"/>
        <w:jc w:val="both"/>
        <w:outlineLvl w:val="1"/>
        <w:rPr>
          <w:rFonts w:ascii="Arial" w:hAnsi="Arial"/>
          <w:b/>
        </w:rPr>
      </w:pPr>
      <w:bookmarkStart w:id="1522" w:name="_Toc136839922"/>
      <w:bookmarkStart w:id="1523" w:name="_Toc136859716"/>
      <w:bookmarkStart w:id="1524" w:name="_Toc136839927"/>
      <w:bookmarkStart w:id="1525" w:name="_Toc136859721"/>
      <w:bookmarkStart w:id="1526" w:name="_Toc136839929"/>
      <w:bookmarkStart w:id="1527" w:name="_Toc136859723"/>
      <w:bookmarkStart w:id="1528" w:name="_Toc386645466"/>
      <w:bookmarkStart w:id="1529" w:name="_Toc422930185"/>
      <w:bookmarkStart w:id="1530" w:name="_Toc499912814"/>
      <w:bookmarkEnd w:id="1522"/>
      <w:bookmarkEnd w:id="1523"/>
      <w:bookmarkEnd w:id="1524"/>
      <w:bookmarkEnd w:id="1525"/>
      <w:bookmarkEnd w:id="1526"/>
      <w:bookmarkEnd w:id="1527"/>
      <w:r w:rsidRPr="002061D4">
        <w:rPr>
          <w:rFonts w:ascii="Arial" w:hAnsi="Arial"/>
          <w:b/>
        </w:rPr>
        <w:t>P</w:t>
      </w:r>
      <w:r w:rsidR="0028520E">
        <w:rPr>
          <w:rFonts w:ascii="Arial" w:hAnsi="Arial"/>
          <w:b/>
        </w:rPr>
        <w:t>AYMENT FOR ADDITIONAL SERVICES AND</w:t>
      </w:r>
      <w:r w:rsidRPr="002061D4">
        <w:rPr>
          <w:rFonts w:ascii="Arial" w:hAnsi="Arial"/>
          <w:b/>
        </w:rPr>
        <w:t xml:space="preserve"> REIMBURSABLE EXPENSES</w:t>
      </w:r>
      <w:bookmarkEnd w:id="1528"/>
      <w:bookmarkEnd w:id="1529"/>
      <w:bookmarkEnd w:id="1530"/>
    </w:p>
    <w:p w14:paraId="5B414052" w14:textId="2481D21B" w:rsidR="0012739B" w:rsidRPr="002061D4" w:rsidRDefault="0012739B" w:rsidP="0012739B">
      <w:pPr>
        <w:spacing w:after="120"/>
        <w:jc w:val="both"/>
        <w:rPr>
          <w:rFonts w:ascii="Arial" w:hAnsi="Arial"/>
        </w:rPr>
      </w:pPr>
      <w:r w:rsidRPr="002061D4">
        <w:rPr>
          <w:rFonts w:ascii="Arial" w:hAnsi="Arial"/>
        </w:rPr>
        <w:t>Payment for Additional Services may be requested monthly in proportion to the services performed. When such services are authorized on an Hourly Rate basis, the Consultant shall submit for approval by the Director, a duly certified invoice, giving names, classification, salary rate per hour, hours worked and total charge for all personnel directly engaged on a project or task. To the sum thus obtained, any authorized Reimbursable Services Cost may be added. The Consultant shall attach to the invoice all supporting data for payments made to or costs incurred by the</w:t>
      </w:r>
      <w:r w:rsidR="006F5BC2">
        <w:rPr>
          <w:rFonts w:ascii="Arial" w:hAnsi="Arial" w:cs="Arial"/>
        </w:rPr>
        <w:t xml:space="preserve"> </w:t>
      </w:r>
      <w:proofErr w:type="spellStart"/>
      <w:r w:rsidR="006F5BC2">
        <w:rPr>
          <w:rFonts w:ascii="Arial" w:hAnsi="Arial" w:cs="Arial"/>
        </w:rPr>
        <w:t>Subc</w:t>
      </w:r>
      <w:r w:rsidRPr="002061D4">
        <w:rPr>
          <w:rFonts w:ascii="Arial" w:hAnsi="Arial" w:cs="Arial"/>
        </w:rPr>
        <w:t>onsultants</w:t>
      </w:r>
      <w:proofErr w:type="spellEnd"/>
      <w:r w:rsidRPr="002061D4">
        <w:rPr>
          <w:rFonts w:ascii="Arial" w:hAnsi="Arial"/>
        </w:rPr>
        <w:t xml:space="preserve"> engaged on the project or task.</w:t>
      </w:r>
    </w:p>
    <w:p w14:paraId="714D754F" w14:textId="77777777" w:rsidR="0012739B" w:rsidRPr="002061D4" w:rsidRDefault="0012739B" w:rsidP="0012739B">
      <w:pPr>
        <w:spacing w:after="120"/>
        <w:jc w:val="both"/>
        <w:rPr>
          <w:rFonts w:ascii="Arial" w:hAnsi="Arial"/>
        </w:rPr>
      </w:pPr>
      <w:r w:rsidRPr="002061D4">
        <w:rPr>
          <w:rFonts w:ascii="Arial" w:hAnsi="Arial"/>
        </w:rPr>
        <w:t xml:space="preserve">In addition to the invoice, the Consultant shall, for Hourly Rate authorizations, submit a progress report giving the percentage of completion of the Project development and the total estimated fee to completion. </w:t>
      </w:r>
    </w:p>
    <w:p w14:paraId="439A4AA4" w14:textId="77777777" w:rsidR="0012739B" w:rsidRPr="002061D4" w:rsidRDefault="0012739B" w:rsidP="006244B3">
      <w:pPr>
        <w:numPr>
          <w:ilvl w:val="1"/>
          <w:numId w:val="11"/>
        </w:numPr>
        <w:tabs>
          <w:tab w:val="clear" w:pos="1044"/>
          <w:tab w:val="num" w:pos="720"/>
        </w:tabs>
        <w:spacing w:line="240" w:lineRule="atLeast"/>
        <w:ind w:left="0"/>
        <w:jc w:val="both"/>
        <w:outlineLvl w:val="1"/>
        <w:rPr>
          <w:rFonts w:ascii="Arial" w:hAnsi="Arial"/>
          <w:b/>
        </w:rPr>
      </w:pPr>
      <w:bookmarkStart w:id="1531" w:name="_Toc386645467"/>
      <w:bookmarkStart w:id="1532" w:name="_Toc422930186"/>
      <w:bookmarkStart w:id="1533" w:name="_Toc499912815"/>
      <w:r w:rsidRPr="002061D4">
        <w:rPr>
          <w:rFonts w:ascii="Arial" w:hAnsi="Arial"/>
          <w:b/>
        </w:rPr>
        <w:t>DEDUCTIONS</w:t>
      </w:r>
      <w:bookmarkEnd w:id="1531"/>
      <w:bookmarkEnd w:id="1532"/>
      <w:bookmarkEnd w:id="1533"/>
    </w:p>
    <w:p w14:paraId="112E41A2" w14:textId="77777777" w:rsidR="0012739B" w:rsidRPr="002061D4" w:rsidRDefault="0012739B" w:rsidP="0012739B">
      <w:pPr>
        <w:spacing w:after="120"/>
        <w:jc w:val="both"/>
        <w:rPr>
          <w:rFonts w:ascii="Arial" w:hAnsi="Arial"/>
        </w:rPr>
      </w:pPr>
      <w:r w:rsidRPr="002061D4">
        <w:rPr>
          <w:rFonts w:ascii="Arial" w:hAnsi="Arial"/>
        </w:rPr>
        <w:t>No deductions shall be made from the Consultant’s compensation on account of liquidated damages assessed against contractors or other sums withheld from payments to contractors.</w:t>
      </w:r>
    </w:p>
    <w:p w14:paraId="3698A557" w14:textId="60FD9074" w:rsidR="0012739B" w:rsidRPr="002061D4" w:rsidRDefault="0012739B" w:rsidP="0012739B">
      <w:pPr>
        <w:numPr>
          <w:ilvl w:val="0"/>
          <w:numId w:val="11"/>
        </w:numPr>
        <w:tabs>
          <w:tab w:val="left" w:pos="1260"/>
          <w:tab w:val="left" w:pos="1620"/>
          <w:tab w:val="left" w:pos="2160"/>
          <w:tab w:val="left" w:pos="2880"/>
        </w:tabs>
        <w:spacing w:after="120" w:line="240" w:lineRule="atLeast"/>
        <w:ind w:left="1267" w:rightChars="-187" w:right="-374" w:hanging="1267"/>
        <w:jc w:val="both"/>
        <w:outlineLvl w:val="0"/>
        <w:rPr>
          <w:rFonts w:ascii="Arial" w:hAnsi="Arial"/>
          <w:b/>
          <w:sz w:val="22"/>
          <w:szCs w:val="22"/>
          <w:u w:val="single"/>
        </w:rPr>
      </w:pPr>
      <w:bookmarkStart w:id="1534" w:name="_Ref79849778"/>
      <w:bookmarkStart w:id="1535" w:name="_Toc386645468"/>
      <w:bookmarkStart w:id="1536" w:name="_Toc422930187"/>
      <w:bookmarkStart w:id="1537" w:name="_Toc499912816"/>
      <w:r w:rsidRPr="002061D4">
        <w:rPr>
          <w:rFonts w:ascii="Arial" w:hAnsi="Arial"/>
          <w:b/>
          <w:sz w:val="22"/>
          <w:szCs w:val="22"/>
          <w:u w:val="single"/>
        </w:rPr>
        <w:t>REIMBURSABLE EXPENSES</w:t>
      </w:r>
      <w:bookmarkEnd w:id="1534"/>
      <w:bookmarkEnd w:id="1535"/>
      <w:bookmarkEnd w:id="1536"/>
      <w:bookmarkEnd w:id="1537"/>
    </w:p>
    <w:p w14:paraId="190BCB02" w14:textId="77777777" w:rsidR="0012739B" w:rsidRPr="002061D4" w:rsidRDefault="0012739B" w:rsidP="006244B3">
      <w:pPr>
        <w:numPr>
          <w:ilvl w:val="1"/>
          <w:numId w:val="11"/>
        </w:numPr>
        <w:tabs>
          <w:tab w:val="clear" w:pos="1044"/>
          <w:tab w:val="num" w:pos="720"/>
        </w:tabs>
        <w:spacing w:line="240" w:lineRule="atLeast"/>
        <w:ind w:left="0"/>
        <w:jc w:val="both"/>
        <w:outlineLvl w:val="1"/>
        <w:rPr>
          <w:rFonts w:ascii="Arial" w:hAnsi="Arial"/>
          <w:b/>
        </w:rPr>
      </w:pPr>
      <w:bookmarkStart w:id="1538" w:name="_Toc386645469"/>
      <w:bookmarkStart w:id="1539" w:name="_Toc422930188"/>
      <w:bookmarkStart w:id="1540" w:name="_Toc499912817"/>
      <w:r w:rsidRPr="002061D4">
        <w:rPr>
          <w:rFonts w:ascii="Arial" w:hAnsi="Arial"/>
          <w:b/>
        </w:rPr>
        <w:t>GENERAL</w:t>
      </w:r>
      <w:bookmarkEnd w:id="1538"/>
      <w:bookmarkEnd w:id="1539"/>
      <w:bookmarkEnd w:id="1540"/>
    </w:p>
    <w:p w14:paraId="06C767EE" w14:textId="252E6319" w:rsidR="00A9513F" w:rsidRPr="00DB7DE2" w:rsidRDefault="00A9513F" w:rsidP="00A9513F">
      <w:pPr>
        <w:spacing w:after="120"/>
        <w:jc w:val="both"/>
        <w:rPr>
          <w:rFonts w:ascii="Arial" w:hAnsi="Arial"/>
        </w:rPr>
      </w:pPr>
      <w:r w:rsidRPr="00DB7DE2">
        <w:rPr>
          <w:rFonts w:ascii="Arial" w:hAnsi="Arial"/>
        </w:rPr>
        <w:t xml:space="preserve">Reimbursable Expenses are those items authorized by the City outside of or in addition to the Scope of Work as identified in the Work Order (as Basic Services and/or Additional Services) and consist of actual expenditures made by the Consultant and the Consultants’ employees, </w:t>
      </w:r>
      <w:r>
        <w:rPr>
          <w:rFonts w:ascii="Arial" w:hAnsi="Arial"/>
        </w:rPr>
        <w:t xml:space="preserve">the </w:t>
      </w:r>
      <w:proofErr w:type="spellStart"/>
      <w:r w:rsidR="00AE5741">
        <w:rPr>
          <w:rFonts w:ascii="Arial" w:hAnsi="Arial"/>
        </w:rPr>
        <w:t>Subc</w:t>
      </w:r>
      <w:r w:rsidRPr="00DB7DE2">
        <w:rPr>
          <w:rFonts w:ascii="Arial" w:hAnsi="Arial"/>
        </w:rPr>
        <w:t>onsultants</w:t>
      </w:r>
      <w:proofErr w:type="spellEnd"/>
      <w:r w:rsidRPr="00DB7DE2">
        <w:rPr>
          <w:rFonts w:ascii="Arial" w:hAnsi="Arial"/>
        </w:rPr>
        <w:t xml:space="preserve">, and </w:t>
      </w:r>
      <w:r>
        <w:rPr>
          <w:rFonts w:ascii="Arial" w:hAnsi="Arial"/>
        </w:rPr>
        <w:t xml:space="preserve">the </w:t>
      </w:r>
      <w:r w:rsidR="00AE5741">
        <w:rPr>
          <w:rFonts w:ascii="Arial" w:hAnsi="Arial"/>
        </w:rPr>
        <w:t xml:space="preserve">Specialty </w:t>
      </w:r>
      <w:proofErr w:type="spellStart"/>
      <w:r w:rsidR="00AE5741">
        <w:rPr>
          <w:rFonts w:ascii="Arial" w:hAnsi="Arial"/>
        </w:rPr>
        <w:t>Subc</w:t>
      </w:r>
      <w:r w:rsidRPr="00DB7DE2">
        <w:rPr>
          <w:rFonts w:ascii="Arial" w:hAnsi="Arial"/>
        </w:rPr>
        <w:t>onsultants</w:t>
      </w:r>
      <w:proofErr w:type="spellEnd"/>
      <w:r w:rsidRPr="00DB7DE2">
        <w:rPr>
          <w:rFonts w:ascii="Arial" w:hAnsi="Arial"/>
        </w:rPr>
        <w:t xml:space="preserve"> in the interest of the Work for the purposes identified below:</w:t>
      </w:r>
    </w:p>
    <w:p w14:paraId="0ED1D257" w14:textId="072FACB9" w:rsidR="00A9513F" w:rsidRPr="00BD5935" w:rsidRDefault="00A9513F" w:rsidP="00BD5935">
      <w:pPr>
        <w:numPr>
          <w:ilvl w:val="2"/>
          <w:numId w:val="25"/>
        </w:numPr>
        <w:tabs>
          <w:tab w:val="clear" w:pos="360"/>
          <w:tab w:val="num" w:pos="540"/>
          <w:tab w:val="left" w:pos="1440"/>
          <w:tab w:val="left" w:pos="2160"/>
          <w:tab w:val="left" w:pos="2880"/>
        </w:tabs>
        <w:spacing w:after="120" w:line="240" w:lineRule="atLeast"/>
        <w:ind w:left="540"/>
        <w:jc w:val="both"/>
        <w:rPr>
          <w:rFonts w:ascii="Arial" w:hAnsi="Arial" w:cs="Arial"/>
          <w:b/>
        </w:rPr>
      </w:pPr>
      <w:r w:rsidRPr="00BD5935">
        <w:rPr>
          <w:rFonts w:ascii="Arial" w:hAnsi="Arial"/>
          <w:b/>
          <w:u w:val="single"/>
        </w:rPr>
        <w:t>Transportation</w:t>
      </w:r>
      <w:r w:rsidR="00BD5935" w:rsidRPr="00BD5935">
        <w:rPr>
          <w:rFonts w:ascii="Arial" w:hAnsi="Arial"/>
          <w:b/>
        </w:rPr>
        <w:t xml:space="preserve">: </w:t>
      </w:r>
      <w:r w:rsidRPr="00BD5935">
        <w:rPr>
          <w:rFonts w:ascii="Arial" w:hAnsi="Arial" w:cs="Arial"/>
        </w:rPr>
        <w:t>Transportation shall not be considered as reimbursable expenses under this Agreement.</w:t>
      </w:r>
    </w:p>
    <w:p w14:paraId="532175B8" w14:textId="7907CEDA" w:rsidR="00A9513F" w:rsidRDefault="00A9513F" w:rsidP="00BD5935">
      <w:pPr>
        <w:tabs>
          <w:tab w:val="left" w:pos="1440"/>
          <w:tab w:val="left" w:pos="2160"/>
          <w:tab w:val="left" w:pos="2880"/>
        </w:tabs>
        <w:spacing w:after="120"/>
        <w:ind w:left="547"/>
        <w:jc w:val="both"/>
        <w:rPr>
          <w:rFonts w:ascii="Arial" w:hAnsi="Arial"/>
          <w:b/>
          <w:highlight w:val="yellow"/>
        </w:rPr>
      </w:pPr>
      <w:r w:rsidRPr="00AD4ECD">
        <w:rPr>
          <w:rFonts w:ascii="Arial" w:hAnsi="Arial"/>
          <w:b/>
        </w:rPr>
        <w:t>B5.01-2</w:t>
      </w:r>
      <w:r w:rsidRPr="00CC7919">
        <w:rPr>
          <w:rFonts w:ascii="Arial" w:hAnsi="Arial"/>
          <w:sz w:val="18"/>
          <w:szCs w:val="18"/>
        </w:rPr>
        <w:tab/>
      </w:r>
      <w:r w:rsidRPr="00A9513F">
        <w:rPr>
          <w:rFonts w:ascii="Arial" w:hAnsi="Arial"/>
          <w:b/>
          <w:u w:val="single"/>
        </w:rPr>
        <w:t>Travel and Per Diem</w:t>
      </w:r>
      <w:r w:rsidR="00BD5935" w:rsidRPr="00BD5935">
        <w:rPr>
          <w:rFonts w:ascii="Arial" w:hAnsi="Arial"/>
          <w:b/>
        </w:rPr>
        <w:t xml:space="preserve">: </w:t>
      </w:r>
      <w:r>
        <w:rPr>
          <w:rFonts w:ascii="Arial" w:hAnsi="Arial" w:cs="Arial"/>
        </w:rPr>
        <w:t>T</w:t>
      </w:r>
      <w:r w:rsidRPr="00986959">
        <w:rPr>
          <w:rFonts w:ascii="Arial" w:hAnsi="Arial" w:cs="Arial"/>
        </w:rPr>
        <w:t>ravel and per diem expenses</w:t>
      </w:r>
      <w:r w:rsidRPr="00CC7919">
        <w:rPr>
          <w:rFonts w:ascii="Arial" w:hAnsi="Arial"/>
          <w:b/>
        </w:rPr>
        <w:t xml:space="preserve"> </w:t>
      </w:r>
      <w:r w:rsidRPr="00986959">
        <w:rPr>
          <w:rFonts w:ascii="Arial" w:hAnsi="Arial" w:cs="Arial"/>
        </w:rPr>
        <w:t>shall not be considered as reimbursable expenses unde</w:t>
      </w:r>
      <w:r>
        <w:rPr>
          <w:rFonts w:ascii="Arial" w:hAnsi="Arial" w:cs="Arial"/>
        </w:rPr>
        <w:t>r</w:t>
      </w:r>
      <w:r w:rsidR="00BD5935">
        <w:rPr>
          <w:rFonts w:ascii="Arial" w:hAnsi="Arial" w:cs="Arial"/>
        </w:rPr>
        <w:t xml:space="preserve"> </w:t>
      </w:r>
      <w:r w:rsidRPr="00986959">
        <w:rPr>
          <w:rFonts w:ascii="Arial" w:hAnsi="Arial" w:cs="Arial"/>
        </w:rPr>
        <w:t>this Agreement.</w:t>
      </w:r>
    </w:p>
    <w:p w14:paraId="711A9B3D" w14:textId="2551DB0C" w:rsidR="00A9513F" w:rsidRPr="00BD5935" w:rsidRDefault="00A9513F" w:rsidP="00BD5935">
      <w:pPr>
        <w:numPr>
          <w:ilvl w:val="2"/>
          <w:numId w:val="21"/>
        </w:numPr>
        <w:tabs>
          <w:tab w:val="clear" w:pos="360"/>
          <w:tab w:val="num" w:pos="540"/>
        </w:tabs>
        <w:spacing w:after="120" w:line="240" w:lineRule="atLeast"/>
        <w:ind w:left="540"/>
        <w:jc w:val="both"/>
        <w:rPr>
          <w:rFonts w:ascii="Arial" w:hAnsi="Arial" w:cs="Arial"/>
        </w:rPr>
      </w:pPr>
      <w:r w:rsidRPr="00BD5935">
        <w:rPr>
          <w:rFonts w:ascii="Arial" w:hAnsi="Arial"/>
          <w:b/>
          <w:u w:val="single"/>
        </w:rPr>
        <w:t>Communication Expenses</w:t>
      </w:r>
      <w:r w:rsidR="00BD5935" w:rsidRPr="00BD5935">
        <w:rPr>
          <w:rFonts w:ascii="Arial" w:hAnsi="Arial"/>
          <w:b/>
        </w:rPr>
        <w:t>:</w:t>
      </w:r>
      <w:r w:rsidR="00BD5935">
        <w:rPr>
          <w:rFonts w:ascii="Arial" w:hAnsi="Arial"/>
          <w:b/>
        </w:rPr>
        <w:t xml:space="preserve"> </w:t>
      </w:r>
      <w:r w:rsidRPr="00BD5935">
        <w:rPr>
          <w:rFonts w:ascii="Arial" w:hAnsi="Arial" w:cs="Arial"/>
        </w:rPr>
        <w:t>Identifiable communication expenses approved by the</w:t>
      </w:r>
      <w:r w:rsidR="00BD5935">
        <w:rPr>
          <w:rFonts w:ascii="Arial" w:hAnsi="Arial" w:cs="Arial"/>
        </w:rPr>
        <w:t xml:space="preserve"> Project Manager, long distance</w:t>
      </w:r>
      <w:r w:rsidRPr="00BD5935">
        <w:rPr>
          <w:rFonts w:ascii="Arial" w:hAnsi="Arial" w:cs="Arial"/>
        </w:rPr>
        <w:tab/>
        <w:t>telephone, courier and express mail between Consultant</w:t>
      </w:r>
      <w:r w:rsidR="006F5BC2" w:rsidRPr="00BD5935">
        <w:rPr>
          <w:rFonts w:ascii="Arial" w:hAnsi="Arial" w:cs="Arial"/>
        </w:rPr>
        <w:t xml:space="preserve"> and </w:t>
      </w:r>
      <w:proofErr w:type="spellStart"/>
      <w:r w:rsidR="006F5BC2" w:rsidRPr="00BD5935">
        <w:rPr>
          <w:rFonts w:ascii="Arial" w:hAnsi="Arial" w:cs="Arial"/>
        </w:rPr>
        <w:t>Subc</w:t>
      </w:r>
      <w:r w:rsidRPr="00BD5935">
        <w:rPr>
          <w:rFonts w:ascii="Arial" w:hAnsi="Arial" w:cs="Arial"/>
        </w:rPr>
        <w:t>onsultants</w:t>
      </w:r>
      <w:proofErr w:type="spellEnd"/>
      <w:r w:rsidRPr="00BD5935">
        <w:rPr>
          <w:rFonts w:ascii="Arial" w:hAnsi="Arial" w:cs="Arial"/>
        </w:rPr>
        <w:t xml:space="preserve">. </w:t>
      </w:r>
    </w:p>
    <w:p w14:paraId="5385A075" w14:textId="0B5CF696" w:rsidR="00A9513F" w:rsidRPr="00BD5935" w:rsidRDefault="00A9513F" w:rsidP="00BD5935">
      <w:pPr>
        <w:numPr>
          <w:ilvl w:val="2"/>
          <w:numId w:val="21"/>
        </w:numPr>
        <w:tabs>
          <w:tab w:val="clear" w:pos="360"/>
          <w:tab w:val="left" w:pos="540"/>
        </w:tabs>
        <w:spacing w:after="120" w:line="240" w:lineRule="atLeast"/>
        <w:ind w:left="540"/>
        <w:jc w:val="both"/>
        <w:rPr>
          <w:rFonts w:ascii="Arial" w:hAnsi="Arial" w:cs="Arial"/>
        </w:rPr>
      </w:pPr>
      <w:r w:rsidRPr="00BD5935">
        <w:rPr>
          <w:rFonts w:ascii="Arial" w:hAnsi="Arial"/>
          <w:b/>
          <w:u w:val="single"/>
        </w:rPr>
        <w:t>Reproduction, Photography</w:t>
      </w:r>
      <w:r w:rsidR="00BD5935" w:rsidRPr="00BD5935">
        <w:rPr>
          <w:rFonts w:ascii="Arial" w:hAnsi="Arial"/>
          <w:b/>
        </w:rPr>
        <w:t xml:space="preserve">: </w:t>
      </w:r>
      <w:r w:rsidRPr="00BD5935">
        <w:rPr>
          <w:rFonts w:ascii="Arial" w:hAnsi="Arial"/>
        </w:rPr>
        <w:t xml:space="preserve">Cost of printing, reproduction or photography, beyond that which is required by or of the Consultant to deliver services, set forth in this Agreement. </w:t>
      </w:r>
      <w:r w:rsidRPr="00BD5935">
        <w:rPr>
          <w:rFonts w:ascii="Arial" w:hAnsi="Arial" w:cs="Arial"/>
        </w:rPr>
        <w:t>All reimbursable expenses must be accompanied by satisfactory documentation.</w:t>
      </w:r>
    </w:p>
    <w:p w14:paraId="1615B4FA" w14:textId="0A7A8DF0" w:rsidR="00A9513F" w:rsidRPr="00BD5935" w:rsidRDefault="00A9513F" w:rsidP="00BD5935">
      <w:pPr>
        <w:keepNext/>
        <w:numPr>
          <w:ilvl w:val="2"/>
          <w:numId w:val="21"/>
        </w:numPr>
        <w:tabs>
          <w:tab w:val="clear" w:pos="360"/>
          <w:tab w:val="num" w:pos="540"/>
        </w:tabs>
        <w:spacing w:after="120" w:line="240" w:lineRule="atLeast"/>
        <w:ind w:left="540"/>
        <w:jc w:val="both"/>
        <w:rPr>
          <w:rFonts w:ascii="Arial" w:hAnsi="Arial"/>
        </w:rPr>
      </w:pPr>
      <w:r w:rsidRPr="00BD5935">
        <w:rPr>
          <w:rFonts w:ascii="Arial" w:hAnsi="Arial"/>
          <w:b/>
          <w:u w:val="single"/>
        </w:rPr>
        <w:t>Permit Fees</w:t>
      </w:r>
      <w:r w:rsidR="00BD5935" w:rsidRPr="00BD5935">
        <w:rPr>
          <w:rFonts w:ascii="Arial" w:hAnsi="Arial"/>
          <w:b/>
        </w:rPr>
        <w:t xml:space="preserve">: </w:t>
      </w:r>
      <w:r w:rsidRPr="00BD5935">
        <w:rPr>
          <w:rFonts w:ascii="Arial" w:hAnsi="Arial"/>
        </w:rPr>
        <w:t>All Permit fees paid to regulatory agencies for approvals directly attributable to the Project. These permit fees do not include those permits required to be paid by the construction Contractor.</w:t>
      </w:r>
    </w:p>
    <w:p w14:paraId="7477BB61" w14:textId="5D29F2D8" w:rsidR="0012739B" w:rsidRDefault="00A9513F" w:rsidP="00BD5935">
      <w:pPr>
        <w:tabs>
          <w:tab w:val="left" w:pos="1440"/>
        </w:tabs>
        <w:spacing w:after="120"/>
        <w:ind w:left="547"/>
        <w:jc w:val="both"/>
        <w:rPr>
          <w:rFonts w:ascii="Arial" w:hAnsi="Arial" w:cs="Arial"/>
        </w:rPr>
      </w:pPr>
      <w:r w:rsidRPr="00AD4ECD">
        <w:rPr>
          <w:rFonts w:ascii="Arial" w:hAnsi="Arial" w:cs="Arial"/>
          <w:b/>
        </w:rPr>
        <w:t>B5.01-6</w:t>
      </w:r>
      <w:r w:rsidR="00BD5935">
        <w:rPr>
          <w:rFonts w:ascii="Arial" w:hAnsi="Arial" w:cs="Arial"/>
          <w:b/>
          <w:sz w:val="18"/>
          <w:szCs w:val="18"/>
        </w:rPr>
        <w:t xml:space="preserve">   </w:t>
      </w:r>
      <w:r w:rsidRPr="00A9513F">
        <w:rPr>
          <w:rFonts w:ascii="Arial" w:hAnsi="Arial" w:cs="Arial"/>
          <w:b/>
          <w:u w:val="single"/>
        </w:rPr>
        <w:t>Surveys</w:t>
      </w:r>
      <w:r w:rsidR="00BD5935" w:rsidRPr="00BD5935">
        <w:rPr>
          <w:rFonts w:ascii="Arial" w:hAnsi="Arial" w:cs="Arial"/>
          <w:b/>
        </w:rPr>
        <w:t xml:space="preserve">: </w:t>
      </w:r>
      <w:r w:rsidRPr="00133176">
        <w:rPr>
          <w:rFonts w:ascii="Arial" w:hAnsi="Arial" w:cs="Arial"/>
        </w:rPr>
        <w:t>Site surveys and special purpose surveys when pre-authorized by the Pro</w:t>
      </w:r>
      <w:r>
        <w:rPr>
          <w:rFonts w:ascii="Arial" w:hAnsi="Arial" w:cs="Arial"/>
        </w:rPr>
        <w:t xml:space="preserve">ject </w:t>
      </w:r>
      <w:r w:rsidRPr="00133176">
        <w:rPr>
          <w:rFonts w:ascii="Arial" w:hAnsi="Arial" w:cs="Arial"/>
        </w:rPr>
        <w:t>Manager.</w:t>
      </w:r>
    </w:p>
    <w:p w14:paraId="333F8AC2" w14:textId="77777777" w:rsidR="00CD6102" w:rsidRPr="00A9513F" w:rsidRDefault="00CD6102" w:rsidP="00BD5935">
      <w:pPr>
        <w:tabs>
          <w:tab w:val="left" w:pos="1440"/>
        </w:tabs>
        <w:spacing w:after="120"/>
        <w:ind w:left="547"/>
        <w:jc w:val="both"/>
        <w:rPr>
          <w:rFonts w:ascii="Arial" w:hAnsi="Arial" w:cs="Arial"/>
        </w:rPr>
      </w:pPr>
    </w:p>
    <w:p w14:paraId="56355EA0" w14:textId="32FF9148" w:rsidR="0012739B" w:rsidRPr="002061D4" w:rsidRDefault="0012739B" w:rsidP="00A02E4C">
      <w:pPr>
        <w:numPr>
          <w:ilvl w:val="1"/>
          <w:numId w:val="11"/>
        </w:numPr>
        <w:tabs>
          <w:tab w:val="clear" w:pos="1044"/>
          <w:tab w:val="num" w:pos="720"/>
        </w:tabs>
        <w:spacing w:line="240" w:lineRule="atLeast"/>
        <w:ind w:left="0"/>
        <w:jc w:val="both"/>
        <w:outlineLvl w:val="1"/>
        <w:rPr>
          <w:rFonts w:ascii="Arial" w:hAnsi="Arial" w:cs="Arial"/>
          <w:b/>
        </w:rPr>
      </w:pPr>
      <w:bookmarkStart w:id="1541" w:name="_Toc422927493"/>
      <w:bookmarkStart w:id="1542" w:name="_Toc422927857"/>
      <w:bookmarkStart w:id="1543" w:name="_Toc422928208"/>
      <w:bookmarkStart w:id="1544" w:name="_Toc422928346"/>
      <w:bookmarkStart w:id="1545" w:name="_Toc422928484"/>
      <w:bookmarkStart w:id="1546" w:name="_Toc422928622"/>
      <w:bookmarkStart w:id="1547" w:name="_Toc422928759"/>
      <w:bookmarkStart w:id="1548" w:name="_Toc422929609"/>
      <w:bookmarkStart w:id="1549" w:name="_Toc422929755"/>
      <w:bookmarkStart w:id="1550" w:name="_Toc422929900"/>
      <w:bookmarkStart w:id="1551" w:name="_Toc422930189"/>
      <w:bookmarkStart w:id="1552" w:name="_Toc422927498"/>
      <w:bookmarkStart w:id="1553" w:name="_Toc422927862"/>
      <w:bookmarkStart w:id="1554" w:name="_Toc422928213"/>
      <w:bookmarkStart w:id="1555" w:name="_Toc422928351"/>
      <w:bookmarkStart w:id="1556" w:name="_Toc422928489"/>
      <w:bookmarkStart w:id="1557" w:name="_Toc422928627"/>
      <w:bookmarkStart w:id="1558" w:name="_Toc422928764"/>
      <w:bookmarkStart w:id="1559" w:name="_Toc422929614"/>
      <w:bookmarkStart w:id="1560" w:name="_Toc422929760"/>
      <w:bookmarkStart w:id="1561" w:name="_Toc422929905"/>
      <w:bookmarkStart w:id="1562" w:name="_Toc422930194"/>
      <w:bookmarkStart w:id="1563" w:name="_Toc386645470"/>
      <w:bookmarkStart w:id="1564" w:name="_Toc422930199"/>
      <w:bookmarkStart w:id="1565" w:name="_Toc499912818"/>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sidRPr="002061D4">
        <w:rPr>
          <w:rFonts w:ascii="Arial" w:hAnsi="Arial" w:cs="Arial"/>
          <w:b/>
        </w:rPr>
        <w:lastRenderedPageBreak/>
        <w:t>REIMBURSEMENTS TO</w:t>
      </w:r>
      <w:r w:rsidR="00AE5741">
        <w:rPr>
          <w:rFonts w:ascii="Arial" w:hAnsi="Arial" w:cs="Arial"/>
          <w:b/>
        </w:rPr>
        <w:t xml:space="preserve"> THE SUB</w:t>
      </w:r>
      <w:r w:rsidRPr="002061D4">
        <w:rPr>
          <w:rFonts w:ascii="Arial" w:hAnsi="Arial" w:cs="Arial"/>
          <w:b/>
        </w:rPr>
        <w:t>CONSULTANTS</w:t>
      </w:r>
      <w:bookmarkEnd w:id="1563"/>
      <w:bookmarkEnd w:id="1564"/>
      <w:bookmarkEnd w:id="1565"/>
    </w:p>
    <w:p w14:paraId="014D8975" w14:textId="74480F4D" w:rsidR="00A02E4C" w:rsidRPr="002061D4" w:rsidRDefault="0012739B" w:rsidP="0012739B">
      <w:pPr>
        <w:tabs>
          <w:tab w:val="left" w:pos="720"/>
          <w:tab w:val="left" w:pos="1440"/>
          <w:tab w:val="left" w:pos="2160"/>
        </w:tabs>
        <w:spacing w:after="120"/>
        <w:jc w:val="both"/>
        <w:rPr>
          <w:rFonts w:ascii="Arial" w:hAnsi="Arial"/>
        </w:rPr>
      </w:pPr>
      <w:r w:rsidRPr="002061D4">
        <w:rPr>
          <w:rFonts w:ascii="Arial" w:hAnsi="Arial"/>
        </w:rPr>
        <w:t xml:space="preserve">Reimbursable </w:t>
      </w:r>
      <w:proofErr w:type="spellStart"/>
      <w:r w:rsidR="006F5BC2">
        <w:rPr>
          <w:rFonts w:ascii="Arial" w:hAnsi="Arial" w:cs="Arial"/>
        </w:rPr>
        <w:t>Subc</w:t>
      </w:r>
      <w:r w:rsidRPr="002061D4">
        <w:rPr>
          <w:rFonts w:ascii="Arial" w:hAnsi="Arial" w:cs="Arial"/>
        </w:rPr>
        <w:t>onsultant’s</w:t>
      </w:r>
      <w:proofErr w:type="spellEnd"/>
      <w:r w:rsidRPr="002061D4">
        <w:t xml:space="preserve"> </w:t>
      </w:r>
      <w:r w:rsidRPr="002061D4">
        <w:rPr>
          <w:rFonts w:ascii="Arial" w:hAnsi="Arial"/>
        </w:rPr>
        <w:t>expenses are limited to the item</w:t>
      </w:r>
      <w:r w:rsidR="006F5BC2">
        <w:rPr>
          <w:rFonts w:ascii="Arial" w:hAnsi="Arial"/>
        </w:rPr>
        <w:t>s described above when the Subc</w:t>
      </w:r>
      <w:r w:rsidRPr="002061D4">
        <w:rPr>
          <w:rFonts w:ascii="Arial" w:hAnsi="Arial"/>
        </w:rPr>
        <w:t xml:space="preserve">onsultant agreement provides for reimbursable expenses and when such agreement has been previously approved in writing by the Director and subject to all budgetary limitations of the City and requirements of </w:t>
      </w:r>
      <w:r w:rsidR="0012475A">
        <w:rPr>
          <w:rFonts w:ascii="Arial" w:hAnsi="Arial"/>
        </w:rPr>
        <w:t>Article B5, Reimbursable Expenses,</w:t>
      </w:r>
      <w:r w:rsidRPr="002061D4">
        <w:rPr>
          <w:rFonts w:ascii="Arial" w:hAnsi="Arial"/>
        </w:rPr>
        <w:t xml:space="preserve"> herein.   </w:t>
      </w:r>
    </w:p>
    <w:p w14:paraId="2A33A7BF" w14:textId="77777777" w:rsidR="0012739B" w:rsidRPr="002061D4" w:rsidRDefault="0012739B" w:rsidP="0012739B">
      <w:pPr>
        <w:numPr>
          <w:ilvl w:val="0"/>
          <w:numId w:val="11"/>
        </w:numPr>
        <w:spacing w:after="120" w:line="240" w:lineRule="atLeast"/>
        <w:ind w:left="446" w:hanging="446"/>
        <w:outlineLvl w:val="0"/>
        <w:rPr>
          <w:rFonts w:ascii="Arial" w:hAnsi="Arial"/>
          <w:sz w:val="22"/>
          <w:szCs w:val="22"/>
          <w:u w:val="single"/>
        </w:rPr>
      </w:pPr>
      <w:bookmarkStart w:id="1566" w:name="_Toc80612797"/>
      <w:bookmarkStart w:id="1567" w:name="_Toc386645471"/>
      <w:bookmarkStart w:id="1568" w:name="_Toc422930200"/>
      <w:bookmarkStart w:id="1569" w:name="_Toc499912819"/>
      <w:bookmarkEnd w:id="1566"/>
      <w:r w:rsidRPr="002061D4">
        <w:rPr>
          <w:rFonts w:ascii="Arial" w:hAnsi="Arial"/>
          <w:b/>
          <w:bCs/>
          <w:sz w:val="22"/>
          <w:szCs w:val="22"/>
          <w:u w:val="single"/>
        </w:rPr>
        <w:t>COMPENSATION FOR REUSE OF PLANS AND SPECIFICATIONS</w:t>
      </w:r>
      <w:bookmarkEnd w:id="1567"/>
      <w:bookmarkEnd w:id="1568"/>
      <w:bookmarkEnd w:id="1569"/>
    </w:p>
    <w:p w14:paraId="1AB70582" w14:textId="77777777" w:rsidR="0012739B" w:rsidRPr="002061D4" w:rsidRDefault="0012739B" w:rsidP="00A02E4C">
      <w:pPr>
        <w:pStyle w:val="BodyText2"/>
        <w:numPr>
          <w:ilvl w:val="1"/>
          <w:numId w:val="11"/>
        </w:numPr>
        <w:tabs>
          <w:tab w:val="clear" w:pos="1044"/>
          <w:tab w:val="num" w:pos="720"/>
        </w:tabs>
        <w:ind w:left="0"/>
        <w:outlineLvl w:val="1"/>
        <w:rPr>
          <w:b/>
          <w:sz w:val="20"/>
        </w:rPr>
      </w:pPr>
      <w:bookmarkStart w:id="1570" w:name="_Toc386645472"/>
      <w:bookmarkStart w:id="1571" w:name="_Toc422930201"/>
      <w:bookmarkStart w:id="1572" w:name="_Toc499912820"/>
      <w:r w:rsidRPr="002061D4">
        <w:rPr>
          <w:b/>
          <w:sz w:val="20"/>
        </w:rPr>
        <w:t>GENERAL</w:t>
      </w:r>
      <w:bookmarkEnd w:id="1570"/>
      <w:bookmarkEnd w:id="1571"/>
      <w:bookmarkEnd w:id="1572"/>
    </w:p>
    <w:p w14:paraId="7A5B0BC3" w14:textId="77777777" w:rsidR="0012739B" w:rsidRPr="002061D4" w:rsidRDefault="0012739B" w:rsidP="0012739B">
      <w:pPr>
        <w:jc w:val="both"/>
        <w:rPr>
          <w:rFonts w:ascii="Arial" w:hAnsi="Arial"/>
        </w:rPr>
      </w:pPr>
      <w:r w:rsidRPr="002061D4">
        <w:rPr>
          <w:rFonts w:ascii="Arial" w:hAnsi="Arial"/>
        </w:rPr>
        <w:t xml:space="preserve">It is understood that all Consultant agreements and/or work Orders for new work will include the provision for the re-use of plans and specifications, including construction drawings, at the City’s sole option, by virtue of signing this agreement they agree to a re-use in accordance with this provision without the necessity of further approvals, compensation, fees or documents being required and without recourse for such re-use.  </w:t>
      </w:r>
    </w:p>
    <w:p w14:paraId="11DF393F" w14:textId="77777777" w:rsidR="0008486B" w:rsidRPr="002061D4" w:rsidRDefault="0008486B" w:rsidP="0008486B">
      <w:pPr>
        <w:jc w:val="both"/>
        <w:rPr>
          <w:rFonts w:ascii="Arial" w:hAnsi="Arial"/>
        </w:rPr>
      </w:pPr>
      <w:r w:rsidRPr="002061D4">
        <w:rPr>
          <w:rFonts w:ascii="Arial" w:hAnsi="Arial"/>
        </w:rPr>
        <w:t xml:space="preserve">  </w:t>
      </w:r>
    </w:p>
    <w:p w14:paraId="3BA3CDAD" w14:textId="77777777" w:rsidR="0008486B" w:rsidRPr="002061D4" w:rsidRDefault="0008486B" w:rsidP="0008486B">
      <w:pPr>
        <w:ind w:left="720"/>
        <w:jc w:val="both"/>
        <w:rPr>
          <w:rFonts w:ascii="Arial" w:hAnsi="Arial"/>
          <w:sz w:val="18"/>
          <w:szCs w:val="18"/>
        </w:rPr>
      </w:pPr>
    </w:p>
    <w:p w14:paraId="16162AA2" w14:textId="77777777" w:rsidR="0005155F" w:rsidRDefault="0005155F" w:rsidP="0008486B">
      <w:pPr>
        <w:ind w:left="720"/>
        <w:jc w:val="both"/>
        <w:rPr>
          <w:rFonts w:ascii="Arial" w:hAnsi="Arial"/>
          <w:sz w:val="18"/>
          <w:szCs w:val="18"/>
        </w:rPr>
      </w:pPr>
    </w:p>
    <w:p w14:paraId="3A237C41" w14:textId="77777777" w:rsidR="00B03D1B" w:rsidRDefault="00B03D1B" w:rsidP="0008486B">
      <w:pPr>
        <w:ind w:left="720"/>
        <w:jc w:val="both"/>
        <w:rPr>
          <w:rFonts w:ascii="Arial" w:hAnsi="Arial"/>
          <w:sz w:val="18"/>
          <w:szCs w:val="18"/>
        </w:rPr>
      </w:pPr>
    </w:p>
    <w:p w14:paraId="7E629955" w14:textId="77777777" w:rsidR="00B03D1B" w:rsidRDefault="00B03D1B" w:rsidP="0008486B">
      <w:pPr>
        <w:ind w:left="720"/>
        <w:jc w:val="both"/>
        <w:rPr>
          <w:rFonts w:ascii="Arial" w:hAnsi="Arial"/>
          <w:sz w:val="18"/>
          <w:szCs w:val="18"/>
        </w:rPr>
      </w:pPr>
    </w:p>
    <w:p w14:paraId="27A15C46" w14:textId="77777777" w:rsidR="00B03D1B" w:rsidRDefault="00B03D1B" w:rsidP="0008486B">
      <w:pPr>
        <w:ind w:left="720"/>
        <w:jc w:val="both"/>
        <w:rPr>
          <w:rFonts w:ascii="Arial" w:hAnsi="Arial"/>
          <w:sz w:val="18"/>
          <w:szCs w:val="18"/>
        </w:rPr>
      </w:pPr>
    </w:p>
    <w:p w14:paraId="745DAFC9" w14:textId="77777777" w:rsidR="00B03D1B" w:rsidRDefault="00B03D1B" w:rsidP="0008486B">
      <w:pPr>
        <w:ind w:left="720"/>
        <w:jc w:val="both"/>
        <w:rPr>
          <w:rFonts w:ascii="Arial" w:hAnsi="Arial"/>
          <w:sz w:val="18"/>
          <w:szCs w:val="18"/>
        </w:rPr>
      </w:pPr>
    </w:p>
    <w:p w14:paraId="492DA15D" w14:textId="77777777" w:rsidR="00B03D1B" w:rsidRDefault="00B03D1B" w:rsidP="0008486B">
      <w:pPr>
        <w:ind w:left="720"/>
        <w:jc w:val="both"/>
        <w:rPr>
          <w:rFonts w:ascii="Arial" w:hAnsi="Arial"/>
          <w:sz w:val="18"/>
          <w:szCs w:val="18"/>
        </w:rPr>
      </w:pPr>
    </w:p>
    <w:p w14:paraId="769443A0" w14:textId="77777777" w:rsidR="00B03D1B" w:rsidRDefault="00B03D1B" w:rsidP="0008486B">
      <w:pPr>
        <w:ind w:left="720"/>
        <w:jc w:val="both"/>
        <w:rPr>
          <w:rFonts w:ascii="Arial" w:hAnsi="Arial"/>
          <w:sz w:val="18"/>
          <w:szCs w:val="18"/>
        </w:rPr>
      </w:pPr>
    </w:p>
    <w:p w14:paraId="30F33EF9" w14:textId="77777777" w:rsidR="00B03D1B" w:rsidRDefault="00B03D1B" w:rsidP="0008486B">
      <w:pPr>
        <w:ind w:left="720"/>
        <w:jc w:val="both"/>
        <w:rPr>
          <w:rFonts w:ascii="Arial" w:hAnsi="Arial"/>
          <w:sz w:val="18"/>
          <w:szCs w:val="18"/>
        </w:rPr>
      </w:pPr>
    </w:p>
    <w:p w14:paraId="7EC39505" w14:textId="77777777" w:rsidR="00B03D1B" w:rsidRDefault="00B03D1B" w:rsidP="0008486B">
      <w:pPr>
        <w:ind w:left="720"/>
        <w:jc w:val="both"/>
        <w:rPr>
          <w:rFonts w:ascii="Arial" w:hAnsi="Arial"/>
          <w:sz w:val="18"/>
          <w:szCs w:val="18"/>
        </w:rPr>
      </w:pPr>
    </w:p>
    <w:p w14:paraId="3038D45B" w14:textId="77777777" w:rsidR="00B03D1B" w:rsidRDefault="00B03D1B" w:rsidP="0008486B">
      <w:pPr>
        <w:ind w:left="720"/>
        <w:jc w:val="both"/>
        <w:rPr>
          <w:rFonts w:ascii="Arial" w:hAnsi="Arial"/>
          <w:sz w:val="18"/>
          <w:szCs w:val="18"/>
        </w:rPr>
      </w:pPr>
    </w:p>
    <w:p w14:paraId="0F37847F" w14:textId="77777777" w:rsidR="00B03D1B" w:rsidRDefault="00B03D1B" w:rsidP="0008486B">
      <w:pPr>
        <w:ind w:left="720"/>
        <w:jc w:val="both"/>
        <w:rPr>
          <w:rFonts w:ascii="Arial" w:hAnsi="Arial"/>
          <w:sz w:val="18"/>
          <w:szCs w:val="18"/>
        </w:rPr>
      </w:pPr>
    </w:p>
    <w:p w14:paraId="5FE2C304" w14:textId="77777777" w:rsidR="00B03D1B" w:rsidRDefault="00B03D1B" w:rsidP="0008486B">
      <w:pPr>
        <w:ind w:left="720"/>
        <w:jc w:val="both"/>
        <w:rPr>
          <w:rFonts w:ascii="Arial" w:hAnsi="Arial"/>
          <w:sz w:val="18"/>
          <w:szCs w:val="18"/>
        </w:rPr>
      </w:pPr>
    </w:p>
    <w:p w14:paraId="19606A37" w14:textId="77777777" w:rsidR="00B03D1B" w:rsidRDefault="00B03D1B" w:rsidP="0008486B">
      <w:pPr>
        <w:ind w:left="720"/>
        <w:jc w:val="both"/>
        <w:rPr>
          <w:rFonts w:ascii="Arial" w:hAnsi="Arial"/>
          <w:sz w:val="18"/>
          <w:szCs w:val="18"/>
        </w:rPr>
      </w:pPr>
    </w:p>
    <w:p w14:paraId="22D779D4" w14:textId="77777777" w:rsidR="00B03D1B" w:rsidRDefault="00B03D1B" w:rsidP="0008486B">
      <w:pPr>
        <w:ind w:left="720"/>
        <w:jc w:val="both"/>
        <w:rPr>
          <w:rFonts w:ascii="Arial" w:hAnsi="Arial"/>
          <w:sz w:val="18"/>
          <w:szCs w:val="18"/>
        </w:rPr>
      </w:pPr>
    </w:p>
    <w:p w14:paraId="3F69762F" w14:textId="77777777" w:rsidR="00B03D1B" w:rsidRDefault="00B03D1B" w:rsidP="0008486B">
      <w:pPr>
        <w:ind w:left="720"/>
        <w:jc w:val="both"/>
        <w:rPr>
          <w:rFonts w:ascii="Arial" w:hAnsi="Arial"/>
          <w:sz w:val="18"/>
          <w:szCs w:val="18"/>
        </w:rPr>
      </w:pPr>
    </w:p>
    <w:p w14:paraId="4BE7BD71" w14:textId="77777777" w:rsidR="00B03D1B" w:rsidRDefault="00B03D1B" w:rsidP="0008486B">
      <w:pPr>
        <w:ind w:left="720"/>
        <w:jc w:val="both"/>
        <w:rPr>
          <w:rFonts w:ascii="Arial" w:hAnsi="Arial"/>
          <w:sz w:val="18"/>
          <w:szCs w:val="18"/>
        </w:rPr>
      </w:pPr>
    </w:p>
    <w:p w14:paraId="145B8620" w14:textId="77777777" w:rsidR="00B03D1B" w:rsidRDefault="00B03D1B" w:rsidP="0008486B">
      <w:pPr>
        <w:ind w:left="720"/>
        <w:jc w:val="both"/>
        <w:rPr>
          <w:rFonts w:ascii="Arial" w:hAnsi="Arial"/>
          <w:sz w:val="18"/>
          <w:szCs w:val="18"/>
        </w:rPr>
      </w:pPr>
    </w:p>
    <w:p w14:paraId="16352696" w14:textId="77777777" w:rsidR="00B03D1B" w:rsidRDefault="00B03D1B" w:rsidP="0008486B">
      <w:pPr>
        <w:ind w:left="720"/>
        <w:jc w:val="both"/>
        <w:rPr>
          <w:rFonts w:ascii="Arial" w:hAnsi="Arial"/>
          <w:sz w:val="18"/>
          <w:szCs w:val="18"/>
        </w:rPr>
      </w:pPr>
    </w:p>
    <w:p w14:paraId="1015FB5F" w14:textId="77777777" w:rsidR="00B03D1B" w:rsidRDefault="00B03D1B" w:rsidP="0008486B">
      <w:pPr>
        <w:ind w:left="720"/>
        <w:jc w:val="both"/>
        <w:rPr>
          <w:rFonts w:ascii="Arial" w:hAnsi="Arial"/>
          <w:sz w:val="18"/>
          <w:szCs w:val="18"/>
        </w:rPr>
      </w:pPr>
    </w:p>
    <w:p w14:paraId="36592BCD" w14:textId="77777777" w:rsidR="00B03D1B" w:rsidRDefault="00B03D1B" w:rsidP="0008486B">
      <w:pPr>
        <w:ind w:left="720"/>
        <w:jc w:val="both"/>
        <w:rPr>
          <w:rFonts w:ascii="Arial" w:hAnsi="Arial"/>
          <w:sz w:val="18"/>
          <w:szCs w:val="18"/>
        </w:rPr>
      </w:pPr>
    </w:p>
    <w:p w14:paraId="15F22B78" w14:textId="77777777" w:rsidR="00B03D1B" w:rsidRDefault="00B03D1B" w:rsidP="0008486B">
      <w:pPr>
        <w:ind w:left="720"/>
        <w:jc w:val="both"/>
        <w:rPr>
          <w:rFonts w:ascii="Arial" w:hAnsi="Arial"/>
          <w:sz w:val="18"/>
          <w:szCs w:val="18"/>
        </w:rPr>
      </w:pPr>
    </w:p>
    <w:p w14:paraId="067A65D3" w14:textId="77777777" w:rsidR="00B03D1B" w:rsidRDefault="00B03D1B" w:rsidP="0008486B">
      <w:pPr>
        <w:ind w:left="720"/>
        <w:jc w:val="both"/>
        <w:rPr>
          <w:rFonts w:ascii="Arial" w:hAnsi="Arial"/>
          <w:sz w:val="18"/>
          <w:szCs w:val="18"/>
        </w:rPr>
      </w:pPr>
    </w:p>
    <w:p w14:paraId="20A11138" w14:textId="77777777" w:rsidR="00B03D1B" w:rsidRDefault="00B03D1B" w:rsidP="0008486B">
      <w:pPr>
        <w:ind w:left="720"/>
        <w:jc w:val="both"/>
        <w:rPr>
          <w:rFonts w:ascii="Arial" w:hAnsi="Arial"/>
          <w:sz w:val="18"/>
          <w:szCs w:val="18"/>
        </w:rPr>
      </w:pPr>
    </w:p>
    <w:p w14:paraId="5E1E4258" w14:textId="77777777" w:rsidR="00B03D1B" w:rsidRDefault="00B03D1B" w:rsidP="0008486B">
      <w:pPr>
        <w:ind w:left="720"/>
        <w:jc w:val="both"/>
        <w:rPr>
          <w:rFonts w:ascii="Arial" w:hAnsi="Arial"/>
          <w:sz w:val="18"/>
          <w:szCs w:val="18"/>
        </w:rPr>
      </w:pPr>
    </w:p>
    <w:p w14:paraId="49E4223A" w14:textId="77777777" w:rsidR="00B03D1B" w:rsidRDefault="00B03D1B" w:rsidP="0008486B">
      <w:pPr>
        <w:ind w:left="720"/>
        <w:jc w:val="both"/>
        <w:rPr>
          <w:rFonts w:ascii="Arial" w:hAnsi="Arial"/>
          <w:sz w:val="18"/>
          <w:szCs w:val="18"/>
        </w:rPr>
      </w:pPr>
    </w:p>
    <w:p w14:paraId="5001F95D" w14:textId="77777777" w:rsidR="00B03D1B" w:rsidRDefault="00B03D1B" w:rsidP="0008486B">
      <w:pPr>
        <w:ind w:left="720"/>
        <w:jc w:val="both"/>
        <w:rPr>
          <w:rFonts w:ascii="Arial" w:hAnsi="Arial"/>
          <w:sz w:val="18"/>
          <w:szCs w:val="18"/>
        </w:rPr>
      </w:pPr>
    </w:p>
    <w:p w14:paraId="76C84D02" w14:textId="77777777" w:rsidR="00B03D1B" w:rsidRDefault="00B03D1B" w:rsidP="0008486B">
      <w:pPr>
        <w:ind w:left="720"/>
        <w:jc w:val="both"/>
        <w:rPr>
          <w:rFonts w:ascii="Arial" w:hAnsi="Arial"/>
          <w:sz w:val="18"/>
          <w:szCs w:val="18"/>
        </w:rPr>
      </w:pPr>
    </w:p>
    <w:p w14:paraId="7D3F38F6" w14:textId="77777777" w:rsidR="00B03D1B" w:rsidRDefault="00B03D1B" w:rsidP="0008486B">
      <w:pPr>
        <w:ind w:left="720"/>
        <w:jc w:val="both"/>
        <w:rPr>
          <w:rFonts w:ascii="Arial" w:hAnsi="Arial"/>
          <w:sz w:val="18"/>
          <w:szCs w:val="18"/>
        </w:rPr>
      </w:pPr>
    </w:p>
    <w:p w14:paraId="7D7943A7" w14:textId="77777777" w:rsidR="00B03D1B" w:rsidRDefault="00B03D1B" w:rsidP="0008486B">
      <w:pPr>
        <w:ind w:left="720"/>
        <w:jc w:val="both"/>
        <w:rPr>
          <w:rFonts w:ascii="Arial" w:hAnsi="Arial"/>
          <w:sz w:val="18"/>
          <w:szCs w:val="18"/>
        </w:rPr>
      </w:pPr>
    </w:p>
    <w:p w14:paraId="30255B79" w14:textId="77777777" w:rsidR="00B03D1B" w:rsidRDefault="00B03D1B" w:rsidP="0008486B">
      <w:pPr>
        <w:ind w:left="720"/>
        <w:jc w:val="both"/>
        <w:rPr>
          <w:rFonts w:ascii="Arial" w:hAnsi="Arial"/>
          <w:sz w:val="18"/>
          <w:szCs w:val="18"/>
        </w:rPr>
      </w:pPr>
    </w:p>
    <w:p w14:paraId="243309E6" w14:textId="77777777" w:rsidR="00B03D1B" w:rsidRDefault="00B03D1B" w:rsidP="0008486B">
      <w:pPr>
        <w:ind w:left="720"/>
        <w:jc w:val="both"/>
        <w:rPr>
          <w:rFonts w:ascii="Arial" w:hAnsi="Arial"/>
          <w:sz w:val="18"/>
          <w:szCs w:val="18"/>
        </w:rPr>
      </w:pPr>
    </w:p>
    <w:p w14:paraId="550F8755" w14:textId="77777777" w:rsidR="00B03D1B" w:rsidRDefault="00B03D1B" w:rsidP="0008486B">
      <w:pPr>
        <w:ind w:left="720"/>
        <w:jc w:val="both"/>
        <w:rPr>
          <w:rFonts w:ascii="Arial" w:hAnsi="Arial"/>
          <w:sz w:val="18"/>
          <w:szCs w:val="18"/>
        </w:rPr>
      </w:pPr>
    </w:p>
    <w:p w14:paraId="4FC7AC5B" w14:textId="77777777" w:rsidR="00B03D1B" w:rsidRDefault="00B03D1B" w:rsidP="0008486B">
      <w:pPr>
        <w:ind w:left="720"/>
        <w:jc w:val="both"/>
        <w:rPr>
          <w:rFonts w:ascii="Arial" w:hAnsi="Arial"/>
          <w:sz w:val="18"/>
          <w:szCs w:val="18"/>
        </w:rPr>
      </w:pPr>
    </w:p>
    <w:p w14:paraId="3A2C0F27" w14:textId="77777777" w:rsidR="00B03D1B" w:rsidRDefault="00B03D1B" w:rsidP="0008486B">
      <w:pPr>
        <w:ind w:left="720"/>
        <w:jc w:val="both"/>
        <w:rPr>
          <w:rFonts w:ascii="Arial" w:hAnsi="Arial"/>
          <w:sz w:val="18"/>
          <w:szCs w:val="18"/>
        </w:rPr>
      </w:pPr>
    </w:p>
    <w:p w14:paraId="474E1AD1" w14:textId="77777777" w:rsidR="00B03D1B" w:rsidRDefault="00B03D1B" w:rsidP="0008486B">
      <w:pPr>
        <w:ind w:left="720"/>
        <w:jc w:val="both"/>
        <w:rPr>
          <w:rFonts w:ascii="Arial" w:hAnsi="Arial"/>
          <w:sz w:val="18"/>
          <w:szCs w:val="18"/>
        </w:rPr>
      </w:pPr>
    </w:p>
    <w:p w14:paraId="1A67A0FD" w14:textId="77777777" w:rsidR="00B03D1B" w:rsidRDefault="00B03D1B" w:rsidP="0008486B">
      <w:pPr>
        <w:ind w:left="720"/>
        <w:jc w:val="both"/>
        <w:rPr>
          <w:rFonts w:ascii="Arial" w:hAnsi="Arial"/>
          <w:sz w:val="18"/>
          <w:szCs w:val="18"/>
        </w:rPr>
      </w:pPr>
    </w:p>
    <w:p w14:paraId="1497D451" w14:textId="77777777" w:rsidR="00B03D1B" w:rsidRDefault="00B03D1B" w:rsidP="0008486B">
      <w:pPr>
        <w:ind w:left="720"/>
        <w:jc w:val="both"/>
        <w:rPr>
          <w:rFonts w:ascii="Arial" w:hAnsi="Arial"/>
          <w:sz w:val="18"/>
          <w:szCs w:val="18"/>
        </w:rPr>
      </w:pPr>
    </w:p>
    <w:p w14:paraId="1FB8E911" w14:textId="77777777" w:rsidR="00B03D1B" w:rsidRDefault="00B03D1B" w:rsidP="0008486B">
      <w:pPr>
        <w:ind w:left="720"/>
        <w:jc w:val="both"/>
        <w:rPr>
          <w:rFonts w:ascii="Arial" w:hAnsi="Arial"/>
          <w:sz w:val="18"/>
          <w:szCs w:val="18"/>
        </w:rPr>
      </w:pPr>
    </w:p>
    <w:p w14:paraId="5D63CEE5" w14:textId="77777777" w:rsidR="00B03D1B" w:rsidRDefault="00B03D1B" w:rsidP="0008486B">
      <w:pPr>
        <w:ind w:left="720"/>
        <w:jc w:val="both"/>
        <w:rPr>
          <w:rFonts w:ascii="Arial" w:hAnsi="Arial"/>
          <w:sz w:val="18"/>
          <w:szCs w:val="18"/>
        </w:rPr>
      </w:pPr>
    </w:p>
    <w:p w14:paraId="5905219F" w14:textId="77777777" w:rsidR="00B03D1B" w:rsidRDefault="00B03D1B" w:rsidP="0008486B">
      <w:pPr>
        <w:ind w:left="720"/>
        <w:jc w:val="both"/>
        <w:rPr>
          <w:rFonts w:ascii="Arial" w:hAnsi="Arial"/>
          <w:sz w:val="18"/>
          <w:szCs w:val="18"/>
        </w:rPr>
      </w:pPr>
    </w:p>
    <w:p w14:paraId="34E7C953" w14:textId="77777777" w:rsidR="00B03D1B" w:rsidRDefault="00B03D1B" w:rsidP="0008486B">
      <w:pPr>
        <w:ind w:left="720"/>
        <w:jc w:val="both"/>
        <w:rPr>
          <w:rFonts w:ascii="Arial" w:hAnsi="Arial"/>
          <w:sz w:val="18"/>
          <w:szCs w:val="18"/>
        </w:rPr>
      </w:pPr>
    </w:p>
    <w:p w14:paraId="3B233298" w14:textId="77777777" w:rsidR="00B03D1B" w:rsidRDefault="00B03D1B" w:rsidP="0008486B">
      <w:pPr>
        <w:ind w:left="720"/>
        <w:jc w:val="both"/>
        <w:rPr>
          <w:rFonts w:ascii="Arial" w:hAnsi="Arial"/>
          <w:sz w:val="18"/>
          <w:szCs w:val="18"/>
        </w:rPr>
      </w:pPr>
    </w:p>
    <w:p w14:paraId="5058C8F6" w14:textId="77777777" w:rsidR="00B03D1B" w:rsidRDefault="00B03D1B" w:rsidP="0008486B">
      <w:pPr>
        <w:ind w:left="720"/>
        <w:jc w:val="both"/>
        <w:rPr>
          <w:rFonts w:ascii="Arial" w:hAnsi="Arial"/>
          <w:sz w:val="18"/>
          <w:szCs w:val="18"/>
        </w:rPr>
      </w:pPr>
    </w:p>
    <w:p w14:paraId="792253BD" w14:textId="77777777" w:rsidR="00B03D1B" w:rsidRDefault="00B03D1B" w:rsidP="0008486B">
      <w:pPr>
        <w:ind w:left="720"/>
        <w:jc w:val="both"/>
        <w:rPr>
          <w:rFonts w:ascii="Arial" w:hAnsi="Arial"/>
          <w:sz w:val="18"/>
          <w:szCs w:val="18"/>
        </w:rPr>
      </w:pPr>
    </w:p>
    <w:p w14:paraId="4AF80E67" w14:textId="77777777" w:rsidR="00B03D1B" w:rsidRPr="002061D4" w:rsidRDefault="00B03D1B" w:rsidP="0008486B">
      <w:pPr>
        <w:ind w:left="720"/>
        <w:jc w:val="both"/>
        <w:rPr>
          <w:rFonts w:ascii="Arial" w:hAnsi="Arial"/>
          <w:sz w:val="18"/>
          <w:szCs w:val="18"/>
        </w:rPr>
        <w:sectPr w:rsidR="00B03D1B" w:rsidRPr="002061D4" w:rsidSect="00F41097">
          <w:type w:val="continuous"/>
          <w:pgSz w:w="12240" w:h="15840" w:code="1"/>
          <w:pgMar w:top="1440" w:right="1440" w:bottom="1440" w:left="1440" w:header="576" w:footer="801" w:gutter="0"/>
          <w:pgNumType w:chapStyle="1"/>
          <w:cols w:space="720"/>
          <w:noEndnote/>
        </w:sectPr>
      </w:pPr>
    </w:p>
    <w:p w14:paraId="235AC74D" w14:textId="77777777" w:rsidR="0005155F" w:rsidRPr="002061D4" w:rsidRDefault="0005155F" w:rsidP="0008486B">
      <w:pPr>
        <w:ind w:left="720"/>
        <w:jc w:val="both"/>
        <w:rPr>
          <w:rFonts w:ascii="Arial" w:hAnsi="Arial"/>
          <w:sz w:val="18"/>
          <w:szCs w:val="18"/>
        </w:rPr>
        <w:sectPr w:rsidR="0005155F" w:rsidRPr="002061D4" w:rsidSect="007266A1">
          <w:type w:val="continuous"/>
          <w:pgSz w:w="12240" w:h="15840" w:code="1"/>
          <w:pgMar w:top="1440" w:right="1440" w:bottom="1440" w:left="1440" w:header="576" w:footer="432" w:gutter="0"/>
          <w:cols w:space="720"/>
          <w:noEndnote/>
        </w:sectPr>
      </w:pPr>
    </w:p>
    <w:p w14:paraId="6C9C95A2" w14:textId="77777777" w:rsidR="002B71EF" w:rsidRPr="002061D4" w:rsidRDefault="002B71EF" w:rsidP="002B71EF">
      <w:pPr>
        <w:jc w:val="center"/>
        <w:rPr>
          <w:rFonts w:ascii="Arial" w:hAnsi="Arial" w:cs="Arial"/>
          <w:b/>
          <w:sz w:val="32"/>
        </w:rPr>
      </w:pPr>
      <w:bookmarkStart w:id="1573" w:name="RANGE!A1:Q20"/>
      <w:bookmarkStart w:id="1574" w:name="OLE_LINK3"/>
      <w:bookmarkEnd w:id="1573"/>
      <w:r w:rsidRPr="002061D4">
        <w:rPr>
          <w:rFonts w:ascii="Arial" w:hAnsi="Arial" w:cs="Arial"/>
          <w:b/>
          <w:sz w:val="24"/>
        </w:rPr>
        <w:lastRenderedPageBreak/>
        <w:t>ATTACHMENT B - COMPENSATION</w:t>
      </w:r>
    </w:p>
    <w:p w14:paraId="4E256A30" w14:textId="166BDC3C" w:rsidR="002B71EF" w:rsidRPr="002061D4" w:rsidRDefault="002B71EF" w:rsidP="002B71EF">
      <w:pPr>
        <w:jc w:val="center"/>
        <w:outlineLvl w:val="1"/>
        <w:rPr>
          <w:rFonts w:ascii="Arial" w:hAnsi="Arial" w:cs="Arial"/>
          <w:b/>
          <w:sz w:val="32"/>
        </w:rPr>
      </w:pPr>
      <w:bookmarkStart w:id="1575" w:name="_Toc79875953"/>
      <w:bookmarkStart w:id="1576" w:name="_Toc499912821"/>
      <w:r w:rsidRPr="002061D4">
        <w:rPr>
          <w:rFonts w:ascii="Arial" w:hAnsi="Arial" w:cs="Arial"/>
          <w:b/>
          <w:sz w:val="32"/>
        </w:rPr>
        <w:t xml:space="preserve">SCHEDULE B1 </w:t>
      </w:r>
      <w:r w:rsidR="00D51531" w:rsidRPr="002061D4">
        <w:rPr>
          <w:rFonts w:ascii="Arial" w:hAnsi="Arial" w:cs="Arial"/>
          <w:b/>
          <w:sz w:val="28"/>
        </w:rPr>
        <w:t>–</w:t>
      </w:r>
      <w:r w:rsidRPr="002061D4">
        <w:rPr>
          <w:rFonts w:ascii="Arial" w:hAnsi="Arial" w:cs="Arial"/>
          <w:b/>
          <w:sz w:val="32"/>
        </w:rPr>
        <w:t xml:space="preserve"> WAGE RATES SUMMARY</w:t>
      </w:r>
      <w:bookmarkEnd w:id="1575"/>
      <w:bookmarkEnd w:id="1576"/>
    </w:p>
    <w:p w14:paraId="0C679F1D" w14:textId="77777777" w:rsidR="002B71EF" w:rsidRPr="002061D4" w:rsidRDefault="002B71EF" w:rsidP="002B71EF">
      <w:pPr>
        <w:jc w:val="center"/>
        <w:rPr>
          <w:rFonts w:ascii="Arial" w:hAnsi="Arial" w:cs="Arial"/>
          <w:b/>
          <w:sz w:val="32"/>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655"/>
        <w:gridCol w:w="2565"/>
      </w:tblGrid>
      <w:tr w:rsidR="002B71EF" w:rsidRPr="006306A9" w14:paraId="6F337924" w14:textId="77777777">
        <w:trPr>
          <w:trHeight w:val="1034"/>
        </w:trPr>
        <w:tc>
          <w:tcPr>
            <w:tcW w:w="4410" w:type="dxa"/>
            <w:shd w:val="clear" w:color="auto" w:fill="auto"/>
            <w:noWrap/>
            <w:vAlign w:val="center"/>
          </w:tcPr>
          <w:p w14:paraId="7E4FCFAF" w14:textId="77777777" w:rsidR="002B71EF" w:rsidRPr="002061D4" w:rsidRDefault="002B71EF" w:rsidP="007D3156">
            <w:pPr>
              <w:rPr>
                <w:rFonts w:ascii="Arial" w:hAnsi="Arial" w:cs="Arial"/>
                <w:b/>
              </w:rPr>
            </w:pPr>
            <w:r w:rsidRPr="002061D4">
              <w:rPr>
                <w:rFonts w:ascii="Arial" w:hAnsi="Arial" w:cs="Arial"/>
                <w:b/>
                <w:sz w:val="22"/>
                <w:szCs w:val="22"/>
              </w:rPr>
              <w:t>JOB CLASSIFICATION</w:t>
            </w:r>
          </w:p>
        </w:tc>
        <w:tc>
          <w:tcPr>
            <w:tcW w:w="2655" w:type="dxa"/>
            <w:vAlign w:val="center"/>
          </w:tcPr>
          <w:p w14:paraId="56DF5699" w14:textId="77777777" w:rsidR="002B71EF" w:rsidRPr="002061D4" w:rsidRDefault="002B71EF" w:rsidP="007D3156">
            <w:pPr>
              <w:ind w:right="72"/>
              <w:rPr>
                <w:rFonts w:ascii="Arial" w:hAnsi="Arial" w:cs="Arial"/>
                <w:b/>
              </w:rPr>
            </w:pPr>
            <w:r w:rsidRPr="002061D4">
              <w:rPr>
                <w:rFonts w:ascii="Arial" w:hAnsi="Arial" w:cs="Arial"/>
                <w:b/>
                <w:sz w:val="22"/>
                <w:szCs w:val="22"/>
              </w:rPr>
              <w:t>NEGOTIATED HOURLY RATE</w:t>
            </w:r>
          </w:p>
        </w:tc>
        <w:tc>
          <w:tcPr>
            <w:tcW w:w="2565" w:type="dxa"/>
          </w:tcPr>
          <w:p w14:paraId="510A0652" w14:textId="77777777" w:rsidR="002B71EF" w:rsidRPr="002061D4" w:rsidRDefault="002B71EF" w:rsidP="007D3156">
            <w:pPr>
              <w:rPr>
                <w:rFonts w:ascii="Arial" w:hAnsi="Arial" w:cs="Arial"/>
                <w:b/>
                <w:sz w:val="22"/>
                <w:szCs w:val="22"/>
              </w:rPr>
            </w:pPr>
            <w:r w:rsidRPr="002061D4">
              <w:rPr>
                <w:rFonts w:ascii="Arial" w:hAnsi="Arial" w:cs="Arial"/>
                <w:b/>
                <w:sz w:val="22"/>
                <w:szCs w:val="22"/>
              </w:rPr>
              <w:t>ADJUSTED</w:t>
            </w:r>
          </w:p>
          <w:p w14:paraId="08A1505C" w14:textId="77777777" w:rsidR="0008665C" w:rsidRPr="002061D4" w:rsidRDefault="0008665C" w:rsidP="007D3156">
            <w:pPr>
              <w:rPr>
                <w:rFonts w:ascii="Arial" w:hAnsi="Arial" w:cs="Arial"/>
                <w:b/>
                <w:sz w:val="22"/>
                <w:szCs w:val="22"/>
              </w:rPr>
            </w:pPr>
            <w:r w:rsidRPr="002061D4">
              <w:rPr>
                <w:rFonts w:ascii="Arial" w:hAnsi="Arial" w:cs="Arial"/>
                <w:b/>
                <w:sz w:val="22"/>
                <w:szCs w:val="22"/>
              </w:rPr>
              <w:t xml:space="preserve">AVERAGE HOURLY RATE </w:t>
            </w:r>
          </w:p>
          <w:p w14:paraId="2F94815C" w14:textId="77777777" w:rsidR="002B71EF" w:rsidRPr="006306A9" w:rsidRDefault="0008665C" w:rsidP="007D3156">
            <w:pPr>
              <w:rPr>
                <w:rFonts w:ascii="Arial" w:hAnsi="Arial" w:cs="Arial"/>
                <w:b/>
              </w:rPr>
            </w:pPr>
            <w:r w:rsidRPr="002061D4">
              <w:rPr>
                <w:rFonts w:ascii="Arial" w:hAnsi="Arial" w:cs="Arial"/>
                <w:b/>
                <w:sz w:val="22"/>
                <w:szCs w:val="22"/>
              </w:rPr>
              <w:t xml:space="preserve">(Multiplier </w:t>
            </w:r>
            <w:r w:rsidR="002B71EF" w:rsidRPr="002061D4">
              <w:rPr>
                <w:rFonts w:ascii="Arial" w:hAnsi="Arial" w:cs="Arial"/>
                <w:b/>
                <w:sz w:val="22"/>
                <w:szCs w:val="22"/>
              </w:rPr>
              <w:t>Applied)</w:t>
            </w:r>
          </w:p>
        </w:tc>
      </w:tr>
      <w:tr w:rsidR="0062023D" w14:paraId="0C71783D" w14:textId="77777777">
        <w:trPr>
          <w:trHeight w:val="288"/>
        </w:trPr>
        <w:tc>
          <w:tcPr>
            <w:tcW w:w="4410" w:type="dxa"/>
            <w:shd w:val="clear" w:color="auto" w:fill="auto"/>
            <w:noWrap/>
            <w:vAlign w:val="center"/>
          </w:tcPr>
          <w:p w14:paraId="24BB484D" w14:textId="77777777" w:rsidR="0062023D" w:rsidRPr="0032296B" w:rsidRDefault="0062023D" w:rsidP="004F68FE">
            <w:pPr>
              <w:rPr>
                <w:rFonts w:ascii="Arial" w:hAnsi="Arial" w:cs="Arial"/>
                <w:sz w:val="22"/>
                <w:szCs w:val="22"/>
              </w:rPr>
            </w:pPr>
            <w:bookmarkStart w:id="1577" w:name="_Hlk200170240"/>
          </w:p>
        </w:tc>
        <w:tc>
          <w:tcPr>
            <w:tcW w:w="2655" w:type="dxa"/>
            <w:vAlign w:val="bottom"/>
          </w:tcPr>
          <w:p w14:paraId="3FD16CF1" w14:textId="77777777" w:rsidR="0062023D" w:rsidRDefault="0062023D" w:rsidP="00B13A58">
            <w:pPr>
              <w:jc w:val="center"/>
              <w:rPr>
                <w:rFonts w:ascii="Arial" w:hAnsi="Arial" w:cs="Arial"/>
              </w:rPr>
            </w:pPr>
          </w:p>
        </w:tc>
        <w:tc>
          <w:tcPr>
            <w:tcW w:w="2565" w:type="dxa"/>
            <w:vAlign w:val="bottom"/>
          </w:tcPr>
          <w:p w14:paraId="604D3184" w14:textId="77777777" w:rsidR="0062023D" w:rsidRDefault="0062023D" w:rsidP="0062023D">
            <w:pPr>
              <w:jc w:val="center"/>
              <w:rPr>
                <w:rFonts w:ascii="Arial" w:hAnsi="Arial" w:cs="Arial"/>
              </w:rPr>
            </w:pPr>
          </w:p>
        </w:tc>
      </w:tr>
      <w:tr w:rsidR="0062023D" w14:paraId="76904FCA" w14:textId="77777777">
        <w:trPr>
          <w:trHeight w:val="288"/>
        </w:trPr>
        <w:tc>
          <w:tcPr>
            <w:tcW w:w="4410" w:type="dxa"/>
            <w:shd w:val="clear" w:color="auto" w:fill="auto"/>
            <w:noWrap/>
            <w:vAlign w:val="center"/>
          </w:tcPr>
          <w:p w14:paraId="781E631F" w14:textId="77777777" w:rsidR="0062023D" w:rsidRPr="0032296B" w:rsidRDefault="0062023D" w:rsidP="004F68FE">
            <w:pPr>
              <w:rPr>
                <w:rFonts w:ascii="Arial" w:hAnsi="Arial" w:cs="Arial"/>
                <w:sz w:val="22"/>
                <w:szCs w:val="22"/>
              </w:rPr>
            </w:pPr>
          </w:p>
        </w:tc>
        <w:tc>
          <w:tcPr>
            <w:tcW w:w="2655" w:type="dxa"/>
            <w:vAlign w:val="bottom"/>
          </w:tcPr>
          <w:p w14:paraId="40CD877C" w14:textId="77777777" w:rsidR="0062023D" w:rsidRDefault="0062023D" w:rsidP="00B13A58">
            <w:pPr>
              <w:jc w:val="center"/>
              <w:rPr>
                <w:rFonts w:ascii="Arial" w:hAnsi="Arial" w:cs="Arial"/>
              </w:rPr>
            </w:pPr>
          </w:p>
        </w:tc>
        <w:tc>
          <w:tcPr>
            <w:tcW w:w="2565" w:type="dxa"/>
            <w:vAlign w:val="bottom"/>
          </w:tcPr>
          <w:p w14:paraId="27D37731" w14:textId="77777777" w:rsidR="0062023D" w:rsidRDefault="0062023D" w:rsidP="0062023D">
            <w:pPr>
              <w:jc w:val="center"/>
              <w:rPr>
                <w:rFonts w:ascii="Arial" w:hAnsi="Arial" w:cs="Arial"/>
              </w:rPr>
            </w:pPr>
          </w:p>
        </w:tc>
      </w:tr>
      <w:tr w:rsidR="0062023D" w14:paraId="44D5816A" w14:textId="77777777">
        <w:trPr>
          <w:trHeight w:val="288"/>
        </w:trPr>
        <w:tc>
          <w:tcPr>
            <w:tcW w:w="4410" w:type="dxa"/>
            <w:shd w:val="clear" w:color="auto" w:fill="auto"/>
            <w:noWrap/>
            <w:vAlign w:val="center"/>
          </w:tcPr>
          <w:p w14:paraId="1951F30B" w14:textId="77777777" w:rsidR="0062023D" w:rsidRPr="0032296B" w:rsidRDefault="0062023D" w:rsidP="004F68FE">
            <w:pPr>
              <w:rPr>
                <w:rFonts w:ascii="Arial" w:hAnsi="Arial" w:cs="Arial"/>
                <w:sz w:val="22"/>
                <w:szCs w:val="22"/>
              </w:rPr>
            </w:pPr>
          </w:p>
        </w:tc>
        <w:tc>
          <w:tcPr>
            <w:tcW w:w="2655" w:type="dxa"/>
            <w:vAlign w:val="bottom"/>
          </w:tcPr>
          <w:p w14:paraId="77E5ADCE" w14:textId="77777777" w:rsidR="0062023D" w:rsidRDefault="0062023D" w:rsidP="00B13A58">
            <w:pPr>
              <w:jc w:val="center"/>
              <w:rPr>
                <w:rFonts w:ascii="Arial" w:hAnsi="Arial" w:cs="Arial"/>
              </w:rPr>
            </w:pPr>
          </w:p>
        </w:tc>
        <w:tc>
          <w:tcPr>
            <w:tcW w:w="2565" w:type="dxa"/>
            <w:vAlign w:val="bottom"/>
          </w:tcPr>
          <w:p w14:paraId="4149BC9C" w14:textId="77777777" w:rsidR="0062023D" w:rsidRDefault="0062023D" w:rsidP="0062023D">
            <w:pPr>
              <w:jc w:val="center"/>
              <w:rPr>
                <w:rFonts w:ascii="Arial" w:hAnsi="Arial" w:cs="Arial"/>
              </w:rPr>
            </w:pPr>
          </w:p>
        </w:tc>
      </w:tr>
      <w:tr w:rsidR="0062023D" w14:paraId="52EC9F8E" w14:textId="77777777">
        <w:trPr>
          <w:trHeight w:val="288"/>
        </w:trPr>
        <w:tc>
          <w:tcPr>
            <w:tcW w:w="4410" w:type="dxa"/>
            <w:shd w:val="clear" w:color="auto" w:fill="auto"/>
            <w:noWrap/>
            <w:vAlign w:val="center"/>
          </w:tcPr>
          <w:p w14:paraId="4DD2AA0E" w14:textId="77777777" w:rsidR="0062023D" w:rsidRPr="0032296B" w:rsidRDefault="0062023D" w:rsidP="004F68FE">
            <w:pPr>
              <w:rPr>
                <w:rFonts w:ascii="Arial" w:hAnsi="Arial" w:cs="Arial"/>
                <w:sz w:val="22"/>
                <w:szCs w:val="22"/>
              </w:rPr>
            </w:pPr>
          </w:p>
        </w:tc>
        <w:tc>
          <w:tcPr>
            <w:tcW w:w="2655" w:type="dxa"/>
          </w:tcPr>
          <w:p w14:paraId="25D2C02B" w14:textId="77777777" w:rsidR="0062023D" w:rsidRDefault="0062023D" w:rsidP="0062023D">
            <w:pPr>
              <w:jc w:val="center"/>
            </w:pPr>
          </w:p>
        </w:tc>
        <w:tc>
          <w:tcPr>
            <w:tcW w:w="2565" w:type="dxa"/>
            <w:vAlign w:val="bottom"/>
          </w:tcPr>
          <w:p w14:paraId="2122E65F" w14:textId="77777777" w:rsidR="0062023D" w:rsidRDefault="0062023D" w:rsidP="0062023D">
            <w:pPr>
              <w:jc w:val="center"/>
              <w:rPr>
                <w:rFonts w:ascii="Arial" w:hAnsi="Arial" w:cs="Arial"/>
              </w:rPr>
            </w:pPr>
          </w:p>
        </w:tc>
      </w:tr>
      <w:tr w:rsidR="0062023D" w14:paraId="09B0DA90" w14:textId="77777777">
        <w:trPr>
          <w:trHeight w:val="288"/>
        </w:trPr>
        <w:tc>
          <w:tcPr>
            <w:tcW w:w="4410" w:type="dxa"/>
            <w:shd w:val="clear" w:color="auto" w:fill="auto"/>
            <w:noWrap/>
            <w:vAlign w:val="center"/>
          </w:tcPr>
          <w:p w14:paraId="5AB1EAA5" w14:textId="77777777" w:rsidR="0062023D" w:rsidRPr="0032296B" w:rsidRDefault="0062023D" w:rsidP="004F68FE">
            <w:pPr>
              <w:rPr>
                <w:rFonts w:ascii="Arial" w:hAnsi="Arial" w:cs="Arial"/>
                <w:sz w:val="22"/>
                <w:szCs w:val="22"/>
              </w:rPr>
            </w:pPr>
          </w:p>
        </w:tc>
        <w:tc>
          <w:tcPr>
            <w:tcW w:w="2655" w:type="dxa"/>
          </w:tcPr>
          <w:p w14:paraId="76839088" w14:textId="77777777" w:rsidR="0062023D" w:rsidRDefault="0062023D" w:rsidP="0062023D">
            <w:pPr>
              <w:jc w:val="center"/>
            </w:pPr>
          </w:p>
        </w:tc>
        <w:tc>
          <w:tcPr>
            <w:tcW w:w="2565" w:type="dxa"/>
            <w:vAlign w:val="bottom"/>
          </w:tcPr>
          <w:p w14:paraId="304CB462" w14:textId="77777777" w:rsidR="0062023D" w:rsidRDefault="0062023D" w:rsidP="0062023D">
            <w:pPr>
              <w:jc w:val="center"/>
              <w:rPr>
                <w:rFonts w:ascii="Arial" w:hAnsi="Arial" w:cs="Arial"/>
              </w:rPr>
            </w:pPr>
          </w:p>
        </w:tc>
      </w:tr>
      <w:tr w:rsidR="0062023D" w14:paraId="319A9DF7" w14:textId="77777777">
        <w:trPr>
          <w:trHeight w:val="288"/>
        </w:trPr>
        <w:tc>
          <w:tcPr>
            <w:tcW w:w="4410" w:type="dxa"/>
            <w:shd w:val="clear" w:color="auto" w:fill="auto"/>
            <w:noWrap/>
            <w:vAlign w:val="center"/>
          </w:tcPr>
          <w:p w14:paraId="60BD7A50" w14:textId="77777777" w:rsidR="0062023D" w:rsidRPr="0032296B" w:rsidRDefault="0062023D" w:rsidP="004F68FE">
            <w:pPr>
              <w:rPr>
                <w:rFonts w:ascii="Arial" w:hAnsi="Arial" w:cs="Arial"/>
                <w:sz w:val="22"/>
                <w:szCs w:val="22"/>
              </w:rPr>
            </w:pPr>
          </w:p>
        </w:tc>
        <w:tc>
          <w:tcPr>
            <w:tcW w:w="2655" w:type="dxa"/>
          </w:tcPr>
          <w:p w14:paraId="600A2B26" w14:textId="77777777" w:rsidR="0062023D" w:rsidRDefault="0062023D" w:rsidP="0062023D">
            <w:pPr>
              <w:jc w:val="center"/>
            </w:pPr>
          </w:p>
        </w:tc>
        <w:tc>
          <w:tcPr>
            <w:tcW w:w="2565" w:type="dxa"/>
            <w:vAlign w:val="bottom"/>
          </w:tcPr>
          <w:p w14:paraId="012633B7" w14:textId="77777777" w:rsidR="0062023D" w:rsidRDefault="0062023D" w:rsidP="0062023D">
            <w:pPr>
              <w:jc w:val="center"/>
              <w:rPr>
                <w:rFonts w:ascii="Arial" w:hAnsi="Arial" w:cs="Arial"/>
              </w:rPr>
            </w:pPr>
          </w:p>
        </w:tc>
      </w:tr>
      <w:tr w:rsidR="0062023D" w14:paraId="2DB6B9A8" w14:textId="77777777">
        <w:trPr>
          <w:trHeight w:val="288"/>
        </w:trPr>
        <w:tc>
          <w:tcPr>
            <w:tcW w:w="4410" w:type="dxa"/>
            <w:shd w:val="clear" w:color="auto" w:fill="auto"/>
            <w:noWrap/>
            <w:vAlign w:val="center"/>
          </w:tcPr>
          <w:p w14:paraId="13AAE633" w14:textId="77777777" w:rsidR="0062023D" w:rsidRDefault="0062023D" w:rsidP="004F68FE">
            <w:pPr>
              <w:rPr>
                <w:rFonts w:ascii="Arial" w:hAnsi="Arial" w:cs="Arial"/>
                <w:sz w:val="22"/>
                <w:szCs w:val="22"/>
              </w:rPr>
            </w:pPr>
          </w:p>
        </w:tc>
        <w:tc>
          <w:tcPr>
            <w:tcW w:w="2655" w:type="dxa"/>
          </w:tcPr>
          <w:p w14:paraId="1E4DECDD" w14:textId="77777777" w:rsidR="0062023D" w:rsidRDefault="0062023D" w:rsidP="0062023D">
            <w:pPr>
              <w:jc w:val="center"/>
            </w:pPr>
          </w:p>
        </w:tc>
        <w:tc>
          <w:tcPr>
            <w:tcW w:w="2565" w:type="dxa"/>
            <w:vAlign w:val="bottom"/>
          </w:tcPr>
          <w:p w14:paraId="2E848A34" w14:textId="77777777" w:rsidR="0062023D" w:rsidRDefault="0062023D" w:rsidP="0062023D">
            <w:pPr>
              <w:jc w:val="center"/>
              <w:rPr>
                <w:rFonts w:ascii="Arial" w:hAnsi="Arial" w:cs="Arial"/>
              </w:rPr>
            </w:pPr>
          </w:p>
        </w:tc>
      </w:tr>
      <w:bookmarkEnd w:id="1577"/>
    </w:tbl>
    <w:p w14:paraId="55FD2C2C" w14:textId="77777777" w:rsidR="002B71EF" w:rsidRPr="000137EE" w:rsidRDefault="002B71EF" w:rsidP="002B71EF"/>
    <w:p w14:paraId="6C9476C6" w14:textId="77777777" w:rsidR="002B71EF" w:rsidRDefault="002B71EF" w:rsidP="002B71EF"/>
    <w:bookmarkEnd w:id="1574"/>
    <w:p w14:paraId="169D89E9" w14:textId="77777777" w:rsidR="00870E8B" w:rsidRDefault="00870E8B" w:rsidP="002B71EF">
      <w:pPr>
        <w:jc w:val="center"/>
      </w:pPr>
    </w:p>
    <w:p w14:paraId="6AA56CA4" w14:textId="77777777" w:rsidR="00DA15FB" w:rsidRDefault="00DA15FB" w:rsidP="002B71EF">
      <w:pPr>
        <w:jc w:val="center"/>
      </w:pPr>
    </w:p>
    <w:p w14:paraId="6745BE8B" w14:textId="77777777" w:rsidR="00DA15FB" w:rsidRDefault="00DA15FB" w:rsidP="002B71EF">
      <w:pPr>
        <w:jc w:val="center"/>
      </w:pPr>
    </w:p>
    <w:p w14:paraId="79ABDB12" w14:textId="77777777" w:rsidR="00DA15FB" w:rsidRDefault="00DA15FB" w:rsidP="002B71EF">
      <w:pPr>
        <w:jc w:val="center"/>
      </w:pPr>
    </w:p>
    <w:p w14:paraId="5100360D" w14:textId="77777777" w:rsidR="00DA15FB" w:rsidRDefault="00DA15FB" w:rsidP="002B71EF">
      <w:pPr>
        <w:jc w:val="center"/>
      </w:pPr>
    </w:p>
    <w:p w14:paraId="10267BF3" w14:textId="77777777" w:rsidR="00DA15FB" w:rsidRDefault="00DA15FB" w:rsidP="002B71EF">
      <w:pPr>
        <w:jc w:val="center"/>
      </w:pPr>
    </w:p>
    <w:p w14:paraId="2F6DC9FB" w14:textId="77777777" w:rsidR="00DA15FB" w:rsidRDefault="00DA15FB" w:rsidP="002B71EF">
      <w:pPr>
        <w:jc w:val="center"/>
      </w:pPr>
    </w:p>
    <w:p w14:paraId="21EA7E93" w14:textId="77777777" w:rsidR="00DA15FB" w:rsidRDefault="00DA15FB" w:rsidP="002B71EF">
      <w:pPr>
        <w:jc w:val="center"/>
      </w:pPr>
    </w:p>
    <w:p w14:paraId="3C067F74" w14:textId="77777777" w:rsidR="00DA15FB" w:rsidRDefault="00DA15FB" w:rsidP="002B71EF">
      <w:pPr>
        <w:jc w:val="center"/>
      </w:pPr>
    </w:p>
    <w:p w14:paraId="60546BDE" w14:textId="77777777" w:rsidR="00DA15FB" w:rsidRDefault="00DA15FB" w:rsidP="002B71EF">
      <w:pPr>
        <w:jc w:val="center"/>
      </w:pPr>
    </w:p>
    <w:p w14:paraId="21BAFE9D" w14:textId="77777777" w:rsidR="00DA15FB" w:rsidRDefault="00DA15FB" w:rsidP="002B71EF">
      <w:pPr>
        <w:jc w:val="center"/>
      </w:pPr>
    </w:p>
    <w:p w14:paraId="1DC69425" w14:textId="77777777" w:rsidR="00DA15FB" w:rsidRDefault="00DA15FB" w:rsidP="002B71EF">
      <w:pPr>
        <w:jc w:val="center"/>
      </w:pPr>
    </w:p>
    <w:p w14:paraId="662E1160" w14:textId="77777777" w:rsidR="00DA15FB" w:rsidRDefault="00DA15FB" w:rsidP="002B71EF">
      <w:pPr>
        <w:jc w:val="center"/>
      </w:pPr>
    </w:p>
    <w:p w14:paraId="105D8A16" w14:textId="77777777" w:rsidR="00DA15FB" w:rsidRDefault="00DA15FB" w:rsidP="002B71EF">
      <w:pPr>
        <w:jc w:val="center"/>
      </w:pPr>
    </w:p>
    <w:p w14:paraId="6F872B48" w14:textId="77777777" w:rsidR="00DA15FB" w:rsidRDefault="00DA15FB" w:rsidP="002B71EF">
      <w:pPr>
        <w:jc w:val="center"/>
      </w:pPr>
    </w:p>
    <w:p w14:paraId="2F945953" w14:textId="77777777" w:rsidR="00DA15FB" w:rsidRDefault="00DA15FB" w:rsidP="002B71EF">
      <w:pPr>
        <w:jc w:val="center"/>
      </w:pPr>
    </w:p>
    <w:p w14:paraId="69339BD8" w14:textId="77777777" w:rsidR="00DA15FB" w:rsidRDefault="00DA15FB" w:rsidP="002B71EF">
      <w:pPr>
        <w:jc w:val="center"/>
      </w:pPr>
    </w:p>
    <w:p w14:paraId="7BEE8D60" w14:textId="77777777" w:rsidR="00DA15FB" w:rsidRDefault="00DA15FB" w:rsidP="002B71EF">
      <w:pPr>
        <w:jc w:val="center"/>
      </w:pPr>
    </w:p>
    <w:p w14:paraId="0C2C8572" w14:textId="77777777" w:rsidR="00C139F9" w:rsidRDefault="00C139F9" w:rsidP="002B71EF">
      <w:pPr>
        <w:jc w:val="center"/>
      </w:pPr>
    </w:p>
    <w:p w14:paraId="230810A8" w14:textId="77777777" w:rsidR="00C139F9" w:rsidRDefault="00C139F9" w:rsidP="002B71EF">
      <w:pPr>
        <w:jc w:val="center"/>
      </w:pPr>
    </w:p>
    <w:p w14:paraId="0773C971" w14:textId="77777777" w:rsidR="00C139F9" w:rsidRDefault="00C139F9" w:rsidP="002B71EF">
      <w:pPr>
        <w:jc w:val="center"/>
      </w:pPr>
    </w:p>
    <w:p w14:paraId="0003B9E3" w14:textId="77777777" w:rsidR="00C139F9" w:rsidRDefault="00C139F9" w:rsidP="002B71EF">
      <w:pPr>
        <w:jc w:val="center"/>
      </w:pPr>
    </w:p>
    <w:p w14:paraId="29FEF808" w14:textId="77777777" w:rsidR="00C139F9" w:rsidRDefault="00C139F9" w:rsidP="002B71EF">
      <w:pPr>
        <w:jc w:val="center"/>
      </w:pPr>
    </w:p>
    <w:p w14:paraId="357E1816" w14:textId="77777777" w:rsidR="00C139F9" w:rsidRDefault="00C139F9" w:rsidP="002B71EF">
      <w:pPr>
        <w:jc w:val="center"/>
      </w:pPr>
    </w:p>
    <w:p w14:paraId="416EC8BD" w14:textId="77777777" w:rsidR="00C139F9" w:rsidRDefault="00C139F9" w:rsidP="002B71EF">
      <w:pPr>
        <w:jc w:val="center"/>
      </w:pPr>
    </w:p>
    <w:p w14:paraId="5217DA6B" w14:textId="77777777" w:rsidR="00C139F9" w:rsidRDefault="00C139F9" w:rsidP="002B71EF">
      <w:pPr>
        <w:jc w:val="center"/>
      </w:pPr>
    </w:p>
    <w:p w14:paraId="782319F4" w14:textId="77777777" w:rsidR="00C139F9" w:rsidRDefault="00C139F9" w:rsidP="002B71EF">
      <w:pPr>
        <w:jc w:val="center"/>
      </w:pPr>
    </w:p>
    <w:p w14:paraId="75A792BC" w14:textId="77777777" w:rsidR="00C139F9" w:rsidRDefault="00C139F9" w:rsidP="002B71EF">
      <w:pPr>
        <w:jc w:val="center"/>
      </w:pPr>
    </w:p>
    <w:p w14:paraId="38B5221F" w14:textId="77777777" w:rsidR="00C139F9" w:rsidRDefault="00C139F9" w:rsidP="002B71EF">
      <w:pPr>
        <w:jc w:val="center"/>
      </w:pPr>
    </w:p>
    <w:p w14:paraId="17EAC16D" w14:textId="77777777" w:rsidR="00C139F9" w:rsidRDefault="00C139F9" w:rsidP="002B71EF">
      <w:pPr>
        <w:jc w:val="center"/>
      </w:pPr>
    </w:p>
    <w:p w14:paraId="240B34FC" w14:textId="77777777" w:rsidR="00C139F9" w:rsidRDefault="00C139F9" w:rsidP="002B71EF">
      <w:pPr>
        <w:jc w:val="center"/>
      </w:pPr>
    </w:p>
    <w:p w14:paraId="5CFC7ED6" w14:textId="77777777" w:rsidR="00C139F9" w:rsidRDefault="00C139F9" w:rsidP="002B71EF">
      <w:pPr>
        <w:jc w:val="center"/>
      </w:pPr>
    </w:p>
    <w:p w14:paraId="5D9AC908" w14:textId="77777777" w:rsidR="00C139F9" w:rsidRDefault="00C139F9" w:rsidP="002B71EF">
      <w:pPr>
        <w:jc w:val="center"/>
      </w:pPr>
    </w:p>
    <w:p w14:paraId="161F2A53" w14:textId="77777777" w:rsidR="00C139F9" w:rsidRDefault="00C139F9" w:rsidP="002B71EF">
      <w:pPr>
        <w:jc w:val="center"/>
      </w:pPr>
    </w:p>
    <w:p w14:paraId="44A773A4" w14:textId="77777777" w:rsidR="00C139F9" w:rsidRDefault="00C139F9" w:rsidP="002B71EF">
      <w:pPr>
        <w:jc w:val="center"/>
      </w:pPr>
    </w:p>
    <w:p w14:paraId="2D4995AA" w14:textId="77777777" w:rsidR="00C139F9" w:rsidRDefault="00C139F9" w:rsidP="002B71EF">
      <w:pPr>
        <w:jc w:val="center"/>
      </w:pPr>
    </w:p>
    <w:p w14:paraId="73565B2A" w14:textId="77777777" w:rsidR="0012475A" w:rsidRDefault="0012475A" w:rsidP="0012475A">
      <w:pPr>
        <w:jc w:val="center"/>
        <w:rPr>
          <w:rFonts w:ascii="Arial" w:hAnsi="Arial" w:cs="Arial"/>
          <w:b/>
          <w:sz w:val="24"/>
        </w:rPr>
      </w:pPr>
      <w:r>
        <w:rPr>
          <w:rFonts w:ascii="Arial" w:hAnsi="Arial" w:cs="Arial"/>
          <w:b/>
          <w:sz w:val="24"/>
        </w:rPr>
        <w:lastRenderedPageBreak/>
        <w:t>ATTACHMENT B</w:t>
      </w:r>
    </w:p>
    <w:p w14:paraId="52F4542A" w14:textId="77777777" w:rsidR="0012475A" w:rsidRPr="005F643F" w:rsidRDefault="0012475A" w:rsidP="0012475A">
      <w:pPr>
        <w:pStyle w:val="Heading2"/>
        <w:jc w:val="center"/>
        <w:rPr>
          <w:sz w:val="32"/>
          <w:szCs w:val="32"/>
        </w:rPr>
      </w:pPr>
      <w:bookmarkStart w:id="1578" w:name="_Toc480903832"/>
      <w:bookmarkStart w:id="1579" w:name="_Toc499912822"/>
      <w:r w:rsidRPr="005F643F">
        <w:rPr>
          <w:rFonts w:ascii="Arial" w:hAnsi="Arial" w:cs="Arial"/>
          <w:b/>
          <w:sz w:val="32"/>
          <w:szCs w:val="32"/>
        </w:rPr>
        <w:t xml:space="preserve">SCHEDULE B2 </w:t>
      </w:r>
      <w:r w:rsidRPr="002061D4">
        <w:rPr>
          <w:rFonts w:ascii="Arial" w:hAnsi="Arial" w:cs="Arial"/>
          <w:b/>
          <w:sz w:val="28"/>
        </w:rPr>
        <w:t>–</w:t>
      </w:r>
      <w:r w:rsidRPr="005F643F">
        <w:rPr>
          <w:rFonts w:ascii="Arial" w:hAnsi="Arial" w:cs="Arial"/>
          <w:b/>
          <w:sz w:val="32"/>
          <w:szCs w:val="32"/>
        </w:rPr>
        <w:t xml:space="preserve"> CONSULTANT INVOICE</w:t>
      </w:r>
      <w:bookmarkEnd w:id="1578"/>
      <w:bookmarkEnd w:id="1579"/>
    </w:p>
    <w:p w14:paraId="48EAD0BA" w14:textId="77777777" w:rsidR="0012475A" w:rsidRDefault="0012475A" w:rsidP="002B71EF">
      <w:pPr>
        <w:jc w:val="center"/>
        <w:rPr>
          <w:noProof/>
        </w:rPr>
      </w:pPr>
    </w:p>
    <w:p w14:paraId="7AE5E63C" w14:textId="5437A0A5" w:rsidR="00DA15FB" w:rsidRPr="000137EE" w:rsidRDefault="00C139F9" w:rsidP="0012475A">
      <w:pPr>
        <w:jc w:val="center"/>
      </w:pPr>
      <w:r w:rsidRPr="00F4332F">
        <w:rPr>
          <w:noProof/>
        </w:rPr>
        <w:drawing>
          <wp:inline distT="0" distB="0" distL="0" distR="0" wp14:anchorId="6348E1FF" wp14:editId="7E12D185">
            <wp:extent cx="5770245" cy="7548113"/>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87078" cy="7570132"/>
                    </a:xfrm>
                    <a:prstGeom prst="rect">
                      <a:avLst/>
                    </a:prstGeom>
                    <a:noFill/>
                    <a:ln>
                      <a:noFill/>
                    </a:ln>
                  </pic:spPr>
                </pic:pic>
              </a:graphicData>
            </a:graphic>
          </wp:inline>
        </w:drawing>
      </w:r>
    </w:p>
    <w:sectPr w:rsidR="00DA15FB" w:rsidRPr="000137EE" w:rsidSect="00F41097">
      <w:headerReference w:type="even" r:id="rId27"/>
      <w:headerReference w:type="default" r:id="rId28"/>
      <w:headerReference w:type="first" r:id="rId29"/>
      <w:pgSz w:w="12240" w:h="15840" w:code="1"/>
      <w:pgMar w:top="1440" w:right="1440" w:bottom="1440" w:left="1440" w:header="576" w:footer="621" w:gutter="0"/>
      <w:cols w:space="720" w:equalWidth="0">
        <w:col w:w="9360" w:space="72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32DAE" w14:textId="77777777" w:rsidR="00D46FA7" w:rsidRDefault="00D46FA7">
      <w:r>
        <w:separator/>
      </w:r>
    </w:p>
  </w:endnote>
  <w:endnote w:type="continuationSeparator" w:id="0">
    <w:p w14:paraId="2F78DE89" w14:textId="77777777" w:rsidR="00D46FA7" w:rsidRDefault="00D4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901166"/>
      <w:docPartObj>
        <w:docPartGallery w:val="Page Numbers (Bottom of Page)"/>
        <w:docPartUnique/>
      </w:docPartObj>
    </w:sdtPr>
    <w:sdtEndPr>
      <w:rPr>
        <w:noProof/>
      </w:rPr>
    </w:sdtEndPr>
    <w:sdtContent>
      <w:p w14:paraId="2E94108B" w14:textId="64C38828" w:rsidR="00D46FA7" w:rsidRDefault="00D46FA7">
        <w:pPr>
          <w:pStyle w:val="Footer"/>
          <w:jc w:val="right"/>
        </w:pPr>
        <w:r>
          <w:rPr>
            <w:noProof/>
          </w:rPr>
          <mc:AlternateContent>
            <mc:Choice Requires="wps">
              <w:drawing>
                <wp:anchor distT="45720" distB="45720" distL="114300" distR="114300" simplePos="0" relativeHeight="251695104" behindDoc="0" locked="0" layoutInCell="1" allowOverlap="1" wp14:anchorId="44207A95" wp14:editId="76BF6A83">
                  <wp:simplePos x="0" y="0"/>
                  <wp:positionH relativeFrom="column">
                    <wp:posOffset>-99695</wp:posOffset>
                  </wp:positionH>
                  <wp:positionV relativeFrom="paragraph">
                    <wp:posOffset>170920</wp:posOffset>
                  </wp:positionV>
                  <wp:extent cx="3917950" cy="811530"/>
                  <wp:effectExtent l="0" t="0" r="25400" b="20320"/>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811530"/>
                          </a:xfrm>
                          <a:prstGeom prst="rect">
                            <a:avLst/>
                          </a:prstGeom>
                          <a:solidFill>
                            <a:srgbClr val="FFFFFF"/>
                          </a:solidFill>
                          <a:ln w="9525">
                            <a:solidFill>
                              <a:srgbClr val="000000">
                                <a:alpha val="0"/>
                              </a:srgbClr>
                            </a:solidFill>
                            <a:miter lim="800000"/>
                            <a:headEnd/>
                            <a:tailEnd/>
                          </a:ln>
                        </wps:spPr>
                        <wps:txbx>
                          <w:txbxContent>
                            <w:p w14:paraId="788AF8BC" w14:textId="1A56065F" w:rsidR="00D46FA7" w:rsidRPr="00F41097" w:rsidRDefault="00D46FA7" w:rsidP="00AE2350">
                              <w:pPr>
                                <w:rPr>
                                  <w:rFonts w:ascii="Arial" w:hAnsi="Arial" w:cs="Arial"/>
                                </w:rPr>
                              </w:pPr>
                              <w:r>
                                <w:rPr>
                                  <w:rFonts w:ascii="Arial" w:hAnsi="Arial" w:cs="Arial"/>
                                </w:rPr>
                                <w:t>Civil Engineering</w:t>
                              </w:r>
                              <w:r w:rsidRPr="00F41097">
                                <w:rPr>
                                  <w:rFonts w:ascii="Arial" w:hAnsi="Arial" w:cs="Arial"/>
                                </w:rPr>
                                <w:t xml:space="preserve"> Services </w:t>
                              </w:r>
                              <w:r>
                                <w:rPr>
                                  <w:rFonts w:ascii="Arial" w:hAnsi="Arial" w:cs="Arial"/>
                                </w:rPr>
                                <w:t xml:space="preserve">for </w:t>
                              </w:r>
                              <w:r w:rsidRPr="00F41097">
                                <w:rPr>
                                  <w:rFonts w:ascii="Arial" w:hAnsi="Arial" w:cs="Arial"/>
                                </w:rPr>
                                <w:t>Miscellaneous</w:t>
                              </w:r>
                              <w:r>
                                <w:rPr>
                                  <w:rFonts w:ascii="Arial" w:hAnsi="Arial" w:cs="Arial"/>
                                </w:rPr>
                                <w:t xml:space="preserve"> Projects </w:t>
                              </w:r>
                            </w:p>
                            <w:p w14:paraId="0675404F" w14:textId="7DF2F34B" w:rsidR="00D46FA7" w:rsidRPr="00F41097" w:rsidRDefault="00D46FA7" w:rsidP="00AE2350">
                              <w:pPr>
                                <w:rPr>
                                  <w:rFonts w:ascii="Arial" w:hAnsi="Arial" w:cs="Arial"/>
                                </w:rPr>
                              </w:pPr>
                              <w:r>
                                <w:rPr>
                                  <w:rFonts w:ascii="Arial" w:hAnsi="Arial" w:cs="Arial"/>
                                </w:rPr>
                                <w:t>RFQ 16-17-063</w:t>
                              </w:r>
                            </w:p>
                            <w:p w14:paraId="4CD158B9" w14:textId="5C350198" w:rsidR="00D46FA7" w:rsidRPr="00436754" w:rsidRDefault="00D46FA7" w:rsidP="0012739B">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207A95" id="_x0000_t202" coordsize="21600,21600" o:spt="202" path="m,l,21600r21600,l21600,xe">
                  <v:stroke joinstyle="miter"/>
                  <v:path gradientshapeok="t" o:connecttype="rect"/>
                </v:shapetype>
                <v:shape id="Text Box 21" o:spid="_x0000_s1026" type="#_x0000_t202" style="position:absolute;left:0;text-align:left;margin-left:-7.85pt;margin-top:13.45pt;width:308.5pt;height:63.9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">
                  <v:stroke opacity="0"/>
                  <v:textbox style="mso-fit-shape-to-text:t">
                    <w:txbxContent>
                      <w:p w14:paraId="788AF8BC" w14:textId="1A56065F" w:rsidR="00D46FA7" w:rsidRPr="00F41097" w:rsidRDefault="00D46FA7" w:rsidP="00AE2350">
                        <w:pPr>
                          <w:rPr>
                            <w:rFonts w:ascii="Arial" w:hAnsi="Arial" w:cs="Arial"/>
                          </w:rPr>
                        </w:pPr>
                        <w:r>
                          <w:rPr>
                            <w:rFonts w:ascii="Arial" w:hAnsi="Arial" w:cs="Arial"/>
                          </w:rPr>
                          <w:t>Civil Engineering</w:t>
                        </w:r>
                        <w:r w:rsidRPr="00F41097">
                          <w:rPr>
                            <w:rFonts w:ascii="Arial" w:hAnsi="Arial" w:cs="Arial"/>
                          </w:rPr>
                          <w:t xml:space="preserve"> Services </w:t>
                        </w:r>
                        <w:r>
                          <w:rPr>
                            <w:rFonts w:ascii="Arial" w:hAnsi="Arial" w:cs="Arial"/>
                          </w:rPr>
                          <w:t xml:space="preserve">for </w:t>
                        </w:r>
                        <w:r w:rsidRPr="00F41097">
                          <w:rPr>
                            <w:rFonts w:ascii="Arial" w:hAnsi="Arial" w:cs="Arial"/>
                          </w:rPr>
                          <w:t>Miscellaneous</w:t>
                        </w:r>
                        <w:r>
                          <w:rPr>
                            <w:rFonts w:ascii="Arial" w:hAnsi="Arial" w:cs="Arial"/>
                          </w:rPr>
                          <w:t xml:space="preserve"> Projects </w:t>
                        </w:r>
                      </w:p>
                      <w:p w14:paraId="0675404F" w14:textId="7DF2F34B" w:rsidR="00D46FA7" w:rsidRPr="00F41097" w:rsidRDefault="00D46FA7" w:rsidP="00AE2350">
                        <w:pPr>
                          <w:rPr>
                            <w:rFonts w:ascii="Arial" w:hAnsi="Arial" w:cs="Arial"/>
                          </w:rPr>
                        </w:pPr>
                        <w:r>
                          <w:rPr>
                            <w:rFonts w:ascii="Arial" w:hAnsi="Arial" w:cs="Arial"/>
                          </w:rPr>
                          <w:t>RFQ 16-17-063</w:t>
                        </w:r>
                      </w:p>
                      <w:p w14:paraId="4CD158B9" w14:textId="5C350198" w:rsidR="00D46FA7" w:rsidRPr="00436754" w:rsidRDefault="00D46FA7" w:rsidP="0012739B">
                        <w:pPr>
                          <w:rPr>
                            <w:rFonts w:ascii="Arial" w:hAnsi="Arial" w:cs="Arial"/>
                          </w:rPr>
                        </w:pPr>
                      </w:p>
                    </w:txbxContent>
                  </v:textbox>
                  <w10:wrap type="square"/>
                </v:shape>
              </w:pict>
            </mc:Fallback>
          </mc:AlternateContent>
        </w:r>
        <w:r>
          <w:fldChar w:fldCharType="begin"/>
        </w:r>
        <w:r>
          <w:instrText xml:space="preserve"> PAGE   \* MERGEFORMAT </w:instrText>
        </w:r>
        <w:r>
          <w:fldChar w:fldCharType="separate"/>
        </w:r>
        <w:r w:rsidR="008D0522">
          <w:rPr>
            <w:noProof/>
          </w:rPr>
          <w:t>21</w:t>
        </w:r>
        <w:r>
          <w:rPr>
            <w:noProof/>
          </w:rPr>
          <w:fldChar w:fldCharType="end"/>
        </w:r>
      </w:p>
    </w:sdtContent>
  </w:sdt>
  <w:p w14:paraId="014B7FB0" w14:textId="44CC180D" w:rsidR="00D46FA7" w:rsidRDefault="00D46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73B2B" w14:textId="77777777" w:rsidR="00D46FA7" w:rsidRDefault="00D46FA7">
      <w:r>
        <w:separator/>
      </w:r>
    </w:p>
  </w:footnote>
  <w:footnote w:type="continuationSeparator" w:id="0">
    <w:p w14:paraId="73D672ED" w14:textId="77777777" w:rsidR="00D46FA7" w:rsidRDefault="00D46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8430A" w14:textId="77777777" w:rsidR="00D46FA7" w:rsidRDefault="008D0522">
    <w:pPr>
      <w:pStyle w:val="Header"/>
    </w:pPr>
    <w:r>
      <w:rPr>
        <w:noProof/>
      </w:rPr>
      <w:pict w14:anchorId="22CBD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2" o:spid="_x0000_s2061"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78BA" w14:textId="365D3D9B" w:rsidR="00D46FA7" w:rsidRPr="000137EE" w:rsidRDefault="00D46FA7" w:rsidP="00D00921">
    <w:pPr>
      <w:pStyle w:val="Header"/>
      <w:tabs>
        <w:tab w:val="left" w:pos="3529"/>
        <w:tab w:val="right" w:pos="9360"/>
      </w:tabs>
      <w:jc w:val="right"/>
      <w:rPr>
        <w:rFonts w:ascii="Arial" w:hAnsi="Arial"/>
        <w:sz w:val="22"/>
        <w:szCs w:val="22"/>
      </w:rPr>
    </w:pPr>
    <w:r>
      <w:rPr>
        <w:rFonts w:ascii="Arial" w:hAnsi="Arial" w:cs="Arial"/>
        <w:sz w:val="16"/>
      </w:rPr>
      <w:tab/>
    </w:r>
    <w:r>
      <w:rPr>
        <w:rFonts w:ascii="Arial" w:hAnsi="Arial" w:cs="Arial"/>
        <w:sz w:val="16"/>
      </w:rPr>
      <w:tab/>
    </w:r>
    <w:r>
      <w:rPr>
        <w:rFonts w:ascii="Arial" w:hAnsi="Arial" w:cs="Arial"/>
        <w:sz w:val="16"/>
      </w:rPr>
      <w:tab/>
    </w:r>
    <w:r w:rsidR="008D0522">
      <w:rPr>
        <w:noProof/>
      </w:rPr>
      <w:pict w14:anchorId="0245A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3" o:spid="_x0000_s2062" type="#_x0000_t136" style="position:absolute;left:0;text-align:left;margin-left:0;margin-top:0;width:471.3pt;height:188.5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Fonts w:ascii="Arial" w:hAnsi="Arial" w:cs="Arial"/>
        <w:sz w:val="16"/>
      </w:rPr>
      <w:t>PROFESSIONAL SERVICES AGREEMENT - EXHIBIT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AE6E" w14:textId="77777777" w:rsidR="00D46FA7" w:rsidRDefault="008D0522">
    <w:pPr>
      <w:pStyle w:val="Header"/>
    </w:pPr>
    <w:r>
      <w:rPr>
        <w:noProof/>
      </w:rPr>
      <w:pict w14:anchorId="2D0B7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1" o:spid="_x0000_s2060"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FDC4" w14:textId="77777777" w:rsidR="00D46FA7" w:rsidRDefault="008D0522">
    <w:pPr>
      <w:pStyle w:val="Header"/>
    </w:pPr>
    <w:r>
      <w:rPr>
        <w:noProof/>
      </w:rPr>
      <w:pict w14:anchorId="2B170E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5" o:spid="_x0000_s2064"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B072" w14:textId="77777777" w:rsidR="00D46FA7" w:rsidRPr="000137EE" w:rsidRDefault="008D0522" w:rsidP="004600CC">
    <w:pPr>
      <w:pStyle w:val="Header"/>
      <w:jc w:val="right"/>
      <w:rPr>
        <w:rFonts w:ascii="Arial" w:hAnsi="Arial"/>
        <w:sz w:val="22"/>
        <w:szCs w:val="22"/>
      </w:rPr>
    </w:pPr>
    <w:r>
      <w:rPr>
        <w:noProof/>
      </w:rPr>
      <w:pict w14:anchorId="2E8DFF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6" o:spid="_x0000_s2065" type="#_x0000_t136" style="position:absolute;left:0;text-align:left;margin-left:0;margin-top:0;width:471.3pt;height:188.5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46FA7" w:rsidRPr="004600CC">
      <w:rPr>
        <w:rFonts w:ascii="Arial" w:hAnsi="Arial" w:cs="Arial"/>
        <w:b/>
        <w:sz w:val="16"/>
      </w:rPr>
      <w:t>ATTACHMENT B – COMPENSATION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9EDA2" w14:textId="77777777" w:rsidR="00D46FA7" w:rsidRDefault="008D0522">
    <w:pPr>
      <w:pStyle w:val="Header"/>
    </w:pPr>
    <w:r>
      <w:rPr>
        <w:noProof/>
      </w:rPr>
      <w:pict w14:anchorId="1895F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4" o:spid="_x0000_s2063" type="#_x0000_t136" style="position:absolute;margin-left:0;margin-top:0;width:471.3pt;height:188.5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A338" w14:textId="77777777" w:rsidR="00D46FA7" w:rsidRDefault="008D0522">
    <w:pPr>
      <w:pStyle w:val="Header"/>
    </w:pPr>
    <w:r>
      <w:rPr>
        <w:noProof/>
      </w:rPr>
      <w:pict w14:anchorId="4B58E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8" o:spid="_x0000_s2067"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C12E" w14:textId="77777777" w:rsidR="00D46FA7" w:rsidRPr="000137EE" w:rsidRDefault="008D0522" w:rsidP="004600CC">
    <w:pPr>
      <w:pStyle w:val="Header"/>
      <w:jc w:val="right"/>
      <w:rPr>
        <w:rFonts w:ascii="Arial" w:hAnsi="Arial"/>
        <w:sz w:val="22"/>
        <w:szCs w:val="22"/>
      </w:rPr>
    </w:pPr>
    <w:r>
      <w:rPr>
        <w:noProof/>
      </w:rPr>
      <w:pict w14:anchorId="2C882B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9" o:spid="_x0000_s2068" type="#_x0000_t136" style="position:absolute;left:0;text-align:left;margin-left:0;margin-top:0;width:471.3pt;height:188.5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46FA7" w:rsidRPr="004600CC">
      <w:rPr>
        <w:rFonts w:ascii="Arial" w:hAnsi="Arial" w:cs="Arial"/>
        <w:b/>
        <w:sz w:val="16"/>
      </w:rPr>
      <w:t>ATTACHMENT B – COMPENSATION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E65F5" w14:textId="77777777" w:rsidR="00D46FA7" w:rsidRDefault="008D0522">
    <w:pPr>
      <w:pStyle w:val="Header"/>
    </w:pPr>
    <w:r>
      <w:rPr>
        <w:noProof/>
      </w:rPr>
      <w:pict w14:anchorId="7EFFA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7" o:spid="_x0000_s2066"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214"/>
    <w:multiLevelType w:val="multilevel"/>
    <w:tmpl w:val="AE047B94"/>
    <w:lvl w:ilvl="0">
      <w:start w:val="1"/>
      <w:numFmt w:val="decimal"/>
      <w:lvlText w:val="ARTICLE %1."/>
      <w:lvlJc w:val="left"/>
      <w:pPr>
        <w:tabs>
          <w:tab w:val="num" w:pos="36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2.%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754A1D"/>
    <w:multiLevelType w:val="multilevel"/>
    <w:tmpl w:val="80084922"/>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8B4B19"/>
    <w:multiLevelType w:val="hybridMultilevel"/>
    <w:tmpl w:val="110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E0A36"/>
    <w:multiLevelType w:val="hybridMultilevel"/>
    <w:tmpl w:val="F5903396"/>
    <w:lvl w:ilvl="0" w:tplc="4D484AF6">
      <w:start w:val="5"/>
      <w:numFmt w:val="decimal"/>
      <w:lvlText w:val="1.%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E05578"/>
    <w:multiLevelType w:val="multilevel"/>
    <w:tmpl w:val="C946F714"/>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20"/>
        <w:szCs w:val="20"/>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465138D"/>
    <w:multiLevelType w:val="multilevel"/>
    <w:tmpl w:val="D3060DDE"/>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2"/>
      <w:numFmt w:val="decimalZero"/>
      <w:lvlText w:val="B%1.%2"/>
      <w:lvlJc w:val="left"/>
      <w:pPr>
        <w:tabs>
          <w:tab w:val="num" w:pos="1044"/>
        </w:tabs>
        <w:ind w:left="540" w:firstLine="0"/>
      </w:pPr>
      <w:rPr>
        <w:rFonts w:ascii="Arial" w:hAnsi="Arial" w:hint="default"/>
        <w:b/>
        <w:i w:val="0"/>
        <w:sz w:val="20"/>
        <w:szCs w:val="20"/>
      </w:rPr>
    </w:lvl>
    <w:lvl w:ilvl="2">
      <w:start w:val="2"/>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0D178D"/>
    <w:multiLevelType w:val="hybridMultilevel"/>
    <w:tmpl w:val="40DA566C"/>
    <w:lvl w:ilvl="0" w:tplc="4D484AF6">
      <w:start w:val="5"/>
      <w:numFmt w:val="decimal"/>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F1CAE"/>
    <w:multiLevelType w:val="hybridMultilevel"/>
    <w:tmpl w:val="C9E85A84"/>
    <w:lvl w:ilvl="0" w:tplc="008EC9A0">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8D236C"/>
    <w:multiLevelType w:val="hybridMultilevel"/>
    <w:tmpl w:val="EFECBD0C"/>
    <w:lvl w:ilvl="0" w:tplc="070CB16A">
      <w:start w:val="1"/>
      <w:numFmt w:val="lowerRoman"/>
      <w:lvlText w:val="(%1)"/>
      <w:lvlJc w:val="left"/>
      <w:pPr>
        <w:tabs>
          <w:tab w:val="num" w:pos="1080"/>
        </w:tabs>
        <w:ind w:left="1080" w:hanging="720"/>
      </w:pPr>
      <w:rPr>
        <w:rFonts w:hint="default"/>
      </w:rPr>
    </w:lvl>
    <w:lvl w:ilvl="1" w:tplc="1E528FC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E7D17"/>
    <w:multiLevelType w:val="hybridMultilevel"/>
    <w:tmpl w:val="CA665CCE"/>
    <w:lvl w:ilvl="0" w:tplc="9EBAE45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023DA6"/>
    <w:multiLevelType w:val="hybridMultilevel"/>
    <w:tmpl w:val="AE68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8402B"/>
    <w:multiLevelType w:val="hybridMultilevel"/>
    <w:tmpl w:val="2C18E4A2"/>
    <w:lvl w:ilvl="0" w:tplc="2B3C1F40">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9AF52D6"/>
    <w:multiLevelType w:val="multilevel"/>
    <w:tmpl w:val="5A4C8808"/>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1"/>
      <w:numFmt w:val="decimalZero"/>
      <w:lvlText w:val="A%1.%2"/>
      <w:lvlJc w:val="left"/>
      <w:pPr>
        <w:tabs>
          <w:tab w:val="num" w:pos="576"/>
        </w:tabs>
        <w:ind w:left="0" w:firstLine="0"/>
      </w:pPr>
      <w:rPr>
        <w:rFonts w:ascii="Arial" w:hAnsi="Arial" w:hint="default"/>
        <w:b/>
        <w:i w:val="0"/>
        <w:sz w:val="20"/>
        <w:szCs w:val="20"/>
      </w:rPr>
    </w:lvl>
    <w:lvl w:ilvl="2">
      <w:start w:val="1"/>
      <w:numFmt w:val="decimal"/>
      <w:lvlText w:val="A%1.%2-%3"/>
      <w:lvlJc w:val="left"/>
      <w:pPr>
        <w:tabs>
          <w:tab w:val="num" w:pos="450"/>
        </w:tabs>
        <w:ind w:left="450" w:firstLine="0"/>
      </w:pPr>
      <w:rPr>
        <w:rFonts w:ascii="Arial" w:hAnsi="Arial" w:hint="default"/>
        <w:b/>
        <w:i w:val="0"/>
        <w:strike w:val="0"/>
        <w:color w:val="auto"/>
        <w:sz w:val="20"/>
        <w:szCs w:val="20"/>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200F83"/>
    <w:multiLevelType w:val="hybridMultilevel"/>
    <w:tmpl w:val="28A24CDC"/>
    <w:lvl w:ilvl="0" w:tplc="26CA8058">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F5149"/>
    <w:multiLevelType w:val="hybridMultilevel"/>
    <w:tmpl w:val="7BB0B3F8"/>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91179"/>
    <w:multiLevelType w:val="hybridMultilevel"/>
    <w:tmpl w:val="F564C866"/>
    <w:lvl w:ilvl="0" w:tplc="C8BA2BD2">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22021"/>
    <w:multiLevelType w:val="hybridMultilevel"/>
    <w:tmpl w:val="050CFD82"/>
    <w:lvl w:ilvl="0" w:tplc="D1C03E9C">
      <w:start w:val="1"/>
      <w:numFmt w:val="lowerLetter"/>
      <w:lvlText w:val="%1)"/>
      <w:lvlJc w:val="left"/>
      <w:pPr>
        <w:tabs>
          <w:tab w:val="num" w:pos="1440"/>
        </w:tabs>
        <w:ind w:left="1440" w:hanging="720"/>
      </w:pPr>
      <w:rPr>
        <w:rFonts w:hint="default"/>
      </w:rPr>
    </w:lvl>
    <w:lvl w:ilvl="1" w:tplc="762CDCF0">
      <w:start w:val="1"/>
      <w:numFmt w:val="decimal"/>
      <w:lvlText w:val="(%2)"/>
      <w:lvlJc w:val="left"/>
      <w:pPr>
        <w:tabs>
          <w:tab w:val="num" w:pos="1800"/>
        </w:tabs>
        <w:ind w:left="1800" w:hanging="360"/>
      </w:pPr>
      <w:rPr>
        <w:rFonts w:hint="default"/>
      </w:rPr>
    </w:lvl>
    <w:lvl w:ilvl="2" w:tplc="209C4CAA">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E361C66"/>
    <w:multiLevelType w:val="hybridMultilevel"/>
    <w:tmpl w:val="A676947E"/>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D1908"/>
    <w:multiLevelType w:val="hybridMultilevel"/>
    <w:tmpl w:val="F67C8E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126309"/>
    <w:multiLevelType w:val="hybridMultilevel"/>
    <w:tmpl w:val="7CF427D6"/>
    <w:lvl w:ilvl="0" w:tplc="AF98FFF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BE65DE"/>
    <w:multiLevelType w:val="hybridMultilevel"/>
    <w:tmpl w:val="658647CE"/>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1" w15:restartNumberingAfterBreak="0">
    <w:nsid w:val="32F517D6"/>
    <w:multiLevelType w:val="hybridMultilevel"/>
    <w:tmpl w:val="A5D08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2837A5"/>
    <w:multiLevelType w:val="multilevel"/>
    <w:tmpl w:val="369097EE"/>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504" w:hanging="504"/>
      </w:pPr>
      <w:rPr>
        <w:rFonts w:ascii="Arial" w:hAnsi="Arial" w:hint="default"/>
        <w:b/>
        <w:i w:val="0"/>
        <w:sz w:val="18"/>
        <w:szCs w:val="18"/>
      </w:rPr>
    </w:lvl>
    <w:lvl w:ilvl="2">
      <w:start w:val="1"/>
      <w:numFmt w:val="decimal"/>
      <w:lvlText w:val="%1.%2.0%3"/>
      <w:lvlJc w:val="left"/>
      <w:pPr>
        <w:tabs>
          <w:tab w:val="num" w:pos="360"/>
        </w:tabs>
        <w:ind w:left="720" w:hanging="720"/>
      </w:pPr>
      <w:rPr>
        <w:rFonts w:ascii="Arial" w:hAnsi="Arial" w:hint="default"/>
        <w:b/>
        <w:i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4531D2D"/>
    <w:multiLevelType w:val="multilevel"/>
    <w:tmpl w:val="BDDC499A"/>
    <w:lvl w:ilvl="0">
      <w:start w:val="6"/>
      <w:numFmt w:val="none"/>
      <w:lvlText w:val="ARTICLE A6"/>
      <w:lvlJc w:val="left"/>
      <w:pPr>
        <w:tabs>
          <w:tab w:val="num" w:pos="360"/>
        </w:tabs>
        <w:ind w:left="720" w:hanging="720"/>
      </w:pPr>
      <w:rPr>
        <w:rFonts w:ascii="Arial" w:hAnsi="Arial" w:hint="default"/>
        <w:b/>
        <w:i w:val="0"/>
        <w:sz w:val="22"/>
        <w:szCs w:val="22"/>
        <w:u w:val="single"/>
      </w:rPr>
    </w:lvl>
    <w:lvl w:ilvl="1">
      <w:start w:val="1"/>
      <w:numFmt w:val="decimalZero"/>
      <w:lvlText w:val="A6%1.%2"/>
      <w:lvlJc w:val="left"/>
      <w:pPr>
        <w:tabs>
          <w:tab w:val="num" w:pos="576"/>
        </w:tabs>
        <w:ind w:left="0" w:firstLine="0"/>
      </w:pPr>
      <w:rPr>
        <w:rFonts w:ascii="Arial" w:hAnsi="Arial" w:hint="default"/>
        <w:b/>
        <w:i w:val="0"/>
        <w:sz w:val="18"/>
        <w:szCs w:val="18"/>
      </w:rPr>
    </w:lvl>
    <w:lvl w:ilvl="2">
      <w:start w:val="1"/>
      <w:numFmt w:val="decimal"/>
      <w:lvlText w:val="A6%1.%2-%3"/>
      <w:lvlJc w:val="left"/>
      <w:pPr>
        <w:tabs>
          <w:tab w:val="num" w:pos="360"/>
        </w:tabs>
        <w:ind w:left="360" w:firstLine="0"/>
      </w:pPr>
      <w:rPr>
        <w:rFonts w:ascii="Arial" w:hAnsi="Arial" w:hint="default"/>
        <w:b/>
        <w:i w:val="0"/>
        <w:strike w:val="0"/>
        <w:color w:val="auto"/>
        <w:sz w:val="18"/>
        <w:szCs w:val="18"/>
      </w:rPr>
    </w:lvl>
    <w:lvl w:ilvl="3">
      <w:start w:val="1"/>
      <w:numFmt w:val="lowerLetter"/>
      <w:lvlText w:val="A6%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4F55246"/>
    <w:multiLevelType w:val="multilevel"/>
    <w:tmpl w:val="EE083C7E"/>
    <w:lvl w:ilvl="0">
      <w:start w:val="5"/>
      <w:numFmt w:val="none"/>
      <w:lvlText w:val="ARTICLE A4"/>
      <w:lvlJc w:val="left"/>
      <w:pPr>
        <w:tabs>
          <w:tab w:val="num" w:pos="360"/>
        </w:tabs>
        <w:ind w:left="720" w:hanging="720"/>
      </w:pPr>
      <w:rPr>
        <w:rFonts w:ascii="Arial" w:hAnsi="Arial" w:hint="default"/>
        <w:b/>
        <w:i w:val="0"/>
        <w:sz w:val="22"/>
        <w:szCs w:val="22"/>
        <w:u w:val="single"/>
      </w:rPr>
    </w:lvl>
    <w:lvl w:ilvl="1">
      <w:start w:val="1"/>
      <w:numFmt w:val="decimalZero"/>
      <w:lvlText w:val="A5%1.%2"/>
      <w:lvlJc w:val="left"/>
      <w:pPr>
        <w:tabs>
          <w:tab w:val="num" w:pos="576"/>
        </w:tabs>
        <w:ind w:left="0" w:firstLine="0"/>
      </w:pPr>
      <w:rPr>
        <w:rFonts w:ascii="Arial" w:hAnsi="Arial" w:hint="default"/>
        <w:b/>
        <w:i w:val="0"/>
        <w:sz w:val="20"/>
        <w:szCs w:val="20"/>
      </w:rPr>
    </w:lvl>
    <w:lvl w:ilvl="2">
      <w:start w:val="1"/>
      <w:numFmt w:val="decimal"/>
      <w:lvlText w:val="A5%1.%2-%3"/>
      <w:lvlJc w:val="left"/>
      <w:pPr>
        <w:tabs>
          <w:tab w:val="num" w:pos="810"/>
        </w:tabs>
        <w:ind w:left="810" w:firstLine="0"/>
      </w:pPr>
      <w:rPr>
        <w:rFonts w:ascii="Arial" w:hAnsi="Arial" w:hint="default"/>
        <w:b/>
        <w:i w:val="0"/>
        <w:strike w:val="0"/>
        <w:color w:val="auto"/>
        <w:sz w:val="20"/>
        <w:szCs w:val="20"/>
      </w:rPr>
    </w:lvl>
    <w:lvl w:ilvl="3">
      <w:start w:val="1"/>
      <w:numFmt w:val="lowerLetter"/>
      <w:lvlText w:val="A5%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7061756"/>
    <w:multiLevelType w:val="hybridMultilevel"/>
    <w:tmpl w:val="DCBA4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5564E1"/>
    <w:multiLevelType w:val="multilevel"/>
    <w:tmpl w:val="B58A24F6"/>
    <w:lvl w:ilvl="0">
      <w:start w:val="1"/>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9F651AA"/>
    <w:multiLevelType w:val="hybridMultilevel"/>
    <w:tmpl w:val="4198D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0F49DD"/>
    <w:multiLevelType w:val="hybridMultilevel"/>
    <w:tmpl w:val="B3EA9068"/>
    <w:lvl w:ilvl="0" w:tplc="56AC73A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2236F6"/>
    <w:multiLevelType w:val="multilevel"/>
    <w:tmpl w:val="DE248500"/>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3"/>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3C7644E4"/>
    <w:multiLevelType w:val="hybridMultilevel"/>
    <w:tmpl w:val="E2184680"/>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D74709"/>
    <w:multiLevelType w:val="multilevel"/>
    <w:tmpl w:val="7A0C7B26"/>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4"/>
      <w:numFmt w:val="decimalZero"/>
      <w:lvlText w:val="B%1.%2"/>
      <w:lvlJc w:val="left"/>
      <w:pPr>
        <w:tabs>
          <w:tab w:val="num" w:pos="1044"/>
        </w:tabs>
        <w:ind w:left="540" w:firstLine="0"/>
      </w:pPr>
      <w:rPr>
        <w:rFonts w:ascii="Arial" w:hAnsi="Arial" w:hint="default"/>
        <w:b/>
        <w:i w:val="0"/>
        <w:sz w:val="20"/>
        <w:szCs w:val="20"/>
      </w:rPr>
    </w:lvl>
    <w:lvl w:ilvl="2">
      <w:start w:val="6"/>
      <w:numFmt w:val="decimal"/>
      <w:lvlText w:val="B%1.%2-%3"/>
      <w:lvlJc w:val="left"/>
      <w:pPr>
        <w:tabs>
          <w:tab w:val="num" w:pos="360"/>
        </w:tabs>
        <w:ind w:left="360" w:firstLine="0"/>
      </w:pPr>
      <w:rPr>
        <w:rFonts w:ascii="Arial" w:hAnsi="Arial" w:hint="default"/>
        <w:b/>
        <w:i w:val="0"/>
        <w:sz w:val="18"/>
        <w:szCs w:val="18"/>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4AFD197D"/>
    <w:multiLevelType w:val="multilevel"/>
    <w:tmpl w:val="4C56EC66"/>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BDF7343"/>
    <w:multiLevelType w:val="hybridMultilevel"/>
    <w:tmpl w:val="8018B520"/>
    <w:lvl w:ilvl="0" w:tplc="172420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0151C8"/>
    <w:multiLevelType w:val="hybridMultilevel"/>
    <w:tmpl w:val="AC861C70"/>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069CD"/>
    <w:multiLevelType w:val="multilevel"/>
    <w:tmpl w:val="C83E9930"/>
    <w:lvl w:ilvl="0">
      <w:start w:val="3"/>
      <w:numFmt w:val="decimal"/>
      <w:lvlText w:val="ARTICLE B%1"/>
      <w:lvlJc w:val="left"/>
      <w:pPr>
        <w:tabs>
          <w:tab w:val="num" w:pos="360"/>
        </w:tabs>
        <w:ind w:left="720" w:hanging="720"/>
      </w:pPr>
      <w:rPr>
        <w:rFonts w:ascii="Arial" w:hAnsi="Arial" w:hint="default"/>
        <w:b/>
        <w:i w:val="0"/>
        <w:sz w:val="22"/>
        <w:szCs w:val="22"/>
        <w:u w:val="single"/>
      </w:rPr>
    </w:lvl>
    <w:lvl w:ilvl="1">
      <w:start w:val="4"/>
      <w:numFmt w:val="decimalZero"/>
      <w:lvlText w:val="B%1.%2"/>
      <w:lvlJc w:val="left"/>
      <w:pPr>
        <w:tabs>
          <w:tab w:val="num" w:pos="1044"/>
        </w:tabs>
        <w:ind w:left="540" w:firstLine="0"/>
      </w:pPr>
      <w:rPr>
        <w:rFonts w:ascii="Arial" w:hAnsi="Arial" w:hint="default"/>
        <w:b/>
        <w:i w:val="0"/>
        <w:sz w:val="20"/>
        <w:szCs w:val="20"/>
      </w:rPr>
    </w:lvl>
    <w:lvl w:ilvl="2">
      <w:start w:val="2"/>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66168AF"/>
    <w:multiLevelType w:val="multilevel"/>
    <w:tmpl w:val="22183F66"/>
    <w:lvl w:ilvl="0">
      <w:start w:val="1"/>
      <w:numFmt w:val="decimal"/>
      <w:lvlText w:val="%1."/>
      <w:lvlJc w:val="left"/>
      <w:pPr>
        <w:tabs>
          <w:tab w:val="num" w:pos="6750"/>
        </w:tabs>
        <w:ind w:left="7110" w:hanging="720"/>
      </w:pPr>
      <w:rPr>
        <w:rFonts w:hint="default"/>
        <w:b w:val="0"/>
        <w:i w:val="0"/>
        <w:sz w:val="22"/>
        <w:szCs w:val="22"/>
        <w:u w:val="none"/>
      </w:rPr>
    </w:lvl>
    <w:lvl w:ilvl="1">
      <w:start w:val="1"/>
      <w:numFmt w:val="decimalZero"/>
      <w:lvlText w:val="A5%1.%2"/>
      <w:lvlJc w:val="left"/>
      <w:pPr>
        <w:tabs>
          <w:tab w:val="num" w:pos="6966"/>
        </w:tabs>
        <w:ind w:left="6390" w:firstLine="0"/>
      </w:pPr>
      <w:rPr>
        <w:rFonts w:ascii="Arial" w:hAnsi="Arial" w:hint="default"/>
        <w:b/>
        <w:i w:val="0"/>
        <w:sz w:val="18"/>
        <w:szCs w:val="18"/>
      </w:rPr>
    </w:lvl>
    <w:lvl w:ilvl="2">
      <w:start w:val="1"/>
      <w:numFmt w:val="decimal"/>
      <w:lvlText w:val="A5%1.%2-%3"/>
      <w:lvlJc w:val="left"/>
      <w:pPr>
        <w:tabs>
          <w:tab w:val="num" w:pos="6750"/>
        </w:tabs>
        <w:ind w:left="6750" w:firstLine="0"/>
      </w:pPr>
      <w:rPr>
        <w:rFonts w:ascii="Arial" w:hAnsi="Arial" w:hint="default"/>
        <w:b/>
        <w:i w:val="0"/>
        <w:strike w:val="0"/>
        <w:color w:val="auto"/>
        <w:sz w:val="18"/>
        <w:szCs w:val="18"/>
      </w:rPr>
    </w:lvl>
    <w:lvl w:ilvl="3">
      <w:start w:val="1"/>
      <w:numFmt w:val="lowerLetter"/>
      <w:lvlText w:val="A5%1.%2-%3(%4)"/>
      <w:lvlJc w:val="left"/>
      <w:pPr>
        <w:tabs>
          <w:tab w:val="num" w:pos="7110"/>
        </w:tabs>
        <w:ind w:left="6750" w:firstLine="0"/>
      </w:pPr>
      <w:rPr>
        <w:rFonts w:ascii="Arial" w:hAnsi="Arial" w:hint="default"/>
        <w:b/>
        <w:i w:val="0"/>
        <w:sz w:val="18"/>
        <w:szCs w:val="18"/>
      </w:rPr>
    </w:lvl>
    <w:lvl w:ilvl="4">
      <w:start w:val="1"/>
      <w:numFmt w:val="decimal"/>
      <w:lvlText w:val="%1.%2.%3.%4.%5"/>
      <w:lvlJc w:val="left"/>
      <w:pPr>
        <w:tabs>
          <w:tab w:val="num" w:pos="7110"/>
        </w:tabs>
        <w:ind w:left="7110" w:hanging="720"/>
      </w:pPr>
      <w:rPr>
        <w:rFonts w:hint="default"/>
      </w:rPr>
    </w:lvl>
    <w:lvl w:ilvl="5">
      <w:start w:val="1"/>
      <w:numFmt w:val="decimal"/>
      <w:lvlText w:val="%1.%2.%3.%4.%5.%6"/>
      <w:lvlJc w:val="left"/>
      <w:pPr>
        <w:tabs>
          <w:tab w:val="num" w:pos="7470"/>
        </w:tabs>
        <w:ind w:left="7470" w:hanging="1080"/>
      </w:pPr>
      <w:rPr>
        <w:rFonts w:hint="default"/>
      </w:rPr>
    </w:lvl>
    <w:lvl w:ilvl="6">
      <w:start w:val="1"/>
      <w:numFmt w:val="decimal"/>
      <w:lvlText w:val="%1.%2.%3.%4.%5.%6.%7"/>
      <w:lvlJc w:val="left"/>
      <w:pPr>
        <w:tabs>
          <w:tab w:val="num" w:pos="7470"/>
        </w:tabs>
        <w:ind w:left="7470" w:hanging="1080"/>
      </w:pPr>
      <w:rPr>
        <w:rFonts w:hint="default"/>
      </w:rPr>
    </w:lvl>
    <w:lvl w:ilvl="7">
      <w:start w:val="1"/>
      <w:numFmt w:val="decimal"/>
      <w:lvlText w:val="%1.%2.%3.%4.%5.%6.%7.%8"/>
      <w:lvlJc w:val="left"/>
      <w:pPr>
        <w:tabs>
          <w:tab w:val="num" w:pos="7830"/>
        </w:tabs>
        <w:ind w:left="7830" w:hanging="1440"/>
      </w:pPr>
      <w:rPr>
        <w:rFonts w:hint="default"/>
      </w:rPr>
    </w:lvl>
    <w:lvl w:ilvl="8">
      <w:start w:val="1"/>
      <w:numFmt w:val="decimal"/>
      <w:lvlText w:val="%1.%2.%3.%4.%5.%6.%7.%8.%9"/>
      <w:lvlJc w:val="left"/>
      <w:pPr>
        <w:tabs>
          <w:tab w:val="num" w:pos="7830"/>
        </w:tabs>
        <w:ind w:left="7830" w:hanging="1440"/>
      </w:pPr>
      <w:rPr>
        <w:rFonts w:hint="default"/>
      </w:rPr>
    </w:lvl>
  </w:abstractNum>
  <w:abstractNum w:abstractNumId="37" w15:restartNumberingAfterBreak="0">
    <w:nsid w:val="6D232F2E"/>
    <w:multiLevelType w:val="multilevel"/>
    <w:tmpl w:val="FDE86778"/>
    <w:lvl w:ilvl="0">
      <w:start w:val="10"/>
      <w:numFmt w:val="none"/>
      <w:lvlText w:val="ARTICLE A4"/>
      <w:lvlJc w:val="left"/>
      <w:pPr>
        <w:tabs>
          <w:tab w:val="num" w:pos="360"/>
        </w:tabs>
        <w:ind w:left="720" w:hanging="720"/>
      </w:pPr>
      <w:rPr>
        <w:rFonts w:ascii="Arial" w:hAnsi="Arial" w:hint="default"/>
        <w:b/>
        <w:i w:val="0"/>
        <w:sz w:val="22"/>
        <w:szCs w:val="22"/>
        <w:u w:val="single"/>
      </w:rPr>
    </w:lvl>
    <w:lvl w:ilvl="1">
      <w:numFmt w:val="decimalZero"/>
      <w:lvlText w:val="A5%1.%2"/>
      <w:lvlJc w:val="left"/>
      <w:pPr>
        <w:tabs>
          <w:tab w:val="num" w:pos="576"/>
        </w:tabs>
        <w:ind w:left="0" w:firstLine="0"/>
      </w:pPr>
      <w:rPr>
        <w:rFonts w:ascii="Arial" w:hAnsi="Arial" w:hint="default"/>
        <w:b/>
        <w:i w:val="0"/>
        <w:sz w:val="18"/>
        <w:szCs w:val="18"/>
      </w:rPr>
    </w:lvl>
    <w:lvl w:ilvl="2">
      <w:start w:val="1"/>
      <w:numFmt w:val="decimal"/>
      <w:lvlText w:val="A5%1.%2-%3"/>
      <w:lvlJc w:val="left"/>
      <w:pPr>
        <w:tabs>
          <w:tab w:val="num" w:pos="360"/>
        </w:tabs>
        <w:ind w:left="360" w:firstLine="0"/>
      </w:pPr>
      <w:rPr>
        <w:rFonts w:ascii="Arial" w:hAnsi="Arial" w:hint="default"/>
        <w:b/>
        <w:i w:val="0"/>
        <w:strike w:val="0"/>
        <w:color w:val="auto"/>
        <w:sz w:val="18"/>
        <w:szCs w:val="18"/>
      </w:rPr>
    </w:lvl>
    <w:lvl w:ilvl="3">
      <w:start w:val="1"/>
      <w:numFmt w:val="lowerLetter"/>
      <w:lvlText w:val="A5%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F9F7FAE"/>
    <w:multiLevelType w:val="multilevel"/>
    <w:tmpl w:val="804A0B70"/>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2"/>
      <w:numFmt w:val="decimalZero"/>
      <w:lvlText w:val="A%1.%2"/>
      <w:lvlJc w:val="left"/>
      <w:pPr>
        <w:tabs>
          <w:tab w:val="num" w:pos="576"/>
        </w:tabs>
        <w:ind w:left="0" w:firstLine="0"/>
      </w:pPr>
      <w:rPr>
        <w:rFonts w:ascii="Arial" w:hAnsi="Arial" w:hint="default"/>
        <w:b/>
        <w:i w:val="0"/>
        <w:sz w:val="18"/>
        <w:szCs w:val="18"/>
      </w:rPr>
    </w:lvl>
    <w:lvl w:ilvl="2">
      <w:start w:val="5"/>
      <w:numFmt w:val="decimal"/>
      <w:lvlText w:val="A%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0AA73AD"/>
    <w:multiLevelType w:val="hybridMultilevel"/>
    <w:tmpl w:val="FE56C3DA"/>
    <w:lvl w:ilvl="0" w:tplc="12324AA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81B13"/>
    <w:multiLevelType w:val="multilevel"/>
    <w:tmpl w:val="746A6066"/>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1"/>
      <w:numFmt w:val="decimalZero"/>
      <w:lvlText w:val="%1.%2"/>
      <w:lvlJc w:val="left"/>
      <w:pPr>
        <w:tabs>
          <w:tab w:val="num" w:pos="1314"/>
        </w:tabs>
        <w:ind w:left="81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2405A35"/>
    <w:multiLevelType w:val="multilevel"/>
    <w:tmpl w:val="18503AA2"/>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1"/>
      <w:numFmt w:val="decimalZero"/>
      <w:lvlText w:val="A%1.%2"/>
      <w:lvlJc w:val="left"/>
      <w:pPr>
        <w:tabs>
          <w:tab w:val="num" w:pos="576"/>
        </w:tabs>
        <w:ind w:left="0" w:firstLine="0"/>
      </w:pPr>
      <w:rPr>
        <w:rFonts w:ascii="Arial" w:hAnsi="Arial" w:hint="default"/>
        <w:b/>
        <w:i w:val="0"/>
        <w:sz w:val="18"/>
        <w:szCs w:val="18"/>
      </w:rPr>
    </w:lvl>
    <w:lvl w:ilvl="2">
      <w:start w:val="1"/>
      <w:numFmt w:val="decimal"/>
      <w:lvlText w:val="A%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585416A"/>
    <w:multiLevelType w:val="multilevel"/>
    <w:tmpl w:val="3D9AC7AA"/>
    <w:lvl w:ilvl="0">
      <w:start w:val="4"/>
      <w:numFmt w:val="none"/>
      <w:lvlText w:val="ARTICLE A3"/>
      <w:lvlJc w:val="left"/>
      <w:pPr>
        <w:tabs>
          <w:tab w:val="num" w:pos="360"/>
        </w:tabs>
        <w:ind w:left="720" w:hanging="720"/>
      </w:pPr>
      <w:rPr>
        <w:rFonts w:ascii="Arial" w:hAnsi="Arial" w:hint="default"/>
        <w:b/>
        <w:i w:val="0"/>
        <w:sz w:val="22"/>
        <w:szCs w:val="22"/>
        <w:u w:val="single"/>
      </w:rPr>
    </w:lvl>
    <w:lvl w:ilvl="1">
      <w:start w:val="1"/>
      <w:numFmt w:val="decimalZero"/>
      <w:lvlText w:val="A3%1.%2"/>
      <w:lvlJc w:val="left"/>
      <w:pPr>
        <w:tabs>
          <w:tab w:val="num" w:pos="576"/>
        </w:tabs>
        <w:ind w:left="0" w:firstLine="0"/>
      </w:pPr>
      <w:rPr>
        <w:rFonts w:ascii="Arial" w:hAnsi="Arial" w:hint="default"/>
        <w:b/>
        <w:i w:val="0"/>
        <w:sz w:val="20"/>
        <w:szCs w:val="20"/>
      </w:rPr>
    </w:lvl>
    <w:lvl w:ilvl="2">
      <w:start w:val="1"/>
      <w:numFmt w:val="decimal"/>
      <w:lvlText w:val="A3%1.%2-%3"/>
      <w:lvlJc w:val="left"/>
      <w:pPr>
        <w:tabs>
          <w:tab w:val="num" w:pos="360"/>
        </w:tabs>
        <w:ind w:left="360" w:firstLine="0"/>
      </w:pPr>
      <w:rPr>
        <w:rFonts w:ascii="Arial" w:hAnsi="Arial" w:hint="default"/>
        <w:b/>
        <w:i w:val="0"/>
        <w:strike w:val="0"/>
        <w:color w:val="auto"/>
        <w:sz w:val="20"/>
        <w:szCs w:val="20"/>
      </w:rPr>
    </w:lvl>
    <w:lvl w:ilvl="3">
      <w:start w:val="1"/>
      <w:numFmt w:val="lowerLetter"/>
      <w:lvlText w:val="A3%1.%2-%3(%4)"/>
      <w:lvlJc w:val="left"/>
      <w:pPr>
        <w:tabs>
          <w:tab w:val="num" w:pos="720"/>
        </w:tabs>
        <w:ind w:left="360" w:firstLine="0"/>
      </w:pPr>
      <w:rPr>
        <w:rFonts w:ascii="Arial" w:hAnsi="Arial" w:hint="default"/>
        <w:b/>
        <w:i w:val="0"/>
        <w:sz w:val="20"/>
        <w:szCs w:val="2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7AB2644"/>
    <w:multiLevelType w:val="multilevel"/>
    <w:tmpl w:val="751C1DB0"/>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93246EB"/>
    <w:multiLevelType w:val="multilevel"/>
    <w:tmpl w:val="5D6423BC"/>
    <w:lvl w:ilvl="0">
      <w:start w:val="2"/>
      <w:numFmt w:val="none"/>
      <w:lvlText w:val="ARTICLE A2"/>
      <w:lvlJc w:val="left"/>
      <w:pPr>
        <w:tabs>
          <w:tab w:val="num" w:pos="360"/>
        </w:tabs>
        <w:ind w:left="720" w:hanging="720"/>
      </w:pPr>
      <w:rPr>
        <w:rFonts w:ascii="Arial" w:hAnsi="Arial" w:hint="default"/>
        <w:b/>
        <w:i w:val="0"/>
        <w:sz w:val="20"/>
        <w:szCs w:val="20"/>
        <w:u w:val="single"/>
      </w:rPr>
    </w:lvl>
    <w:lvl w:ilvl="1">
      <w:start w:val="1"/>
      <w:numFmt w:val="decimalZero"/>
      <w:lvlText w:val="A2%1.%2"/>
      <w:lvlJc w:val="left"/>
      <w:pPr>
        <w:tabs>
          <w:tab w:val="num" w:pos="576"/>
        </w:tabs>
        <w:ind w:left="0" w:firstLine="0"/>
      </w:pPr>
      <w:rPr>
        <w:rFonts w:ascii="Arial" w:hAnsi="Arial" w:hint="default"/>
        <w:b/>
        <w:i w:val="0"/>
        <w:sz w:val="20"/>
        <w:szCs w:val="20"/>
      </w:rPr>
    </w:lvl>
    <w:lvl w:ilvl="2">
      <w:start w:val="1"/>
      <w:numFmt w:val="decimal"/>
      <w:lvlText w:val="A2%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DC42C73"/>
    <w:multiLevelType w:val="multilevel"/>
    <w:tmpl w:val="D7A2F142"/>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18"/>
        <w:szCs w:val="18"/>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DDB7BD4"/>
    <w:multiLevelType w:val="hybridMultilevel"/>
    <w:tmpl w:val="3EDCD992"/>
    <w:lvl w:ilvl="0" w:tplc="A4502D38">
      <w:start w:val="2"/>
      <w:numFmt w:val="bullet"/>
      <w:lvlText w:val="•"/>
      <w:lvlJc w:val="left"/>
      <w:pPr>
        <w:ind w:left="1128" w:hanging="360"/>
      </w:pPr>
      <w:rPr>
        <w:rFonts w:ascii="Arial" w:eastAsia="Calibri" w:hAnsi="Arial" w:cs="Arial" w:hint="default"/>
      </w:rPr>
    </w:lvl>
    <w:lvl w:ilvl="1" w:tplc="04090003">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4"/>
  </w:num>
  <w:num w:numId="2">
    <w:abstractNumId w:val="22"/>
  </w:num>
  <w:num w:numId="3">
    <w:abstractNumId w:val="8"/>
  </w:num>
  <w:num w:numId="4">
    <w:abstractNumId w:val="16"/>
  </w:num>
  <w:num w:numId="5">
    <w:abstractNumId w:val="13"/>
  </w:num>
  <w:num w:numId="6">
    <w:abstractNumId w:val="12"/>
  </w:num>
  <w:num w:numId="7">
    <w:abstractNumId w:val="33"/>
  </w:num>
  <w:num w:numId="8">
    <w:abstractNumId w:val="28"/>
  </w:num>
  <w:num w:numId="9">
    <w:abstractNumId w:val="9"/>
  </w:num>
  <w:num w:numId="10">
    <w:abstractNumId w:val="21"/>
  </w:num>
  <w:num w:numId="11">
    <w:abstractNumId w:val="26"/>
  </w:num>
  <w:num w:numId="12">
    <w:abstractNumId w:val="46"/>
  </w:num>
  <w:num w:numId="13">
    <w:abstractNumId w:val="43"/>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3"/>
  </w:num>
  <w:num w:numId="19">
    <w:abstractNumId w:val="15"/>
  </w:num>
  <w:num w:numId="20">
    <w:abstractNumId w:val="25"/>
  </w:num>
  <w:num w:numId="21">
    <w:abstractNumId w:val="29"/>
  </w:num>
  <w:num w:numId="22">
    <w:abstractNumId w:val="27"/>
  </w:num>
  <w:num w:numId="23">
    <w:abstractNumId w:val="0"/>
  </w:num>
  <w:num w:numId="24">
    <w:abstractNumId w:val="19"/>
  </w:num>
  <w:num w:numId="25">
    <w:abstractNumId w:val="32"/>
  </w:num>
  <w:num w:numId="26">
    <w:abstractNumId w:val="44"/>
  </w:num>
  <w:num w:numId="27">
    <w:abstractNumId w:val="42"/>
  </w:num>
  <w:num w:numId="28">
    <w:abstractNumId w:val="36"/>
  </w:num>
  <w:num w:numId="29">
    <w:abstractNumId w:val="24"/>
  </w:num>
  <w:num w:numId="30">
    <w:abstractNumId w:val="23"/>
  </w:num>
  <w:num w:numId="31">
    <w:abstractNumId w:val="37"/>
  </w:num>
  <w:num w:numId="32">
    <w:abstractNumId w:val="41"/>
  </w:num>
  <w:num w:numId="33">
    <w:abstractNumId w:val="38"/>
  </w:num>
  <w:num w:numId="34">
    <w:abstractNumId w:val="35"/>
  </w:num>
  <w:num w:numId="35">
    <w:abstractNumId w:val="10"/>
  </w:num>
  <w:num w:numId="36">
    <w:abstractNumId w:val="31"/>
  </w:num>
  <w:num w:numId="37">
    <w:abstractNumId w:val="45"/>
  </w:num>
  <w:num w:numId="38">
    <w:abstractNumId w:val="5"/>
  </w:num>
  <w:num w:numId="39">
    <w:abstractNumId w:val="2"/>
  </w:num>
  <w:num w:numId="40">
    <w:abstractNumId w:val="40"/>
  </w:num>
  <w:num w:numId="41">
    <w:abstractNumId w:val="18"/>
  </w:num>
  <w:num w:numId="42">
    <w:abstractNumId w:val="17"/>
  </w:num>
  <w:num w:numId="43">
    <w:abstractNumId w:val="7"/>
  </w:num>
  <w:num w:numId="44">
    <w:abstractNumId w:val="34"/>
  </w:num>
  <w:num w:numId="45">
    <w:abstractNumId w:val="30"/>
  </w:num>
  <w:num w:numId="46">
    <w:abstractNumId w:val="14"/>
  </w:num>
  <w:num w:numId="47">
    <w:abstractNumId w:val="39"/>
  </w:num>
  <w:num w:numId="4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gutterAtTop/>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08"/>
    <w:rsid w:val="000020E4"/>
    <w:rsid w:val="0000424B"/>
    <w:rsid w:val="000137EE"/>
    <w:rsid w:val="00014311"/>
    <w:rsid w:val="00016588"/>
    <w:rsid w:val="000168B7"/>
    <w:rsid w:val="0001694B"/>
    <w:rsid w:val="00020DE3"/>
    <w:rsid w:val="00025C0B"/>
    <w:rsid w:val="00027759"/>
    <w:rsid w:val="000300AC"/>
    <w:rsid w:val="000339D7"/>
    <w:rsid w:val="00034F94"/>
    <w:rsid w:val="0003766F"/>
    <w:rsid w:val="00040D4E"/>
    <w:rsid w:val="0004396F"/>
    <w:rsid w:val="00044254"/>
    <w:rsid w:val="00046FA0"/>
    <w:rsid w:val="0005155F"/>
    <w:rsid w:val="00055AE0"/>
    <w:rsid w:val="000578BD"/>
    <w:rsid w:val="0006352E"/>
    <w:rsid w:val="00066165"/>
    <w:rsid w:val="000671A4"/>
    <w:rsid w:val="00070115"/>
    <w:rsid w:val="000710A0"/>
    <w:rsid w:val="00071B86"/>
    <w:rsid w:val="00073946"/>
    <w:rsid w:val="00073C04"/>
    <w:rsid w:val="00074114"/>
    <w:rsid w:val="00075A27"/>
    <w:rsid w:val="00076351"/>
    <w:rsid w:val="00077B51"/>
    <w:rsid w:val="00080187"/>
    <w:rsid w:val="000801A9"/>
    <w:rsid w:val="000816F7"/>
    <w:rsid w:val="00081EB7"/>
    <w:rsid w:val="00082441"/>
    <w:rsid w:val="00083841"/>
    <w:rsid w:val="0008486B"/>
    <w:rsid w:val="00086521"/>
    <w:rsid w:val="0008665C"/>
    <w:rsid w:val="00087418"/>
    <w:rsid w:val="000910D4"/>
    <w:rsid w:val="00091B0B"/>
    <w:rsid w:val="000924C2"/>
    <w:rsid w:val="000926E7"/>
    <w:rsid w:val="00093A74"/>
    <w:rsid w:val="00094A45"/>
    <w:rsid w:val="0009549E"/>
    <w:rsid w:val="00095D53"/>
    <w:rsid w:val="000A1059"/>
    <w:rsid w:val="000A11C0"/>
    <w:rsid w:val="000A196F"/>
    <w:rsid w:val="000A3C5B"/>
    <w:rsid w:val="000A4613"/>
    <w:rsid w:val="000A5192"/>
    <w:rsid w:val="000B57D6"/>
    <w:rsid w:val="000B5C49"/>
    <w:rsid w:val="000C44BE"/>
    <w:rsid w:val="000C4809"/>
    <w:rsid w:val="000C55A2"/>
    <w:rsid w:val="000C63A9"/>
    <w:rsid w:val="000C64E0"/>
    <w:rsid w:val="000C68E2"/>
    <w:rsid w:val="000C729B"/>
    <w:rsid w:val="000C7417"/>
    <w:rsid w:val="000D112D"/>
    <w:rsid w:val="000D1876"/>
    <w:rsid w:val="000D245C"/>
    <w:rsid w:val="000D7F24"/>
    <w:rsid w:val="000E0563"/>
    <w:rsid w:val="000E43D5"/>
    <w:rsid w:val="000E5706"/>
    <w:rsid w:val="000E655D"/>
    <w:rsid w:val="000E6A49"/>
    <w:rsid w:val="000E6BA6"/>
    <w:rsid w:val="000F1516"/>
    <w:rsid w:val="000F2357"/>
    <w:rsid w:val="000F75F4"/>
    <w:rsid w:val="00100099"/>
    <w:rsid w:val="0010019F"/>
    <w:rsid w:val="00100A18"/>
    <w:rsid w:val="00102F32"/>
    <w:rsid w:val="00103E09"/>
    <w:rsid w:val="0010479F"/>
    <w:rsid w:val="00105742"/>
    <w:rsid w:val="001060FB"/>
    <w:rsid w:val="00106443"/>
    <w:rsid w:val="00113995"/>
    <w:rsid w:val="00113BE8"/>
    <w:rsid w:val="001155C6"/>
    <w:rsid w:val="00121DCE"/>
    <w:rsid w:val="00123E1B"/>
    <w:rsid w:val="00123FB8"/>
    <w:rsid w:val="00124315"/>
    <w:rsid w:val="0012475A"/>
    <w:rsid w:val="001251DD"/>
    <w:rsid w:val="00127084"/>
    <w:rsid w:val="0012739B"/>
    <w:rsid w:val="00127E95"/>
    <w:rsid w:val="00130242"/>
    <w:rsid w:val="00134BB8"/>
    <w:rsid w:val="00141550"/>
    <w:rsid w:val="00142C9F"/>
    <w:rsid w:val="00142F59"/>
    <w:rsid w:val="00145897"/>
    <w:rsid w:val="0014711A"/>
    <w:rsid w:val="001474A2"/>
    <w:rsid w:val="00150C20"/>
    <w:rsid w:val="001533FD"/>
    <w:rsid w:val="0015433F"/>
    <w:rsid w:val="00154478"/>
    <w:rsid w:val="00154811"/>
    <w:rsid w:val="0015556D"/>
    <w:rsid w:val="0015636A"/>
    <w:rsid w:val="0015732D"/>
    <w:rsid w:val="00157D82"/>
    <w:rsid w:val="0016017F"/>
    <w:rsid w:val="0016261F"/>
    <w:rsid w:val="00163AD1"/>
    <w:rsid w:val="00164E03"/>
    <w:rsid w:val="00166508"/>
    <w:rsid w:val="0017034A"/>
    <w:rsid w:val="00170E7C"/>
    <w:rsid w:val="00177C1B"/>
    <w:rsid w:val="001804E8"/>
    <w:rsid w:val="00180EBB"/>
    <w:rsid w:val="00181DA9"/>
    <w:rsid w:val="00183FA1"/>
    <w:rsid w:val="001859B5"/>
    <w:rsid w:val="00185A1F"/>
    <w:rsid w:val="00194E78"/>
    <w:rsid w:val="001A0C4E"/>
    <w:rsid w:val="001A0F8E"/>
    <w:rsid w:val="001A1947"/>
    <w:rsid w:val="001A2CB2"/>
    <w:rsid w:val="001A3074"/>
    <w:rsid w:val="001A385B"/>
    <w:rsid w:val="001B2A29"/>
    <w:rsid w:val="001B41A0"/>
    <w:rsid w:val="001C0B3B"/>
    <w:rsid w:val="001C0CCE"/>
    <w:rsid w:val="001C27FC"/>
    <w:rsid w:val="001C31ED"/>
    <w:rsid w:val="001C503D"/>
    <w:rsid w:val="001C541E"/>
    <w:rsid w:val="001C77F3"/>
    <w:rsid w:val="001D00D1"/>
    <w:rsid w:val="001D093A"/>
    <w:rsid w:val="001D14EC"/>
    <w:rsid w:val="001D171F"/>
    <w:rsid w:val="001D32D3"/>
    <w:rsid w:val="001D37BC"/>
    <w:rsid w:val="001D3E23"/>
    <w:rsid w:val="001D4765"/>
    <w:rsid w:val="001D569B"/>
    <w:rsid w:val="001D6B0E"/>
    <w:rsid w:val="001D75D7"/>
    <w:rsid w:val="001E322F"/>
    <w:rsid w:val="001E3426"/>
    <w:rsid w:val="001E3829"/>
    <w:rsid w:val="001F75F2"/>
    <w:rsid w:val="001F7FD3"/>
    <w:rsid w:val="0020063C"/>
    <w:rsid w:val="00201935"/>
    <w:rsid w:val="00201D1B"/>
    <w:rsid w:val="00203A8D"/>
    <w:rsid w:val="002051D8"/>
    <w:rsid w:val="002054D0"/>
    <w:rsid w:val="00205BFC"/>
    <w:rsid w:val="002061D4"/>
    <w:rsid w:val="0021710F"/>
    <w:rsid w:val="00220D63"/>
    <w:rsid w:val="00221988"/>
    <w:rsid w:val="002226E6"/>
    <w:rsid w:val="00227756"/>
    <w:rsid w:val="00227802"/>
    <w:rsid w:val="00230B3C"/>
    <w:rsid w:val="002324BE"/>
    <w:rsid w:val="00232E15"/>
    <w:rsid w:val="00233337"/>
    <w:rsid w:val="00235244"/>
    <w:rsid w:val="0023589D"/>
    <w:rsid w:val="00236561"/>
    <w:rsid w:val="00240519"/>
    <w:rsid w:val="002414D5"/>
    <w:rsid w:val="002416A8"/>
    <w:rsid w:val="002455A6"/>
    <w:rsid w:val="002463CC"/>
    <w:rsid w:val="00247B88"/>
    <w:rsid w:val="00247D2B"/>
    <w:rsid w:val="00250424"/>
    <w:rsid w:val="002538C9"/>
    <w:rsid w:val="002541EF"/>
    <w:rsid w:val="00254E24"/>
    <w:rsid w:val="00255401"/>
    <w:rsid w:val="002558D6"/>
    <w:rsid w:val="00256D3E"/>
    <w:rsid w:val="0025702F"/>
    <w:rsid w:val="0026003F"/>
    <w:rsid w:val="00261487"/>
    <w:rsid w:val="00261762"/>
    <w:rsid w:val="00265B9B"/>
    <w:rsid w:val="00266369"/>
    <w:rsid w:val="00266A9A"/>
    <w:rsid w:val="00266D79"/>
    <w:rsid w:val="00272CEF"/>
    <w:rsid w:val="00274210"/>
    <w:rsid w:val="002750B6"/>
    <w:rsid w:val="002756ED"/>
    <w:rsid w:val="00275DDF"/>
    <w:rsid w:val="002776DE"/>
    <w:rsid w:val="00280504"/>
    <w:rsid w:val="00284244"/>
    <w:rsid w:val="0028520E"/>
    <w:rsid w:val="00290FDC"/>
    <w:rsid w:val="002910E9"/>
    <w:rsid w:val="00291888"/>
    <w:rsid w:val="00291EBC"/>
    <w:rsid w:val="002932D3"/>
    <w:rsid w:val="00293E8C"/>
    <w:rsid w:val="00296873"/>
    <w:rsid w:val="002A16C5"/>
    <w:rsid w:val="002A1D65"/>
    <w:rsid w:val="002A2EC4"/>
    <w:rsid w:val="002A367E"/>
    <w:rsid w:val="002A5D3B"/>
    <w:rsid w:val="002A7181"/>
    <w:rsid w:val="002A7C29"/>
    <w:rsid w:val="002A7EA8"/>
    <w:rsid w:val="002B1514"/>
    <w:rsid w:val="002B1554"/>
    <w:rsid w:val="002B61AD"/>
    <w:rsid w:val="002B71EF"/>
    <w:rsid w:val="002B7D7D"/>
    <w:rsid w:val="002C22A3"/>
    <w:rsid w:val="002C43E7"/>
    <w:rsid w:val="002C4C5F"/>
    <w:rsid w:val="002C502D"/>
    <w:rsid w:val="002C5274"/>
    <w:rsid w:val="002C5F24"/>
    <w:rsid w:val="002D2468"/>
    <w:rsid w:val="002D485A"/>
    <w:rsid w:val="002D5DCB"/>
    <w:rsid w:val="002D5FAE"/>
    <w:rsid w:val="002E0815"/>
    <w:rsid w:val="002E0A4A"/>
    <w:rsid w:val="002E0FBB"/>
    <w:rsid w:val="002E1245"/>
    <w:rsid w:val="002E35B0"/>
    <w:rsid w:val="002E3F11"/>
    <w:rsid w:val="002E4729"/>
    <w:rsid w:val="002E4A40"/>
    <w:rsid w:val="002E7291"/>
    <w:rsid w:val="002E781B"/>
    <w:rsid w:val="002F074E"/>
    <w:rsid w:val="002F07B6"/>
    <w:rsid w:val="002F226A"/>
    <w:rsid w:val="002F4ADC"/>
    <w:rsid w:val="002F72A0"/>
    <w:rsid w:val="003011B8"/>
    <w:rsid w:val="00302791"/>
    <w:rsid w:val="00303491"/>
    <w:rsid w:val="003052EC"/>
    <w:rsid w:val="00306821"/>
    <w:rsid w:val="00310238"/>
    <w:rsid w:val="00312111"/>
    <w:rsid w:val="00312595"/>
    <w:rsid w:val="00320BE9"/>
    <w:rsid w:val="00322B5B"/>
    <w:rsid w:val="00322B78"/>
    <w:rsid w:val="00324ADA"/>
    <w:rsid w:val="00325359"/>
    <w:rsid w:val="00325941"/>
    <w:rsid w:val="0032650B"/>
    <w:rsid w:val="00330F26"/>
    <w:rsid w:val="00331B71"/>
    <w:rsid w:val="003354BF"/>
    <w:rsid w:val="0033633F"/>
    <w:rsid w:val="00336C9D"/>
    <w:rsid w:val="003377FA"/>
    <w:rsid w:val="0034029D"/>
    <w:rsid w:val="00341390"/>
    <w:rsid w:val="0034184E"/>
    <w:rsid w:val="00343059"/>
    <w:rsid w:val="00347039"/>
    <w:rsid w:val="003479B8"/>
    <w:rsid w:val="0035269E"/>
    <w:rsid w:val="00355C6F"/>
    <w:rsid w:val="003562E8"/>
    <w:rsid w:val="003607E9"/>
    <w:rsid w:val="00363539"/>
    <w:rsid w:val="00363665"/>
    <w:rsid w:val="00364C85"/>
    <w:rsid w:val="00365A65"/>
    <w:rsid w:val="0037168B"/>
    <w:rsid w:val="003740B7"/>
    <w:rsid w:val="00375DC0"/>
    <w:rsid w:val="003776DE"/>
    <w:rsid w:val="00377BF7"/>
    <w:rsid w:val="00382CAD"/>
    <w:rsid w:val="0038323D"/>
    <w:rsid w:val="0038615E"/>
    <w:rsid w:val="0039242C"/>
    <w:rsid w:val="00394D2A"/>
    <w:rsid w:val="00395A41"/>
    <w:rsid w:val="00395EA8"/>
    <w:rsid w:val="003973B5"/>
    <w:rsid w:val="00397571"/>
    <w:rsid w:val="003A43F8"/>
    <w:rsid w:val="003A546E"/>
    <w:rsid w:val="003A6BAE"/>
    <w:rsid w:val="003B0047"/>
    <w:rsid w:val="003B1215"/>
    <w:rsid w:val="003B2671"/>
    <w:rsid w:val="003B407C"/>
    <w:rsid w:val="003B5E1B"/>
    <w:rsid w:val="003C0939"/>
    <w:rsid w:val="003C0E68"/>
    <w:rsid w:val="003C17AD"/>
    <w:rsid w:val="003C4333"/>
    <w:rsid w:val="003C4B37"/>
    <w:rsid w:val="003C4E98"/>
    <w:rsid w:val="003C75CF"/>
    <w:rsid w:val="003D1E5F"/>
    <w:rsid w:val="003D2D9A"/>
    <w:rsid w:val="003D4B4F"/>
    <w:rsid w:val="003D6BAD"/>
    <w:rsid w:val="003E2F17"/>
    <w:rsid w:val="003E440C"/>
    <w:rsid w:val="003E4B85"/>
    <w:rsid w:val="003E586A"/>
    <w:rsid w:val="003E61B4"/>
    <w:rsid w:val="003E69FB"/>
    <w:rsid w:val="003F123D"/>
    <w:rsid w:val="003F2681"/>
    <w:rsid w:val="003F320F"/>
    <w:rsid w:val="003F33D2"/>
    <w:rsid w:val="003F3424"/>
    <w:rsid w:val="003F3F9F"/>
    <w:rsid w:val="003F64F2"/>
    <w:rsid w:val="003F6AD9"/>
    <w:rsid w:val="00401070"/>
    <w:rsid w:val="00405E9B"/>
    <w:rsid w:val="00406410"/>
    <w:rsid w:val="004075E7"/>
    <w:rsid w:val="00407FEE"/>
    <w:rsid w:val="0041107C"/>
    <w:rsid w:val="004116EA"/>
    <w:rsid w:val="00411CD6"/>
    <w:rsid w:val="004120E7"/>
    <w:rsid w:val="00412338"/>
    <w:rsid w:val="0041593C"/>
    <w:rsid w:val="004218FF"/>
    <w:rsid w:val="00422F50"/>
    <w:rsid w:val="004232A9"/>
    <w:rsid w:val="00425884"/>
    <w:rsid w:val="0042760D"/>
    <w:rsid w:val="00427C82"/>
    <w:rsid w:val="00430BAB"/>
    <w:rsid w:val="0043111F"/>
    <w:rsid w:val="0043129A"/>
    <w:rsid w:val="00433209"/>
    <w:rsid w:val="004356AF"/>
    <w:rsid w:val="00436EE4"/>
    <w:rsid w:val="00440581"/>
    <w:rsid w:val="004430BF"/>
    <w:rsid w:val="00443254"/>
    <w:rsid w:val="004467E7"/>
    <w:rsid w:val="00446A78"/>
    <w:rsid w:val="0045041B"/>
    <w:rsid w:val="00450BCC"/>
    <w:rsid w:val="00450DB2"/>
    <w:rsid w:val="00451AAF"/>
    <w:rsid w:val="00455E07"/>
    <w:rsid w:val="0045690B"/>
    <w:rsid w:val="00456CD1"/>
    <w:rsid w:val="00457AC0"/>
    <w:rsid w:val="004600CC"/>
    <w:rsid w:val="0046148C"/>
    <w:rsid w:val="00461CF0"/>
    <w:rsid w:val="00463153"/>
    <w:rsid w:val="004639E9"/>
    <w:rsid w:val="00463F58"/>
    <w:rsid w:val="00464408"/>
    <w:rsid w:val="004648CB"/>
    <w:rsid w:val="00466D45"/>
    <w:rsid w:val="00467F2D"/>
    <w:rsid w:val="0047253A"/>
    <w:rsid w:val="00473D0B"/>
    <w:rsid w:val="0047452E"/>
    <w:rsid w:val="00476D2A"/>
    <w:rsid w:val="00477AE0"/>
    <w:rsid w:val="00485D67"/>
    <w:rsid w:val="00485F94"/>
    <w:rsid w:val="0048602C"/>
    <w:rsid w:val="00487557"/>
    <w:rsid w:val="00487E7F"/>
    <w:rsid w:val="004916B2"/>
    <w:rsid w:val="00491F0F"/>
    <w:rsid w:val="00493AFC"/>
    <w:rsid w:val="00494272"/>
    <w:rsid w:val="004956B2"/>
    <w:rsid w:val="0049674E"/>
    <w:rsid w:val="004A125C"/>
    <w:rsid w:val="004A16F8"/>
    <w:rsid w:val="004A1B70"/>
    <w:rsid w:val="004A4E77"/>
    <w:rsid w:val="004A5AE2"/>
    <w:rsid w:val="004A657C"/>
    <w:rsid w:val="004A6752"/>
    <w:rsid w:val="004A7E24"/>
    <w:rsid w:val="004B2A3D"/>
    <w:rsid w:val="004C1230"/>
    <w:rsid w:val="004C6B92"/>
    <w:rsid w:val="004C746B"/>
    <w:rsid w:val="004C7B22"/>
    <w:rsid w:val="004D0DE4"/>
    <w:rsid w:val="004D1F83"/>
    <w:rsid w:val="004D2512"/>
    <w:rsid w:val="004D2969"/>
    <w:rsid w:val="004D41BC"/>
    <w:rsid w:val="004D554E"/>
    <w:rsid w:val="004D5998"/>
    <w:rsid w:val="004D7302"/>
    <w:rsid w:val="004E29AF"/>
    <w:rsid w:val="004E2E74"/>
    <w:rsid w:val="004E35B4"/>
    <w:rsid w:val="004E3AD1"/>
    <w:rsid w:val="004E4BFC"/>
    <w:rsid w:val="004E7A01"/>
    <w:rsid w:val="004E7B3D"/>
    <w:rsid w:val="004F0D57"/>
    <w:rsid w:val="004F10B5"/>
    <w:rsid w:val="004F33A6"/>
    <w:rsid w:val="004F41A0"/>
    <w:rsid w:val="004F45AB"/>
    <w:rsid w:val="004F49A6"/>
    <w:rsid w:val="004F563C"/>
    <w:rsid w:val="004F68FE"/>
    <w:rsid w:val="004F6F5C"/>
    <w:rsid w:val="004F7289"/>
    <w:rsid w:val="004F7A1A"/>
    <w:rsid w:val="00501B19"/>
    <w:rsid w:val="00502478"/>
    <w:rsid w:val="00506A52"/>
    <w:rsid w:val="005111B8"/>
    <w:rsid w:val="0051357D"/>
    <w:rsid w:val="00513689"/>
    <w:rsid w:val="00517EC1"/>
    <w:rsid w:val="0052108B"/>
    <w:rsid w:val="00522FB1"/>
    <w:rsid w:val="005258BF"/>
    <w:rsid w:val="005279F9"/>
    <w:rsid w:val="005304D2"/>
    <w:rsid w:val="0053128B"/>
    <w:rsid w:val="0053164D"/>
    <w:rsid w:val="0053188C"/>
    <w:rsid w:val="00532382"/>
    <w:rsid w:val="005356ED"/>
    <w:rsid w:val="00536914"/>
    <w:rsid w:val="005412E0"/>
    <w:rsid w:val="0054186D"/>
    <w:rsid w:val="00541CB4"/>
    <w:rsid w:val="00541FDB"/>
    <w:rsid w:val="00543E9D"/>
    <w:rsid w:val="005444BC"/>
    <w:rsid w:val="00545126"/>
    <w:rsid w:val="00545358"/>
    <w:rsid w:val="00546DCF"/>
    <w:rsid w:val="005471CD"/>
    <w:rsid w:val="005511E3"/>
    <w:rsid w:val="00553A13"/>
    <w:rsid w:val="005564DB"/>
    <w:rsid w:val="00561090"/>
    <w:rsid w:val="00561344"/>
    <w:rsid w:val="00564BFB"/>
    <w:rsid w:val="00565B69"/>
    <w:rsid w:val="005669CB"/>
    <w:rsid w:val="005717C7"/>
    <w:rsid w:val="00575186"/>
    <w:rsid w:val="00575F83"/>
    <w:rsid w:val="00581F6A"/>
    <w:rsid w:val="005829D2"/>
    <w:rsid w:val="00585834"/>
    <w:rsid w:val="00585877"/>
    <w:rsid w:val="0058699F"/>
    <w:rsid w:val="0059064C"/>
    <w:rsid w:val="00590EC5"/>
    <w:rsid w:val="00590F76"/>
    <w:rsid w:val="005910BF"/>
    <w:rsid w:val="005910F8"/>
    <w:rsid w:val="00592D33"/>
    <w:rsid w:val="00592DFC"/>
    <w:rsid w:val="00593156"/>
    <w:rsid w:val="00593216"/>
    <w:rsid w:val="005935F0"/>
    <w:rsid w:val="00595213"/>
    <w:rsid w:val="00595826"/>
    <w:rsid w:val="00595CC1"/>
    <w:rsid w:val="00595F48"/>
    <w:rsid w:val="005A4BB6"/>
    <w:rsid w:val="005A4FFC"/>
    <w:rsid w:val="005A588C"/>
    <w:rsid w:val="005A73AE"/>
    <w:rsid w:val="005A7EF5"/>
    <w:rsid w:val="005B1276"/>
    <w:rsid w:val="005B2C06"/>
    <w:rsid w:val="005B300F"/>
    <w:rsid w:val="005B3575"/>
    <w:rsid w:val="005B4EEA"/>
    <w:rsid w:val="005B5323"/>
    <w:rsid w:val="005B54E9"/>
    <w:rsid w:val="005B746E"/>
    <w:rsid w:val="005C056A"/>
    <w:rsid w:val="005C16D6"/>
    <w:rsid w:val="005C1E89"/>
    <w:rsid w:val="005C4658"/>
    <w:rsid w:val="005C60F5"/>
    <w:rsid w:val="005C6785"/>
    <w:rsid w:val="005C6F0B"/>
    <w:rsid w:val="005D022E"/>
    <w:rsid w:val="005D11B9"/>
    <w:rsid w:val="005D1D59"/>
    <w:rsid w:val="005D295F"/>
    <w:rsid w:val="005D531F"/>
    <w:rsid w:val="005D6FED"/>
    <w:rsid w:val="005E00D6"/>
    <w:rsid w:val="005E0AB9"/>
    <w:rsid w:val="005E0F03"/>
    <w:rsid w:val="005E1BF0"/>
    <w:rsid w:val="005E278D"/>
    <w:rsid w:val="005E3831"/>
    <w:rsid w:val="005E3F74"/>
    <w:rsid w:val="005E5679"/>
    <w:rsid w:val="005E57CC"/>
    <w:rsid w:val="005E7B24"/>
    <w:rsid w:val="005F267F"/>
    <w:rsid w:val="005F27A9"/>
    <w:rsid w:val="005F29C4"/>
    <w:rsid w:val="005F4B59"/>
    <w:rsid w:val="005F6D1C"/>
    <w:rsid w:val="00602446"/>
    <w:rsid w:val="00602EF2"/>
    <w:rsid w:val="0060307A"/>
    <w:rsid w:val="006032E2"/>
    <w:rsid w:val="0060425C"/>
    <w:rsid w:val="0060590E"/>
    <w:rsid w:val="00605FAF"/>
    <w:rsid w:val="00606EEA"/>
    <w:rsid w:val="0061003F"/>
    <w:rsid w:val="006101A9"/>
    <w:rsid w:val="00611811"/>
    <w:rsid w:val="00612BAE"/>
    <w:rsid w:val="00614691"/>
    <w:rsid w:val="006151EB"/>
    <w:rsid w:val="00615485"/>
    <w:rsid w:val="0062023D"/>
    <w:rsid w:val="00620535"/>
    <w:rsid w:val="00620B51"/>
    <w:rsid w:val="00620E60"/>
    <w:rsid w:val="00622608"/>
    <w:rsid w:val="006244B3"/>
    <w:rsid w:val="00624ACC"/>
    <w:rsid w:val="00624E67"/>
    <w:rsid w:val="006251E7"/>
    <w:rsid w:val="00626756"/>
    <w:rsid w:val="00632F62"/>
    <w:rsid w:val="00635C67"/>
    <w:rsid w:val="00636CB4"/>
    <w:rsid w:val="0063784C"/>
    <w:rsid w:val="00637EDF"/>
    <w:rsid w:val="00640613"/>
    <w:rsid w:val="006416A3"/>
    <w:rsid w:val="00642112"/>
    <w:rsid w:val="00642F82"/>
    <w:rsid w:val="006430AB"/>
    <w:rsid w:val="00644EDC"/>
    <w:rsid w:val="006463F5"/>
    <w:rsid w:val="006465D2"/>
    <w:rsid w:val="00646AFA"/>
    <w:rsid w:val="00651337"/>
    <w:rsid w:val="00651ABC"/>
    <w:rsid w:val="00652970"/>
    <w:rsid w:val="00653B03"/>
    <w:rsid w:val="006546EB"/>
    <w:rsid w:val="00656509"/>
    <w:rsid w:val="0065790D"/>
    <w:rsid w:val="00660148"/>
    <w:rsid w:val="00660683"/>
    <w:rsid w:val="00661203"/>
    <w:rsid w:val="00661CB9"/>
    <w:rsid w:val="00661D6F"/>
    <w:rsid w:val="00662078"/>
    <w:rsid w:val="00664424"/>
    <w:rsid w:val="006646C2"/>
    <w:rsid w:val="006701DC"/>
    <w:rsid w:val="0067165D"/>
    <w:rsid w:val="006757F3"/>
    <w:rsid w:val="0067583C"/>
    <w:rsid w:val="006770B1"/>
    <w:rsid w:val="00677225"/>
    <w:rsid w:val="006838B1"/>
    <w:rsid w:val="00684801"/>
    <w:rsid w:val="00684DCB"/>
    <w:rsid w:val="00686EA1"/>
    <w:rsid w:val="006900B9"/>
    <w:rsid w:val="00691761"/>
    <w:rsid w:val="006921B2"/>
    <w:rsid w:val="006923D5"/>
    <w:rsid w:val="00692715"/>
    <w:rsid w:val="006938A8"/>
    <w:rsid w:val="006948AF"/>
    <w:rsid w:val="00694BDC"/>
    <w:rsid w:val="006A00DF"/>
    <w:rsid w:val="006A281B"/>
    <w:rsid w:val="006A3B59"/>
    <w:rsid w:val="006A680F"/>
    <w:rsid w:val="006A6BBF"/>
    <w:rsid w:val="006A7896"/>
    <w:rsid w:val="006B00FE"/>
    <w:rsid w:val="006B2510"/>
    <w:rsid w:val="006B547C"/>
    <w:rsid w:val="006C18D7"/>
    <w:rsid w:val="006C2DD8"/>
    <w:rsid w:val="006C3C68"/>
    <w:rsid w:val="006C5687"/>
    <w:rsid w:val="006C6063"/>
    <w:rsid w:val="006C619F"/>
    <w:rsid w:val="006C6F64"/>
    <w:rsid w:val="006D1FE2"/>
    <w:rsid w:val="006D2736"/>
    <w:rsid w:val="006D3DD7"/>
    <w:rsid w:val="006D518B"/>
    <w:rsid w:val="006D552D"/>
    <w:rsid w:val="006D5BE2"/>
    <w:rsid w:val="006D6D94"/>
    <w:rsid w:val="006E03A6"/>
    <w:rsid w:val="006E03EA"/>
    <w:rsid w:val="006E16E6"/>
    <w:rsid w:val="006E220C"/>
    <w:rsid w:val="006E259E"/>
    <w:rsid w:val="006E424A"/>
    <w:rsid w:val="006E6339"/>
    <w:rsid w:val="006E6427"/>
    <w:rsid w:val="006E6D51"/>
    <w:rsid w:val="006E7645"/>
    <w:rsid w:val="006E79BC"/>
    <w:rsid w:val="006F02B4"/>
    <w:rsid w:val="006F1AA9"/>
    <w:rsid w:val="006F1ED4"/>
    <w:rsid w:val="006F25BF"/>
    <w:rsid w:val="006F3BAD"/>
    <w:rsid w:val="006F421A"/>
    <w:rsid w:val="006F595D"/>
    <w:rsid w:val="006F5BC2"/>
    <w:rsid w:val="006F774E"/>
    <w:rsid w:val="006F7776"/>
    <w:rsid w:val="00702EFB"/>
    <w:rsid w:val="00702F67"/>
    <w:rsid w:val="007045B2"/>
    <w:rsid w:val="00704BCF"/>
    <w:rsid w:val="007058A7"/>
    <w:rsid w:val="00706101"/>
    <w:rsid w:val="007070D4"/>
    <w:rsid w:val="007078FF"/>
    <w:rsid w:val="00710C49"/>
    <w:rsid w:val="00711486"/>
    <w:rsid w:val="00711E44"/>
    <w:rsid w:val="00712C78"/>
    <w:rsid w:val="00713294"/>
    <w:rsid w:val="00714862"/>
    <w:rsid w:val="0071573F"/>
    <w:rsid w:val="007157F1"/>
    <w:rsid w:val="00720BA9"/>
    <w:rsid w:val="00721709"/>
    <w:rsid w:val="0072263C"/>
    <w:rsid w:val="0072433B"/>
    <w:rsid w:val="00725572"/>
    <w:rsid w:val="0072643C"/>
    <w:rsid w:val="007266A1"/>
    <w:rsid w:val="00727389"/>
    <w:rsid w:val="007306C4"/>
    <w:rsid w:val="00731AF6"/>
    <w:rsid w:val="007320A9"/>
    <w:rsid w:val="00733425"/>
    <w:rsid w:val="007352AE"/>
    <w:rsid w:val="00737052"/>
    <w:rsid w:val="0073795E"/>
    <w:rsid w:val="00737A1B"/>
    <w:rsid w:val="00740F8B"/>
    <w:rsid w:val="00741ABC"/>
    <w:rsid w:val="00742795"/>
    <w:rsid w:val="00743183"/>
    <w:rsid w:val="00743787"/>
    <w:rsid w:val="0074510F"/>
    <w:rsid w:val="0074523A"/>
    <w:rsid w:val="00745809"/>
    <w:rsid w:val="00745C89"/>
    <w:rsid w:val="00745CA1"/>
    <w:rsid w:val="007470AA"/>
    <w:rsid w:val="00747824"/>
    <w:rsid w:val="0075007B"/>
    <w:rsid w:val="007503BC"/>
    <w:rsid w:val="00750632"/>
    <w:rsid w:val="007513DD"/>
    <w:rsid w:val="00751F36"/>
    <w:rsid w:val="00752701"/>
    <w:rsid w:val="00753F35"/>
    <w:rsid w:val="00755051"/>
    <w:rsid w:val="00755F10"/>
    <w:rsid w:val="00757511"/>
    <w:rsid w:val="00760B27"/>
    <w:rsid w:val="0076339D"/>
    <w:rsid w:val="007637D4"/>
    <w:rsid w:val="00764D34"/>
    <w:rsid w:val="00765B6A"/>
    <w:rsid w:val="00766438"/>
    <w:rsid w:val="00767604"/>
    <w:rsid w:val="007705CF"/>
    <w:rsid w:val="00771131"/>
    <w:rsid w:val="00773624"/>
    <w:rsid w:val="00773C06"/>
    <w:rsid w:val="00773F16"/>
    <w:rsid w:val="00774182"/>
    <w:rsid w:val="00775485"/>
    <w:rsid w:val="00777D75"/>
    <w:rsid w:val="007835B3"/>
    <w:rsid w:val="00784B50"/>
    <w:rsid w:val="00784BFF"/>
    <w:rsid w:val="00786801"/>
    <w:rsid w:val="00786A16"/>
    <w:rsid w:val="00787070"/>
    <w:rsid w:val="00790656"/>
    <w:rsid w:val="00792465"/>
    <w:rsid w:val="00792D1E"/>
    <w:rsid w:val="007948E0"/>
    <w:rsid w:val="00794C47"/>
    <w:rsid w:val="007952B6"/>
    <w:rsid w:val="00797163"/>
    <w:rsid w:val="007A2141"/>
    <w:rsid w:val="007A2DF6"/>
    <w:rsid w:val="007A2E8D"/>
    <w:rsid w:val="007A3AAD"/>
    <w:rsid w:val="007A45EA"/>
    <w:rsid w:val="007A53E8"/>
    <w:rsid w:val="007A668F"/>
    <w:rsid w:val="007A75F8"/>
    <w:rsid w:val="007B0B63"/>
    <w:rsid w:val="007B42EA"/>
    <w:rsid w:val="007B46C4"/>
    <w:rsid w:val="007B5EBA"/>
    <w:rsid w:val="007B68D6"/>
    <w:rsid w:val="007B70CD"/>
    <w:rsid w:val="007B72FA"/>
    <w:rsid w:val="007C05C1"/>
    <w:rsid w:val="007C2232"/>
    <w:rsid w:val="007C2255"/>
    <w:rsid w:val="007C52D6"/>
    <w:rsid w:val="007C571C"/>
    <w:rsid w:val="007D034B"/>
    <w:rsid w:val="007D11FE"/>
    <w:rsid w:val="007D1C46"/>
    <w:rsid w:val="007D2D24"/>
    <w:rsid w:val="007D3156"/>
    <w:rsid w:val="007E0888"/>
    <w:rsid w:val="007E2B76"/>
    <w:rsid w:val="007E2FFC"/>
    <w:rsid w:val="007E4C0D"/>
    <w:rsid w:val="007E55B5"/>
    <w:rsid w:val="007E6599"/>
    <w:rsid w:val="007E66D5"/>
    <w:rsid w:val="007F0428"/>
    <w:rsid w:val="007F0DB9"/>
    <w:rsid w:val="007F211B"/>
    <w:rsid w:val="007F2EEA"/>
    <w:rsid w:val="007F45FB"/>
    <w:rsid w:val="0080015D"/>
    <w:rsid w:val="00804E95"/>
    <w:rsid w:val="00805A4E"/>
    <w:rsid w:val="00807197"/>
    <w:rsid w:val="00807386"/>
    <w:rsid w:val="008074E8"/>
    <w:rsid w:val="00811DEA"/>
    <w:rsid w:val="00812F2D"/>
    <w:rsid w:val="00814099"/>
    <w:rsid w:val="00814919"/>
    <w:rsid w:val="00815294"/>
    <w:rsid w:val="0081704A"/>
    <w:rsid w:val="00817785"/>
    <w:rsid w:val="00820117"/>
    <w:rsid w:val="00820324"/>
    <w:rsid w:val="00820E12"/>
    <w:rsid w:val="0082147E"/>
    <w:rsid w:val="008243AB"/>
    <w:rsid w:val="008246EE"/>
    <w:rsid w:val="00825B8A"/>
    <w:rsid w:val="008261DC"/>
    <w:rsid w:val="008270D1"/>
    <w:rsid w:val="008302A6"/>
    <w:rsid w:val="008325FE"/>
    <w:rsid w:val="00832AA6"/>
    <w:rsid w:val="00834752"/>
    <w:rsid w:val="008351D5"/>
    <w:rsid w:val="0083668D"/>
    <w:rsid w:val="00840AF8"/>
    <w:rsid w:val="0084107E"/>
    <w:rsid w:val="00843A3F"/>
    <w:rsid w:val="0085275C"/>
    <w:rsid w:val="008540F8"/>
    <w:rsid w:val="0085500C"/>
    <w:rsid w:val="00856B11"/>
    <w:rsid w:val="00863F0D"/>
    <w:rsid w:val="0086432D"/>
    <w:rsid w:val="00864EE7"/>
    <w:rsid w:val="00866465"/>
    <w:rsid w:val="008678F0"/>
    <w:rsid w:val="00870E8B"/>
    <w:rsid w:val="00875E71"/>
    <w:rsid w:val="008766A8"/>
    <w:rsid w:val="008773C9"/>
    <w:rsid w:val="00881C60"/>
    <w:rsid w:val="00881D57"/>
    <w:rsid w:val="00885B11"/>
    <w:rsid w:val="00885D2D"/>
    <w:rsid w:val="00885EFD"/>
    <w:rsid w:val="0088644D"/>
    <w:rsid w:val="00887511"/>
    <w:rsid w:val="00887B35"/>
    <w:rsid w:val="00893802"/>
    <w:rsid w:val="0089468E"/>
    <w:rsid w:val="008A3952"/>
    <w:rsid w:val="008A631D"/>
    <w:rsid w:val="008B00F9"/>
    <w:rsid w:val="008B08EB"/>
    <w:rsid w:val="008B0B98"/>
    <w:rsid w:val="008B1B95"/>
    <w:rsid w:val="008B2935"/>
    <w:rsid w:val="008B44BA"/>
    <w:rsid w:val="008B5190"/>
    <w:rsid w:val="008B5400"/>
    <w:rsid w:val="008B5D53"/>
    <w:rsid w:val="008B7166"/>
    <w:rsid w:val="008B7B2F"/>
    <w:rsid w:val="008C0A9F"/>
    <w:rsid w:val="008C1807"/>
    <w:rsid w:val="008C1E52"/>
    <w:rsid w:val="008C1E5C"/>
    <w:rsid w:val="008C29A0"/>
    <w:rsid w:val="008C2D1C"/>
    <w:rsid w:val="008D0522"/>
    <w:rsid w:val="008D1B4F"/>
    <w:rsid w:val="008D58B6"/>
    <w:rsid w:val="008D7C02"/>
    <w:rsid w:val="008E1E21"/>
    <w:rsid w:val="008E2FA9"/>
    <w:rsid w:val="008E2FBA"/>
    <w:rsid w:val="008E39D7"/>
    <w:rsid w:val="008E3BB1"/>
    <w:rsid w:val="008E48D4"/>
    <w:rsid w:val="008E5998"/>
    <w:rsid w:val="008E6033"/>
    <w:rsid w:val="008E772A"/>
    <w:rsid w:val="008F000B"/>
    <w:rsid w:val="008F02D8"/>
    <w:rsid w:val="008F09AE"/>
    <w:rsid w:val="008F172B"/>
    <w:rsid w:val="008F1744"/>
    <w:rsid w:val="008F2124"/>
    <w:rsid w:val="008F39C7"/>
    <w:rsid w:val="008F4835"/>
    <w:rsid w:val="008F4AE1"/>
    <w:rsid w:val="008F57D3"/>
    <w:rsid w:val="008F6A64"/>
    <w:rsid w:val="008F6E43"/>
    <w:rsid w:val="008F7A1F"/>
    <w:rsid w:val="00902AF4"/>
    <w:rsid w:val="00902BE7"/>
    <w:rsid w:val="00912923"/>
    <w:rsid w:val="00912D01"/>
    <w:rsid w:val="009135E5"/>
    <w:rsid w:val="00913E03"/>
    <w:rsid w:val="00914233"/>
    <w:rsid w:val="00914A25"/>
    <w:rsid w:val="0092106C"/>
    <w:rsid w:val="00921689"/>
    <w:rsid w:val="00921D95"/>
    <w:rsid w:val="00922817"/>
    <w:rsid w:val="0092707A"/>
    <w:rsid w:val="00927F8A"/>
    <w:rsid w:val="00931E45"/>
    <w:rsid w:val="00935457"/>
    <w:rsid w:val="00935A06"/>
    <w:rsid w:val="0093637F"/>
    <w:rsid w:val="009375EF"/>
    <w:rsid w:val="0094059B"/>
    <w:rsid w:val="0094068C"/>
    <w:rsid w:val="00942FA6"/>
    <w:rsid w:val="00942FF7"/>
    <w:rsid w:val="0094343C"/>
    <w:rsid w:val="00944043"/>
    <w:rsid w:val="00944321"/>
    <w:rsid w:val="0094678E"/>
    <w:rsid w:val="00947265"/>
    <w:rsid w:val="00950A7D"/>
    <w:rsid w:val="0095107A"/>
    <w:rsid w:val="009523C1"/>
    <w:rsid w:val="00952558"/>
    <w:rsid w:val="00952E34"/>
    <w:rsid w:val="009551A3"/>
    <w:rsid w:val="00955953"/>
    <w:rsid w:val="00957FEC"/>
    <w:rsid w:val="0096219C"/>
    <w:rsid w:val="009650F9"/>
    <w:rsid w:val="0096644A"/>
    <w:rsid w:val="00966ECA"/>
    <w:rsid w:val="0097141C"/>
    <w:rsid w:val="00971CBB"/>
    <w:rsid w:val="00973609"/>
    <w:rsid w:val="009737A5"/>
    <w:rsid w:val="00975B23"/>
    <w:rsid w:val="0097640C"/>
    <w:rsid w:val="00977505"/>
    <w:rsid w:val="0098328C"/>
    <w:rsid w:val="009862AB"/>
    <w:rsid w:val="00986961"/>
    <w:rsid w:val="00986CF3"/>
    <w:rsid w:val="00987888"/>
    <w:rsid w:val="0099130B"/>
    <w:rsid w:val="00992E0B"/>
    <w:rsid w:val="0099321D"/>
    <w:rsid w:val="009A0123"/>
    <w:rsid w:val="009A0475"/>
    <w:rsid w:val="009A04FF"/>
    <w:rsid w:val="009A283A"/>
    <w:rsid w:val="009A66FF"/>
    <w:rsid w:val="009A6792"/>
    <w:rsid w:val="009A710F"/>
    <w:rsid w:val="009B1416"/>
    <w:rsid w:val="009B2FA5"/>
    <w:rsid w:val="009B39BF"/>
    <w:rsid w:val="009B5558"/>
    <w:rsid w:val="009C2216"/>
    <w:rsid w:val="009C3200"/>
    <w:rsid w:val="009C3FC4"/>
    <w:rsid w:val="009C5C30"/>
    <w:rsid w:val="009C63E8"/>
    <w:rsid w:val="009C6C9B"/>
    <w:rsid w:val="009D094E"/>
    <w:rsid w:val="009D1FBC"/>
    <w:rsid w:val="009D3B59"/>
    <w:rsid w:val="009D5136"/>
    <w:rsid w:val="009D5E99"/>
    <w:rsid w:val="009D7607"/>
    <w:rsid w:val="009D7B3E"/>
    <w:rsid w:val="009D7C99"/>
    <w:rsid w:val="009E3092"/>
    <w:rsid w:val="009E4097"/>
    <w:rsid w:val="009E75FB"/>
    <w:rsid w:val="009F042C"/>
    <w:rsid w:val="009F1865"/>
    <w:rsid w:val="009F509F"/>
    <w:rsid w:val="009F6B8E"/>
    <w:rsid w:val="009F6DED"/>
    <w:rsid w:val="009F79E3"/>
    <w:rsid w:val="00A007B9"/>
    <w:rsid w:val="00A01840"/>
    <w:rsid w:val="00A026C0"/>
    <w:rsid w:val="00A02E4C"/>
    <w:rsid w:val="00A05412"/>
    <w:rsid w:val="00A06FC1"/>
    <w:rsid w:val="00A13205"/>
    <w:rsid w:val="00A133EE"/>
    <w:rsid w:val="00A13620"/>
    <w:rsid w:val="00A139A8"/>
    <w:rsid w:val="00A13B0C"/>
    <w:rsid w:val="00A142B9"/>
    <w:rsid w:val="00A15CDF"/>
    <w:rsid w:val="00A1697C"/>
    <w:rsid w:val="00A17ECD"/>
    <w:rsid w:val="00A17F54"/>
    <w:rsid w:val="00A21A91"/>
    <w:rsid w:val="00A22836"/>
    <w:rsid w:val="00A22D32"/>
    <w:rsid w:val="00A32AAA"/>
    <w:rsid w:val="00A35190"/>
    <w:rsid w:val="00A36515"/>
    <w:rsid w:val="00A37625"/>
    <w:rsid w:val="00A438CD"/>
    <w:rsid w:val="00A44E7A"/>
    <w:rsid w:val="00A5106D"/>
    <w:rsid w:val="00A51378"/>
    <w:rsid w:val="00A51BA0"/>
    <w:rsid w:val="00A52193"/>
    <w:rsid w:val="00A5415B"/>
    <w:rsid w:val="00A54395"/>
    <w:rsid w:val="00A54A0C"/>
    <w:rsid w:val="00A54A90"/>
    <w:rsid w:val="00A55277"/>
    <w:rsid w:val="00A56372"/>
    <w:rsid w:val="00A63E99"/>
    <w:rsid w:val="00A65FEC"/>
    <w:rsid w:val="00A67CC9"/>
    <w:rsid w:val="00A70432"/>
    <w:rsid w:val="00A71B54"/>
    <w:rsid w:val="00A73898"/>
    <w:rsid w:val="00A73C57"/>
    <w:rsid w:val="00A73C81"/>
    <w:rsid w:val="00A741A6"/>
    <w:rsid w:val="00A74A39"/>
    <w:rsid w:val="00A7521C"/>
    <w:rsid w:val="00A75BC9"/>
    <w:rsid w:val="00A7644E"/>
    <w:rsid w:val="00A764EE"/>
    <w:rsid w:val="00A76924"/>
    <w:rsid w:val="00A76CE4"/>
    <w:rsid w:val="00A76E0D"/>
    <w:rsid w:val="00A76F6C"/>
    <w:rsid w:val="00A770AB"/>
    <w:rsid w:val="00A77E1B"/>
    <w:rsid w:val="00A80450"/>
    <w:rsid w:val="00A81850"/>
    <w:rsid w:val="00A821FF"/>
    <w:rsid w:val="00A846EE"/>
    <w:rsid w:val="00A864DC"/>
    <w:rsid w:val="00A87FE5"/>
    <w:rsid w:val="00A919EC"/>
    <w:rsid w:val="00A9477A"/>
    <w:rsid w:val="00A94A8B"/>
    <w:rsid w:val="00A9513F"/>
    <w:rsid w:val="00A97157"/>
    <w:rsid w:val="00AA0C88"/>
    <w:rsid w:val="00AA21A5"/>
    <w:rsid w:val="00AA2475"/>
    <w:rsid w:val="00AA2AE3"/>
    <w:rsid w:val="00AA3A8B"/>
    <w:rsid w:val="00AA5BEC"/>
    <w:rsid w:val="00AB1E25"/>
    <w:rsid w:val="00AB1FC7"/>
    <w:rsid w:val="00AB24C5"/>
    <w:rsid w:val="00AB3ACD"/>
    <w:rsid w:val="00AB65C7"/>
    <w:rsid w:val="00AB65F4"/>
    <w:rsid w:val="00AC133D"/>
    <w:rsid w:val="00AC22CE"/>
    <w:rsid w:val="00AC4042"/>
    <w:rsid w:val="00AC50C1"/>
    <w:rsid w:val="00AC7B7F"/>
    <w:rsid w:val="00AD3C23"/>
    <w:rsid w:val="00AD40B4"/>
    <w:rsid w:val="00AD4ECD"/>
    <w:rsid w:val="00AD5629"/>
    <w:rsid w:val="00AD591A"/>
    <w:rsid w:val="00AD6E00"/>
    <w:rsid w:val="00AE1017"/>
    <w:rsid w:val="00AE2064"/>
    <w:rsid w:val="00AE21D5"/>
    <w:rsid w:val="00AE2350"/>
    <w:rsid w:val="00AE2D6E"/>
    <w:rsid w:val="00AE33D1"/>
    <w:rsid w:val="00AE4C59"/>
    <w:rsid w:val="00AE505D"/>
    <w:rsid w:val="00AE5741"/>
    <w:rsid w:val="00AE5E2F"/>
    <w:rsid w:val="00AF038F"/>
    <w:rsid w:val="00AF05FF"/>
    <w:rsid w:val="00AF1D3A"/>
    <w:rsid w:val="00AF2C3C"/>
    <w:rsid w:val="00AF3985"/>
    <w:rsid w:val="00AF3FDE"/>
    <w:rsid w:val="00AF5D02"/>
    <w:rsid w:val="00AF5DDA"/>
    <w:rsid w:val="00B006D9"/>
    <w:rsid w:val="00B00793"/>
    <w:rsid w:val="00B009A2"/>
    <w:rsid w:val="00B03D1B"/>
    <w:rsid w:val="00B03D9C"/>
    <w:rsid w:val="00B05DD5"/>
    <w:rsid w:val="00B0723A"/>
    <w:rsid w:val="00B07635"/>
    <w:rsid w:val="00B07782"/>
    <w:rsid w:val="00B1063A"/>
    <w:rsid w:val="00B11017"/>
    <w:rsid w:val="00B13A58"/>
    <w:rsid w:val="00B16A54"/>
    <w:rsid w:val="00B17214"/>
    <w:rsid w:val="00B218AD"/>
    <w:rsid w:val="00B2193A"/>
    <w:rsid w:val="00B2202F"/>
    <w:rsid w:val="00B223A8"/>
    <w:rsid w:val="00B25BA9"/>
    <w:rsid w:val="00B31479"/>
    <w:rsid w:val="00B33B80"/>
    <w:rsid w:val="00B33F87"/>
    <w:rsid w:val="00B346F8"/>
    <w:rsid w:val="00B34B6B"/>
    <w:rsid w:val="00B35968"/>
    <w:rsid w:val="00B37ACA"/>
    <w:rsid w:val="00B417E9"/>
    <w:rsid w:val="00B43552"/>
    <w:rsid w:val="00B43B68"/>
    <w:rsid w:val="00B43C0D"/>
    <w:rsid w:val="00B43EE0"/>
    <w:rsid w:val="00B4463D"/>
    <w:rsid w:val="00B45DC5"/>
    <w:rsid w:val="00B477D4"/>
    <w:rsid w:val="00B508C0"/>
    <w:rsid w:val="00B51BAA"/>
    <w:rsid w:val="00B53209"/>
    <w:rsid w:val="00B53246"/>
    <w:rsid w:val="00B53F39"/>
    <w:rsid w:val="00B57679"/>
    <w:rsid w:val="00B60557"/>
    <w:rsid w:val="00B61306"/>
    <w:rsid w:val="00B62CEA"/>
    <w:rsid w:val="00B63B48"/>
    <w:rsid w:val="00B6421A"/>
    <w:rsid w:val="00B66675"/>
    <w:rsid w:val="00B67955"/>
    <w:rsid w:val="00B67D88"/>
    <w:rsid w:val="00B70CC3"/>
    <w:rsid w:val="00B71F0A"/>
    <w:rsid w:val="00B7402A"/>
    <w:rsid w:val="00B74388"/>
    <w:rsid w:val="00B75A10"/>
    <w:rsid w:val="00B75A4F"/>
    <w:rsid w:val="00B75B44"/>
    <w:rsid w:val="00B76BCE"/>
    <w:rsid w:val="00B77977"/>
    <w:rsid w:val="00B8376F"/>
    <w:rsid w:val="00B83834"/>
    <w:rsid w:val="00B859B6"/>
    <w:rsid w:val="00B85E81"/>
    <w:rsid w:val="00B869F8"/>
    <w:rsid w:val="00B90D64"/>
    <w:rsid w:val="00B9136A"/>
    <w:rsid w:val="00B92BDE"/>
    <w:rsid w:val="00B94963"/>
    <w:rsid w:val="00B9517E"/>
    <w:rsid w:val="00B95ED5"/>
    <w:rsid w:val="00B967DE"/>
    <w:rsid w:val="00B97C7C"/>
    <w:rsid w:val="00BA1A2F"/>
    <w:rsid w:val="00BA2527"/>
    <w:rsid w:val="00BB01A4"/>
    <w:rsid w:val="00BB07B2"/>
    <w:rsid w:val="00BB27A4"/>
    <w:rsid w:val="00BB3190"/>
    <w:rsid w:val="00BC2D87"/>
    <w:rsid w:val="00BC37D4"/>
    <w:rsid w:val="00BC7117"/>
    <w:rsid w:val="00BD26FC"/>
    <w:rsid w:val="00BD38D7"/>
    <w:rsid w:val="00BD5935"/>
    <w:rsid w:val="00BD7723"/>
    <w:rsid w:val="00BD7D5D"/>
    <w:rsid w:val="00BE11BC"/>
    <w:rsid w:val="00BE2FBC"/>
    <w:rsid w:val="00BE3D8A"/>
    <w:rsid w:val="00BE762A"/>
    <w:rsid w:val="00BF1744"/>
    <w:rsid w:val="00BF4574"/>
    <w:rsid w:val="00BF4B72"/>
    <w:rsid w:val="00BF5A7D"/>
    <w:rsid w:val="00C02F87"/>
    <w:rsid w:val="00C06FDB"/>
    <w:rsid w:val="00C11663"/>
    <w:rsid w:val="00C139F9"/>
    <w:rsid w:val="00C15729"/>
    <w:rsid w:val="00C1584D"/>
    <w:rsid w:val="00C164F5"/>
    <w:rsid w:val="00C200F1"/>
    <w:rsid w:val="00C210BE"/>
    <w:rsid w:val="00C21CDE"/>
    <w:rsid w:val="00C22F4D"/>
    <w:rsid w:val="00C2313B"/>
    <w:rsid w:val="00C25AF7"/>
    <w:rsid w:val="00C260A2"/>
    <w:rsid w:val="00C27D6C"/>
    <w:rsid w:val="00C3254C"/>
    <w:rsid w:val="00C32BD4"/>
    <w:rsid w:val="00C32BF1"/>
    <w:rsid w:val="00C36581"/>
    <w:rsid w:val="00C42E6B"/>
    <w:rsid w:val="00C45DA2"/>
    <w:rsid w:val="00C47548"/>
    <w:rsid w:val="00C51C0A"/>
    <w:rsid w:val="00C545D9"/>
    <w:rsid w:val="00C57645"/>
    <w:rsid w:val="00C57AEE"/>
    <w:rsid w:val="00C63A7F"/>
    <w:rsid w:val="00C654AB"/>
    <w:rsid w:val="00C65AB1"/>
    <w:rsid w:val="00C66A3B"/>
    <w:rsid w:val="00C66C19"/>
    <w:rsid w:val="00C70AEF"/>
    <w:rsid w:val="00C70F41"/>
    <w:rsid w:val="00C71D42"/>
    <w:rsid w:val="00C72A44"/>
    <w:rsid w:val="00C740AD"/>
    <w:rsid w:val="00C74105"/>
    <w:rsid w:val="00C75176"/>
    <w:rsid w:val="00C759F4"/>
    <w:rsid w:val="00C75AF8"/>
    <w:rsid w:val="00C76288"/>
    <w:rsid w:val="00C76EDF"/>
    <w:rsid w:val="00C7784B"/>
    <w:rsid w:val="00C77B97"/>
    <w:rsid w:val="00C80787"/>
    <w:rsid w:val="00C80CB3"/>
    <w:rsid w:val="00C81B16"/>
    <w:rsid w:val="00C8469F"/>
    <w:rsid w:val="00C86275"/>
    <w:rsid w:val="00C9157F"/>
    <w:rsid w:val="00C925D8"/>
    <w:rsid w:val="00C9320B"/>
    <w:rsid w:val="00C94502"/>
    <w:rsid w:val="00C96F48"/>
    <w:rsid w:val="00CA00AC"/>
    <w:rsid w:val="00CA14CE"/>
    <w:rsid w:val="00CA7FB9"/>
    <w:rsid w:val="00CB141A"/>
    <w:rsid w:val="00CB1952"/>
    <w:rsid w:val="00CB1B22"/>
    <w:rsid w:val="00CB2826"/>
    <w:rsid w:val="00CB630B"/>
    <w:rsid w:val="00CC0DF0"/>
    <w:rsid w:val="00CC1C48"/>
    <w:rsid w:val="00CC5D22"/>
    <w:rsid w:val="00CC62E9"/>
    <w:rsid w:val="00CC78BE"/>
    <w:rsid w:val="00CC7988"/>
    <w:rsid w:val="00CD0A74"/>
    <w:rsid w:val="00CD124F"/>
    <w:rsid w:val="00CD3FD3"/>
    <w:rsid w:val="00CD46E7"/>
    <w:rsid w:val="00CD6102"/>
    <w:rsid w:val="00CD7215"/>
    <w:rsid w:val="00CE1BFC"/>
    <w:rsid w:val="00CE1C7C"/>
    <w:rsid w:val="00CE5928"/>
    <w:rsid w:val="00CE6E6D"/>
    <w:rsid w:val="00CE7473"/>
    <w:rsid w:val="00CF1C2B"/>
    <w:rsid w:val="00CF2A6F"/>
    <w:rsid w:val="00CF431E"/>
    <w:rsid w:val="00CF5714"/>
    <w:rsid w:val="00D00921"/>
    <w:rsid w:val="00D00BE3"/>
    <w:rsid w:val="00D02FEC"/>
    <w:rsid w:val="00D03771"/>
    <w:rsid w:val="00D0421E"/>
    <w:rsid w:val="00D061F8"/>
    <w:rsid w:val="00D06347"/>
    <w:rsid w:val="00D105DC"/>
    <w:rsid w:val="00D10FB2"/>
    <w:rsid w:val="00D12A13"/>
    <w:rsid w:val="00D13FDF"/>
    <w:rsid w:val="00D14031"/>
    <w:rsid w:val="00D1567F"/>
    <w:rsid w:val="00D15BD2"/>
    <w:rsid w:val="00D16DDD"/>
    <w:rsid w:val="00D17445"/>
    <w:rsid w:val="00D21DFF"/>
    <w:rsid w:val="00D22CBB"/>
    <w:rsid w:val="00D25240"/>
    <w:rsid w:val="00D263A7"/>
    <w:rsid w:val="00D26423"/>
    <w:rsid w:val="00D26B7E"/>
    <w:rsid w:val="00D27340"/>
    <w:rsid w:val="00D27349"/>
    <w:rsid w:val="00D35016"/>
    <w:rsid w:val="00D359DF"/>
    <w:rsid w:val="00D3668A"/>
    <w:rsid w:val="00D370F1"/>
    <w:rsid w:val="00D37AD0"/>
    <w:rsid w:val="00D41601"/>
    <w:rsid w:val="00D417C8"/>
    <w:rsid w:val="00D41CFB"/>
    <w:rsid w:val="00D42A24"/>
    <w:rsid w:val="00D43EAE"/>
    <w:rsid w:val="00D46296"/>
    <w:rsid w:val="00D46FA7"/>
    <w:rsid w:val="00D51531"/>
    <w:rsid w:val="00D5312D"/>
    <w:rsid w:val="00D54904"/>
    <w:rsid w:val="00D549D7"/>
    <w:rsid w:val="00D54A78"/>
    <w:rsid w:val="00D577CA"/>
    <w:rsid w:val="00D577F6"/>
    <w:rsid w:val="00D62DA0"/>
    <w:rsid w:val="00D64DEF"/>
    <w:rsid w:val="00D71CA0"/>
    <w:rsid w:val="00D733A0"/>
    <w:rsid w:val="00D75CC7"/>
    <w:rsid w:val="00D801F1"/>
    <w:rsid w:val="00D80642"/>
    <w:rsid w:val="00D81BE3"/>
    <w:rsid w:val="00D83982"/>
    <w:rsid w:val="00D83EDD"/>
    <w:rsid w:val="00D84117"/>
    <w:rsid w:val="00D845C3"/>
    <w:rsid w:val="00D9047B"/>
    <w:rsid w:val="00D90C60"/>
    <w:rsid w:val="00D91782"/>
    <w:rsid w:val="00D93A51"/>
    <w:rsid w:val="00D93DEC"/>
    <w:rsid w:val="00D946C3"/>
    <w:rsid w:val="00D955F8"/>
    <w:rsid w:val="00D97399"/>
    <w:rsid w:val="00DA06B6"/>
    <w:rsid w:val="00DA111A"/>
    <w:rsid w:val="00DA12DB"/>
    <w:rsid w:val="00DA1401"/>
    <w:rsid w:val="00DA15FB"/>
    <w:rsid w:val="00DA2044"/>
    <w:rsid w:val="00DA29BF"/>
    <w:rsid w:val="00DA3111"/>
    <w:rsid w:val="00DA57A9"/>
    <w:rsid w:val="00DA7148"/>
    <w:rsid w:val="00DB1121"/>
    <w:rsid w:val="00DB4DEE"/>
    <w:rsid w:val="00DB55A7"/>
    <w:rsid w:val="00DB55B5"/>
    <w:rsid w:val="00DB56A1"/>
    <w:rsid w:val="00DB5AC3"/>
    <w:rsid w:val="00DB7DE2"/>
    <w:rsid w:val="00DC262F"/>
    <w:rsid w:val="00DC7CA0"/>
    <w:rsid w:val="00DD5BA8"/>
    <w:rsid w:val="00DD7472"/>
    <w:rsid w:val="00DD76DC"/>
    <w:rsid w:val="00DE27D0"/>
    <w:rsid w:val="00DE2AEC"/>
    <w:rsid w:val="00DE2F76"/>
    <w:rsid w:val="00DE3523"/>
    <w:rsid w:val="00DE4C50"/>
    <w:rsid w:val="00DE59F9"/>
    <w:rsid w:val="00DE70B5"/>
    <w:rsid w:val="00DE7233"/>
    <w:rsid w:val="00DF23D5"/>
    <w:rsid w:val="00DF6A1F"/>
    <w:rsid w:val="00DF6B97"/>
    <w:rsid w:val="00E02EDB"/>
    <w:rsid w:val="00E030A5"/>
    <w:rsid w:val="00E06BDF"/>
    <w:rsid w:val="00E11CBD"/>
    <w:rsid w:val="00E13356"/>
    <w:rsid w:val="00E208AD"/>
    <w:rsid w:val="00E24DA7"/>
    <w:rsid w:val="00E252A8"/>
    <w:rsid w:val="00E33BD0"/>
    <w:rsid w:val="00E34113"/>
    <w:rsid w:val="00E364BF"/>
    <w:rsid w:val="00E368B7"/>
    <w:rsid w:val="00E37118"/>
    <w:rsid w:val="00E37E3C"/>
    <w:rsid w:val="00E414A6"/>
    <w:rsid w:val="00E41A2C"/>
    <w:rsid w:val="00E420EC"/>
    <w:rsid w:val="00E43AFD"/>
    <w:rsid w:val="00E4403E"/>
    <w:rsid w:val="00E44A82"/>
    <w:rsid w:val="00E4559D"/>
    <w:rsid w:val="00E45A78"/>
    <w:rsid w:val="00E47619"/>
    <w:rsid w:val="00E47C4D"/>
    <w:rsid w:val="00E511BE"/>
    <w:rsid w:val="00E51770"/>
    <w:rsid w:val="00E52506"/>
    <w:rsid w:val="00E52DB3"/>
    <w:rsid w:val="00E545F2"/>
    <w:rsid w:val="00E54A38"/>
    <w:rsid w:val="00E55C87"/>
    <w:rsid w:val="00E5684D"/>
    <w:rsid w:val="00E57020"/>
    <w:rsid w:val="00E6017E"/>
    <w:rsid w:val="00E62700"/>
    <w:rsid w:val="00E63581"/>
    <w:rsid w:val="00E6385A"/>
    <w:rsid w:val="00E70CAE"/>
    <w:rsid w:val="00E73158"/>
    <w:rsid w:val="00E75427"/>
    <w:rsid w:val="00E775D2"/>
    <w:rsid w:val="00E77E79"/>
    <w:rsid w:val="00E819DC"/>
    <w:rsid w:val="00E81CDA"/>
    <w:rsid w:val="00E8342D"/>
    <w:rsid w:val="00E83748"/>
    <w:rsid w:val="00E86353"/>
    <w:rsid w:val="00E866ED"/>
    <w:rsid w:val="00E86B35"/>
    <w:rsid w:val="00E877D8"/>
    <w:rsid w:val="00E90D0E"/>
    <w:rsid w:val="00E91E60"/>
    <w:rsid w:val="00E920A4"/>
    <w:rsid w:val="00E935CE"/>
    <w:rsid w:val="00E93A81"/>
    <w:rsid w:val="00E9405B"/>
    <w:rsid w:val="00E94FEB"/>
    <w:rsid w:val="00EA0F04"/>
    <w:rsid w:val="00EA1A28"/>
    <w:rsid w:val="00EA4048"/>
    <w:rsid w:val="00EA41C9"/>
    <w:rsid w:val="00EA5F3B"/>
    <w:rsid w:val="00EB0D34"/>
    <w:rsid w:val="00EB1018"/>
    <w:rsid w:val="00EB2018"/>
    <w:rsid w:val="00EB350C"/>
    <w:rsid w:val="00EB395F"/>
    <w:rsid w:val="00EB4896"/>
    <w:rsid w:val="00EB5247"/>
    <w:rsid w:val="00EC0C2D"/>
    <w:rsid w:val="00EC36B4"/>
    <w:rsid w:val="00EC3DB5"/>
    <w:rsid w:val="00EC4714"/>
    <w:rsid w:val="00ED01CB"/>
    <w:rsid w:val="00ED09D3"/>
    <w:rsid w:val="00ED204F"/>
    <w:rsid w:val="00ED734C"/>
    <w:rsid w:val="00ED7B79"/>
    <w:rsid w:val="00EE2BC1"/>
    <w:rsid w:val="00EE2C78"/>
    <w:rsid w:val="00EE44A9"/>
    <w:rsid w:val="00EE4F7E"/>
    <w:rsid w:val="00EE56CC"/>
    <w:rsid w:val="00EE656B"/>
    <w:rsid w:val="00EE74F3"/>
    <w:rsid w:val="00EF26D4"/>
    <w:rsid w:val="00EF2A99"/>
    <w:rsid w:val="00EF51E6"/>
    <w:rsid w:val="00EF5C00"/>
    <w:rsid w:val="00EF68BF"/>
    <w:rsid w:val="00F006A1"/>
    <w:rsid w:val="00F00E76"/>
    <w:rsid w:val="00F023D1"/>
    <w:rsid w:val="00F02A27"/>
    <w:rsid w:val="00F03A23"/>
    <w:rsid w:val="00F05B1B"/>
    <w:rsid w:val="00F07411"/>
    <w:rsid w:val="00F0755B"/>
    <w:rsid w:val="00F1191B"/>
    <w:rsid w:val="00F1215E"/>
    <w:rsid w:val="00F12768"/>
    <w:rsid w:val="00F12D0E"/>
    <w:rsid w:val="00F138EA"/>
    <w:rsid w:val="00F14EE5"/>
    <w:rsid w:val="00F16AFA"/>
    <w:rsid w:val="00F22A5D"/>
    <w:rsid w:val="00F23ECE"/>
    <w:rsid w:val="00F25207"/>
    <w:rsid w:val="00F252AB"/>
    <w:rsid w:val="00F27F51"/>
    <w:rsid w:val="00F302EA"/>
    <w:rsid w:val="00F305AE"/>
    <w:rsid w:val="00F31D29"/>
    <w:rsid w:val="00F32CE0"/>
    <w:rsid w:val="00F33ECE"/>
    <w:rsid w:val="00F36086"/>
    <w:rsid w:val="00F372B7"/>
    <w:rsid w:val="00F373E2"/>
    <w:rsid w:val="00F41097"/>
    <w:rsid w:val="00F41FAA"/>
    <w:rsid w:val="00F45BBC"/>
    <w:rsid w:val="00F46741"/>
    <w:rsid w:val="00F528D3"/>
    <w:rsid w:val="00F532D5"/>
    <w:rsid w:val="00F53562"/>
    <w:rsid w:val="00F55567"/>
    <w:rsid w:val="00F62A38"/>
    <w:rsid w:val="00F63D3B"/>
    <w:rsid w:val="00F66A0D"/>
    <w:rsid w:val="00F703DB"/>
    <w:rsid w:val="00F739FA"/>
    <w:rsid w:val="00F759A7"/>
    <w:rsid w:val="00F804B9"/>
    <w:rsid w:val="00F80BC9"/>
    <w:rsid w:val="00F81125"/>
    <w:rsid w:val="00F81DA7"/>
    <w:rsid w:val="00F82B40"/>
    <w:rsid w:val="00F87612"/>
    <w:rsid w:val="00F915EC"/>
    <w:rsid w:val="00F9511E"/>
    <w:rsid w:val="00FA2643"/>
    <w:rsid w:val="00FA4D89"/>
    <w:rsid w:val="00FA5FC4"/>
    <w:rsid w:val="00FA6A65"/>
    <w:rsid w:val="00FB0699"/>
    <w:rsid w:val="00FB06A9"/>
    <w:rsid w:val="00FB1047"/>
    <w:rsid w:val="00FB1A5A"/>
    <w:rsid w:val="00FB2706"/>
    <w:rsid w:val="00FB3877"/>
    <w:rsid w:val="00FB48C4"/>
    <w:rsid w:val="00FC3725"/>
    <w:rsid w:val="00FC4BFD"/>
    <w:rsid w:val="00FC69EA"/>
    <w:rsid w:val="00FD3E5F"/>
    <w:rsid w:val="00FD402D"/>
    <w:rsid w:val="00FD6E5C"/>
    <w:rsid w:val="00FE00FE"/>
    <w:rsid w:val="00FE0153"/>
    <w:rsid w:val="00FE18C1"/>
    <w:rsid w:val="00FE553F"/>
    <w:rsid w:val="00FE6ED5"/>
    <w:rsid w:val="00FE75C7"/>
    <w:rsid w:val="00FF2971"/>
    <w:rsid w:val="00FF3A4B"/>
    <w:rsid w:val="00FF7496"/>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1264C3C3"/>
  <w15:docId w15:val="{17D6BB07-73A8-4335-9352-EDC33DC7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B1"/>
  </w:style>
  <w:style w:type="paragraph" w:styleId="Heading1">
    <w:name w:val="heading 1"/>
    <w:next w:val="Normal"/>
    <w:qFormat/>
    <w:rsid w:val="00C65AB1"/>
    <w:pPr>
      <w:outlineLvl w:val="0"/>
    </w:pPr>
    <w:rPr>
      <w:noProof/>
    </w:rPr>
  </w:style>
  <w:style w:type="paragraph" w:styleId="Heading2">
    <w:name w:val="heading 2"/>
    <w:next w:val="Normal"/>
    <w:qFormat/>
    <w:rsid w:val="00C65AB1"/>
    <w:pPr>
      <w:outlineLvl w:val="1"/>
    </w:pPr>
    <w:rPr>
      <w:noProof/>
    </w:rPr>
  </w:style>
  <w:style w:type="paragraph" w:styleId="Heading3">
    <w:name w:val="heading 3"/>
    <w:next w:val="Normal"/>
    <w:qFormat/>
    <w:rsid w:val="00C65AB1"/>
    <w:pPr>
      <w:outlineLvl w:val="2"/>
    </w:pPr>
    <w:rPr>
      <w:noProof/>
    </w:rPr>
  </w:style>
  <w:style w:type="paragraph" w:styleId="Heading4">
    <w:name w:val="heading 4"/>
    <w:next w:val="Normal"/>
    <w:qFormat/>
    <w:rsid w:val="00C65AB1"/>
    <w:pPr>
      <w:outlineLvl w:val="3"/>
    </w:pPr>
    <w:rPr>
      <w:noProof/>
    </w:rPr>
  </w:style>
  <w:style w:type="paragraph" w:styleId="Heading5">
    <w:name w:val="heading 5"/>
    <w:next w:val="Normal"/>
    <w:qFormat/>
    <w:rsid w:val="00C65AB1"/>
    <w:pPr>
      <w:outlineLvl w:val="4"/>
    </w:pPr>
    <w:rPr>
      <w:noProof/>
    </w:rPr>
  </w:style>
  <w:style w:type="paragraph" w:styleId="Heading6">
    <w:name w:val="heading 6"/>
    <w:next w:val="Normal"/>
    <w:qFormat/>
    <w:rsid w:val="00C65AB1"/>
    <w:pPr>
      <w:outlineLvl w:val="5"/>
    </w:pPr>
    <w:rPr>
      <w:noProof/>
    </w:rPr>
  </w:style>
  <w:style w:type="paragraph" w:styleId="Heading7">
    <w:name w:val="heading 7"/>
    <w:next w:val="Normal"/>
    <w:qFormat/>
    <w:rsid w:val="00C65AB1"/>
    <w:pPr>
      <w:outlineLvl w:val="6"/>
    </w:pPr>
    <w:rPr>
      <w:noProof/>
    </w:rPr>
  </w:style>
  <w:style w:type="paragraph" w:styleId="Heading8">
    <w:name w:val="heading 8"/>
    <w:next w:val="Normal"/>
    <w:qFormat/>
    <w:rsid w:val="00C65AB1"/>
    <w:pPr>
      <w:outlineLvl w:val="7"/>
    </w:pPr>
    <w:rPr>
      <w:noProof/>
    </w:rPr>
  </w:style>
  <w:style w:type="paragraph" w:styleId="Heading9">
    <w:name w:val="heading 9"/>
    <w:next w:val="Normal"/>
    <w:qFormat/>
    <w:rsid w:val="00C65AB1"/>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5AB1"/>
    <w:rPr>
      <w:sz w:val="22"/>
    </w:rPr>
  </w:style>
  <w:style w:type="paragraph" w:styleId="BodyTextIndent">
    <w:name w:val="Body Text Indent"/>
    <w:basedOn w:val="Normal"/>
    <w:rsid w:val="00C65AB1"/>
    <w:rPr>
      <w:sz w:val="22"/>
    </w:rPr>
  </w:style>
  <w:style w:type="paragraph" w:styleId="BodyTextIndent2">
    <w:name w:val="Body Text Indent 2"/>
    <w:basedOn w:val="Normal"/>
    <w:rsid w:val="00C65AB1"/>
    <w:rPr>
      <w:sz w:val="24"/>
    </w:rPr>
  </w:style>
  <w:style w:type="paragraph" w:styleId="BodyTextIndent3">
    <w:name w:val="Body Text Indent 3"/>
    <w:basedOn w:val="Normal"/>
    <w:rsid w:val="00C65AB1"/>
    <w:rPr>
      <w:rFonts w:ascii="Arial" w:hAnsi="Arial"/>
      <w:sz w:val="22"/>
    </w:rPr>
  </w:style>
  <w:style w:type="paragraph" w:styleId="BodyText2">
    <w:name w:val="Body Text 2"/>
    <w:basedOn w:val="Normal"/>
    <w:link w:val="BodyText2Char"/>
    <w:rsid w:val="00C65AB1"/>
    <w:pPr>
      <w:spacing w:line="240" w:lineRule="atLeast"/>
      <w:jc w:val="both"/>
    </w:pPr>
    <w:rPr>
      <w:rFonts w:ascii="Arial" w:hAnsi="Arial"/>
      <w:sz w:val="22"/>
    </w:rPr>
  </w:style>
  <w:style w:type="paragraph" w:styleId="Header">
    <w:name w:val="header"/>
    <w:basedOn w:val="Normal"/>
    <w:rsid w:val="00C65AB1"/>
    <w:pPr>
      <w:tabs>
        <w:tab w:val="center" w:pos="4320"/>
        <w:tab w:val="right" w:pos="8640"/>
      </w:tabs>
    </w:pPr>
  </w:style>
  <w:style w:type="paragraph" w:styleId="Footer">
    <w:name w:val="footer"/>
    <w:basedOn w:val="Normal"/>
    <w:link w:val="FooterChar"/>
    <w:uiPriority w:val="99"/>
    <w:rsid w:val="00C65AB1"/>
    <w:pPr>
      <w:tabs>
        <w:tab w:val="center" w:pos="4320"/>
        <w:tab w:val="right" w:pos="8640"/>
      </w:tabs>
    </w:pPr>
  </w:style>
  <w:style w:type="character" w:styleId="PageNumber">
    <w:name w:val="page number"/>
    <w:basedOn w:val="DefaultParagraphFont"/>
    <w:rsid w:val="00C65AB1"/>
  </w:style>
  <w:style w:type="paragraph" w:styleId="BodyText3">
    <w:name w:val="Body Text 3"/>
    <w:basedOn w:val="Normal"/>
    <w:rsid w:val="00C65AB1"/>
    <w:pPr>
      <w:spacing w:line="240" w:lineRule="atLeast"/>
    </w:pPr>
    <w:rPr>
      <w:rFonts w:ascii="Arial" w:hAnsi="Arial"/>
      <w:color w:val="0000FF"/>
      <w:sz w:val="22"/>
    </w:rPr>
  </w:style>
  <w:style w:type="paragraph" w:styleId="List2">
    <w:name w:val="List 2"/>
    <w:basedOn w:val="Normal"/>
    <w:rsid w:val="00C65AB1"/>
    <w:pPr>
      <w:ind w:left="720" w:hanging="360"/>
    </w:pPr>
  </w:style>
  <w:style w:type="paragraph" w:styleId="List">
    <w:name w:val="List"/>
    <w:basedOn w:val="Normal"/>
    <w:rsid w:val="00C65AB1"/>
    <w:pPr>
      <w:ind w:left="360" w:hanging="360"/>
    </w:pPr>
  </w:style>
  <w:style w:type="paragraph" w:styleId="List3">
    <w:name w:val="List 3"/>
    <w:basedOn w:val="Normal"/>
    <w:rsid w:val="00C65AB1"/>
    <w:pPr>
      <w:ind w:left="1080" w:hanging="360"/>
    </w:pPr>
  </w:style>
  <w:style w:type="paragraph" w:styleId="List4">
    <w:name w:val="List 4"/>
    <w:basedOn w:val="Normal"/>
    <w:rsid w:val="00C65AB1"/>
    <w:pPr>
      <w:ind w:left="1440" w:hanging="360"/>
    </w:pPr>
  </w:style>
  <w:style w:type="paragraph" w:styleId="List5">
    <w:name w:val="List 5"/>
    <w:basedOn w:val="Normal"/>
    <w:rsid w:val="00C65AB1"/>
    <w:pPr>
      <w:ind w:left="1800" w:hanging="360"/>
    </w:pPr>
  </w:style>
  <w:style w:type="paragraph" w:styleId="ListContinue5">
    <w:name w:val="List Continue 5"/>
    <w:basedOn w:val="Normal"/>
    <w:rsid w:val="00C65AB1"/>
    <w:pPr>
      <w:spacing w:after="120"/>
      <w:ind w:left="1800"/>
    </w:pPr>
  </w:style>
  <w:style w:type="paragraph" w:customStyle="1" w:styleId="ReferenceLine">
    <w:name w:val="Reference Line"/>
    <w:basedOn w:val="BodyText"/>
    <w:rsid w:val="00C65AB1"/>
  </w:style>
  <w:style w:type="paragraph" w:styleId="DocumentMap">
    <w:name w:val="Document Map"/>
    <w:basedOn w:val="Normal"/>
    <w:semiHidden/>
    <w:rsid w:val="00C65AB1"/>
    <w:pPr>
      <w:shd w:val="clear" w:color="auto" w:fill="000080"/>
    </w:pPr>
    <w:rPr>
      <w:rFonts w:ascii="Tahoma" w:hAnsi="Tahoma"/>
    </w:rPr>
  </w:style>
  <w:style w:type="paragraph" w:styleId="ListContinue">
    <w:name w:val="List Continue"/>
    <w:basedOn w:val="Normal"/>
    <w:rsid w:val="00C65AB1"/>
    <w:pPr>
      <w:spacing w:after="120"/>
      <w:ind w:left="360"/>
    </w:pPr>
  </w:style>
  <w:style w:type="paragraph" w:styleId="ListContinue2">
    <w:name w:val="List Continue 2"/>
    <w:basedOn w:val="Normal"/>
    <w:rsid w:val="00C65AB1"/>
    <w:pPr>
      <w:spacing w:after="120"/>
      <w:ind w:left="720"/>
    </w:pPr>
  </w:style>
  <w:style w:type="paragraph" w:styleId="ListContinue4">
    <w:name w:val="List Continue 4"/>
    <w:basedOn w:val="Normal"/>
    <w:rsid w:val="00C65AB1"/>
    <w:pPr>
      <w:spacing w:after="120"/>
      <w:ind w:left="1440"/>
    </w:pPr>
  </w:style>
  <w:style w:type="paragraph" w:customStyle="1" w:styleId="InsideAddress">
    <w:name w:val="Inside Address"/>
    <w:basedOn w:val="Normal"/>
    <w:rsid w:val="00C65AB1"/>
  </w:style>
  <w:style w:type="paragraph" w:styleId="Caption">
    <w:name w:val="caption"/>
    <w:basedOn w:val="Normal"/>
    <w:next w:val="Normal"/>
    <w:qFormat/>
    <w:rsid w:val="00C65AB1"/>
    <w:pPr>
      <w:spacing w:before="120" w:after="120"/>
    </w:pPr>
    <w:rPr>
      <w:b/>
    </w:rPr>
  </w:style>
  <w:style w:type="paragraph" w:customStyle="1" w:styleId="Byline">
    <w:name w:val="Byline"/>
    <w:basedOn w:val="BodyText"/>
    <w:rsid w:val="00C65AB1"/>
  </w:style>
  <w:style w:type="paragraph" w:styleId="Title">
    <w:name w:val="Title"/>
    <w:basedOn w:val="Normal"/>
    <w:qFormat/>
    <w:rsid w:val="00C65AB1"/>
    <w:pPr>
      <w:jc w:val="center"/>
    </w:pPr>
    <w:rPr>
      <w:rFonts w:ascii="Arial" w:hAnsi="Arial"/>
      <w:color w:val="FF00FF"/>
      <w:sz w:val="24"/>
    </w:rPr>
  </w:style>
  <w:style w:type="paragraph" w:styleId="BlockText">
    <w:name w:val="Block Text"/>
    <w:basedOn w:val="Normal"/>
    <w:rsid w:val="00C65AB1"/>
    <w:pPr>
      <w:ind w:left="1062" w:right="-288" w:hanging="630"/>
      <w:jc w:val="both"/>
    </w:pPr>
    <w:rPr>
      <w:rFonts w:ascii="Arial" w:hAnsi="Arial"/>
      <w:sz w:val="22"/>
    </w:rPr>
  </w:style>
  <w:style w:type="character" w:styleId="CommentReference">
    <w:name w:val="annotation reference"/>
    <w:basedOn w:val="DefaultParagraphFont"/>
    <w:semiHidden/>
    <w:rsid w:val="00C65AB1"/>
    <w:rPr>
      <w:sz w:val="16"/>
      <w:szCs w:val="16"/>
    </w:rPr>
  </w:style>
  <w:style w:type="paragraph" w:styleId="CommentText">
    <w:name w:val="annotation text"/>
    <w:basedOn w:val="Normal"/>
    <w:semiHidden/>
    <w:rsid w:val="00C65AB1"/>
  </w:style>
  <w:style w:type="paragraph" w:styleId="CommentSubject">
    <w:name w:val="annotation subject"/>
    <w:basedOn w:val="CommentText"/>
    <w:next w:val="CommentText"/>
    <w:semiHidden/>
    <w:rsid w:val="00C65AB1"/>
    <w:rPr>
      <w:b/>
      <w:bCs/>
    </w:rPr>
  </w:style>
  <w:style w:type="paragraph" w:styleId="BalloonText">
    <w:name w:val="Balloon Text"/>
    <w:basedOn w:val="Normal"/>
    <w:semiHidden/>
    <w:rsid w:val="00C65AB1"/>
    <w:rPr>
      <w:rFonts w:ascii="Tahoma" w:hAnsi="Tahoma" w:cs="Tahoma"/>
      <w:sz w:val="16"/>
      <w:szCs w:val="16"/>
    </w:rPr>
  </w:style>
  <w:style w:type="table" w:styleId="TableGrid">
    <w:name w:val="Table Grid"/>
    <w:basedOn w:val="TableNormal"/>
    <w:rsid w:val="0050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85275C"/>
    <w:pPr>
      <w:ind w:left="200" w:hanging="200"/>
    </w:pPr>
  </w:style>
  <w:style w:type="paragraph" w:customStyle="1" w:styleId="sign">
    <w:name w:val="sign"/>
    <w:basedOn w:val="Normal"/>
    <w:rsid w:val="0008486B"/>
    <w:pPr>
      <w:tabs>
        <w:tab w:val="left" w:pos="9360"/>
      </w:tabs>
      <w:suppressAutoHyphens/>
      <w:overflowPunct w:val="0"/>
      <w:autoSpaceDE w:val="0"/>
      <w:autoSpaceDN w:val="0"/>
      <w:adjustRightInd w:val="0"/>
      <w:ind w:left="4680"/>
      <w:textAlignment w:val="baseline"/>
    </w:pPr>
    <w:rPr>
      <w:sz w:val="24"/>
    </w:rPr>
  </w:style>
  <w:style w:type="character" w:styleId="Hyperlink">
    <w:name w:val="Hyperlink"/>
    <w:basedOn w:val="DefaultParagraphFont"/>
    <w:uiPriority w:val="99"/>
    <w:rsid w:val="00CF2A6F"/>
    <w:rPr>
      <w:color w:val="0000FF"/>
      <w:u w:val="single"/>
    </w:rPr>
  </w:style>
  <w:style w:type="paragraph" w:styleId="TOC1">
    <w:name w:val="toc 1"/>
    <w:basedOn w:val="Normal"/>
    <w:next w:val="Normal"/>
    <w:autoRedefine/>
    <w:uiPriority w:val="39"/>
    <w:rsid w:val="00E37118"/>
    <w:rPr>
      <w:rFonts w:ascii="Arial" w:hAnsi="Arial"/>
    </w:rPr>
  </w:style>
  <w:style w:type="paragraph" w:styleId="TOC2">
    <w:name w:val="toc 2"/>
    <w:basedOn w:val="Normal"/>
    <w:next w:val="Normal"/>
    <w:autoRedefine/>
    <w:uiPriority w:val="39"/>
    <w:rsid w:val="00E37118"/>
    <w:pPr>
      <w:ind w:left="200"/>
    </w:pPr>
    <w:rPr>
      <w:rFonts w:ascii="Arial" w:hAnsi="Arial"/>
      <w:sz w:val="18"/>
    </w:rPr>
  </w:style>
  <w:style w:type="paragraph" w:styleId="TOC3">
    <w:name w:val="toc 3"/>
    <w:basedOn w:val="Normal"/>
    <w:next w:val="Normal"/>
    <w:autoRedefine/>
    <w:semiHidden/>
    <w:rsid w:val="00CF2A6F"/>
    <w:pPr>
      <w:ind w:left="400"/>
    </w:pPr>
    <w:rPr>
      <w:rFonts w:ascii="Arial" w:hAnsi="Arial"/>
    </w:rPr>
  </w:style>
  <w:style w:type="character" w:customStyle="1" w:styleId="Heading2DJ">
    <w:name w:val="Heading 2 DJ"/>
    <w:basedOn w:val="DefaultParagraphFont"/>
    <w:rsid w:val="00B869F8"/>
    <w:rPr>
      <w:rFonts w:ascii="Arial" w:hAnsi="Arial"/>
      <w:b/>
      <w:bCs/>
      <w:sz w:val="20"/>
      <w:szCs w:val="20"/>
    </w:rPr>
  </w:style>
  <w:style w:type="paragraph" w:customStyle="1" w:styleId="bodytextindenthead">
    <w:name w:val="bodytextindenthead"/>
    <w:basedOn w:val="Normal"/>
    <w:rsid w:val="00C27D6C"/>
    <w:pPr>
      <w:keepNext/>
      <w:spacing w:after="240"/>
      <w:ind w:left="432"/>
      <w:jc w:val="both"/>
    </w:pPr>
  </w:style>
  <w:style w:type="character" w:customStyle="1" w:styleId="msoins0">
    <w:name w:val="msoins"/>
    <w:basedOn w:val="DefaultParagraphFont"/>
    <w:rsid w:val="00C27D6C"/>
    <w:rPr>
      <w:color w:val="008080"/>
      <w:u w:val="single"/>
    </w:rPr>
  </w:style>
  <w:style w:type="character" w:customStyle="1" w:styleId="msochangeprop0">
    <w:name w:val="msochangeprop"/>
    <w:basedOn w:val="DefaultParagraphFont"/>
    <w:rsid w:val="00C27D6C"/>
  </w:style>
  <w:style w:type="paragraph" w:customStyle="1" w:styleId="ListBullet2first">
    <w:name w:val="List Bullet 2 first"/>
    <w:basedOn w:val="ListBullet2"/>
    <w:rsid w:val="00C27D6C"/>
  </w:style>
  <w:style w:type="paragraph" w:styleId="ListBullet2">
    <w:name w:val="List Bullet 2"/>
    <w:basedOn w:val="Normal"/>
    <w:autoRedefine/>
    <w:rsid w:val="00C27D6C"/>
    <w:pPr>
      <w:keepNext/>
      <w:numPr>
        <w:numId w:val="5"/>
      </w:numPr>
      <w:tabs>
        <w:tab w:val="clear" w:pos="720"/>
        <w:tab w:val="num" w:pos="1440"/>
        <w:tab w:val="left" w:pos="1584"/>
      </w:tabs>
      <w:ind w:left="1440" w:hanging="720"/>
      <w:jc w:val="both"/>
    </w:pPr>
    <w:rPr>
      <w:rFonts w:ascii="Arial" w:hAnsi="Arial" w:cs="Arial"/>
      <w:sz w:val="22"/>
      <w:szCs w:val="22"/>
    </w:rPr>
  </w:style>
  <w:style w:type="paragraph" w:customStyle="1" w:styleId="ListBullet2Last">
    <w:name w:val="List Bullet 2 Last"/>
    <w:basedOn w:val="ListBullet2first"/>
    <w:rsid w:val="00C27D6C"/>
    <w:pPr>
      <w:keepNext w:val="0"/>
      <w:spacing w:after="240"/>
    </w:pPr>
  </w:style>
  <w:style w:type="paragraph" w:customStyle="1" w:styleId="BodyTextIndent2Head">
    <w:name w:val="Body Text Indent 2 Head"/>
    <w:basedOn w:val="BodyTextIndent2"/>
    <w:rsid w:val="00C27D6C"/>
    <w:pPr>
      <w:keepNext/>
      <w:spacing w:after="240" w:line="228" w:lineRule="auto"/>
      <w:ind w:left="1152"/>
      <w:jc w:val="both"/>
    </w:pPr>
    <w:rPr>
      <w:sz w:val="20"/>
    </w:rPr>
  </w:style>
  <w:style w:type="paragraph" w:customStyle="1" w:styleId="heading3nospacelast">
    <w:name w:val="heading 3 no space last"/>
    <w:basedOn w:val="Normal"/>
    <w:rsid w:val="00C27D6C"/>
    <w:pPr>
      <w:tabs>
        <w:tab w:val="left" w:pos="1152"/>
        <w:tab w:val="left" w:pos="1728"/>
      </w:tabs>
      <w:spacing w:after="240"/>
      <w:ind w:left="1152" w:hanging="720"/>
      <w:jc w:val="both"/>
      <w:outlineLvl w:val="2"/>
    </w:pPr>
    <w:rPr>
      <w:rFonts w:cs="Arial"/>
      <w:b/>
      <w:bCs/>
      <w:kern w:val="20"/>
      <w:szCs w:val="26"/>
    </w:rPr>
  </w:style>
  <w:style w:type="paragraph" w:styleId="TOC4">
    <w:name w:val="toc 4"/>
    <w:basedOn w:val="Normal"/>
    <w:next w:val="Normal"/>
    <w:autoRedefine/>
    <w:semiHidden/>
    <w:rsid w:val="008C1E52"/>
    <w:pPr>
      <w:ind w:left="720"/>
    </w:pPr>
    <w:rPr>
      <w:sz w:val="24"/>
      <w:szCs w:val="24"/>
    </w:rPr>
  </w:style>
  <w:style w:type="paragraph" w:styleId="TOC5">
    <w:name w:val="toc 5"/>
    <w:basedOn w:val="Normal"/>
    <w:next w:val="Normal"/>
    <w:autoRedefine/>
    <w:semiHidden/>
    <w:rsid w:val="008C1E52"/>
    <w:pPr>
      <w:ind w:left="960"/>
    </w:pPr>
    <w:rPr>
      <w:sz w:val="24"/>
      <w:szCs w:val="24"/>
    </w:rPr>
  </w:style>
  <w:style w:type="paragraph" w:styleId="TOC6">
    <w:name w:val="toc 6"/>
    <w:basedOn w:val="Normal"/>
    <w:next w:val="Normal"/>
    <w:autoRedefine/>
    <w:semiHidden/>
    <w:rsid w:val="008C1E52"/>
    <w:pPr>
      <w:ind w:left="1200"/>
    </w:pPr>
    <w:rPr>
      <w:sz w:val="24"/>
      <w:szCs w:val="24"/>
    </w:rPr>
  </w:style>
  <w:style w:type="paragraph" w:styleId="TOC7">
    <w:name w:val="toc 7"/>
    <w:basedOn w:val="Normal"/>
    <w:next w:val="Normal"/>
    <w:autoRedefine/>
    <w:semiHidden/>
    <w:rsid w:val="008C1E52"/>
    <w:pPr>
      <w:ind w:left="1440"/>
    </w:pPr>
    <w:rPr>
      <w:sz w:val="24"/>
      <w:szCs w:val="24"/>
    </w:rPr>
  </w:style>
  <w:style w:type="paragraph" w:styleId="TOC8">
    <w:name w:val="toc 8"/>
    <w:basedOn w:val="Normal"/>
    <w:next w:val="Normal"/>
    <w:autoRedefine/>
    <w:semiHidden/>
    <w:rsid w:val="008C1E52"/>
    <w:pPr>
      <w:ind w:left="1680"/>
    </w:pPr>
    <w:rPr>
      <w:sz w:val="24"/>
      <w:szCs w:val="24"/>
    </w:rPr>
  </w:style>
  <w:style w:type="paragraph" w:styleId="TOC9">
    <w:name w:val="toc 9"/>
    <w:basedOn w:val="Normal"/>
    <w:next w:val="Normal"/>
    <w:autoRedefine/>
    <w:semiHidden/>
    <w:rsid w:val="008C1E52"/>
    <w:pPr>
      <w:ind w:left="1920"/>
    </w:pPr>
    <w:rPr>
      <w:sz w:val="24"/>
      <w:szCs w:val="24"/>
    </w:rPr>
  </w:style>
  <w:style w:type="paragraph" w:customStyle="1" w:styleId="xl26">
    <w:name w:val="xl26"/>
    <w:basedOn w:val="Normal"/>
    <w:rsid w:val="003F33D2"/>
    <w:pPr>
      <w:spacing w:before="100" w:beforeAutospacing="1" w:after="100" w:afterAutospacing="1"/>
    </w:pPr>
    <w:rPr>
      <w:rFonts w:ascii="Arial" w:hAnsi="Arial" w:cs="Arial"/>
      <w:b/>
      <w:bCs/>
      <w:sz w:val="28"/>
      <w:szCs w:val="28"/>
    </w:rPr>
  </w:style>
  <w:style w:type="paragraph" w:customStyle="1" w:styleId="xl27">
    <w:name w:val="xl27"/>
    <w:basedOn w:val="Normal"/>
    <w:rsid w:val="003F33D2"/>
    <w:pPr>
      <w:spacing w:before="100" w:beforeAutospacing="1" w:after="100" w:afterAutospacing="1"/>
    </w:pPr>
    <w:rPr>
      <w:sz w:val="24"/>
      <w:szCs w:val="24"/>
    </w:rPr>
  </w:style>
  <w:style w:type="paragraph" w:customStyle="1" w:styleId="xl28">
    <w:name w:val="xl28"/>
    <w:basedOn w:val="Normal"/>
    <w:rsid w:val="003F33D2"/>
    <w:pPr>
      <w:spacing w:before="100" w:beforeAutospacing="1" w:after="100" w:afterAutospacing="1"/>
    </w:pPr>
    <w:rPr>
      <w:sz w:val="24"/>
      <w:szCs w:val="24"/>
    </w:rPr>
  </w:style>
  <w:style w:type="paragraph" w:customStyle="1" w:styleId="xl29">
    <w:name w:val="xl29"/>
    <w:basedOn w:val="Normal"/>
    <w:rsid w:val="003F33D2"/>
    <w:pPr>
      <w:spacing w:before="100" w:beforeAutospacing="1" w:after="100" w:afterAutospacing="1"/>
    </w:pPr>
    <w:rPr>
      <w:rFonts w:ascii="TimesNewRomanPS" w:hAnsi="TimesNewRomanPS"/>
      <w:sz w:val="14"/>
      <w:szCs w:val="14"/>
    </w:rPr>
  </w:style>
  <w:style w:type="paragraph" w:customStyle="1" w:styleId="xl30">
    <w:name w:val="xl30"/>
    <w:basedOn w:val="Normal"/>
    <w:rsid w:val="003F33D2"/>
    <w:pPr>
      <w:spacing w:before="100" w:beforeAutospacing="1" w:after="100" w:afterAutospacing="1"/>
    </w:pPr>
    <w:rPr>
      <w:rFonts w:ascii="Arial" w:hAnsi="Arial" w:cs="Arial"/>
      <w:sz w:val="24"/>
      <w:szCs w:val="24"/>
    </w:rPr>
  </w:style>
  <w:style w:type="paragraph" w:customStyle="1" w:styleId="xl31">
    <w:name w:val="xl31"/>
    <w:basedOn w:val="Normal"/>
    <w:rsid w:val="003F33D2"/>
    <w:pPr>
      <w:spacing w:before="100" w:beforeAutospacing="1" w:after="100" w:afterAutospacing="1"/>
    </w:pPr>
    <w:rPr>
      <w:rFonts w:ascii="Arial" w:hAnsi="Arial" w:cs="Arial"/>
      <w:sz w:val="24"/>
      <w:szCs w:val="24"/>
    </w:rPr>
  </w:style>
  <w:style w:type="paragraph" w:customStyle="1" w:styleId="xl32">
    <w:name w:val="xl32"/>
    <w:basedOn w:val="Normal"/>
    <w:rsid w:val="003F33D2"/>
    <w:pPr>
      <w:spacing w:before="100" w:beforeAutospacing="1" w:after="100" w:afterAutospacing="1"/>
    </w:pPr>
    <w:rPr>
      <w:rFonts w:ascii="Arial" w:hAnsi="Arial" w:cs="Arial"/>
      <w:sz w:val="14"/>
      <w:szCs w:val="14"/>
    </w:rPr>
  </w:style>
  <w:style w:type="paragraph" w:customStyle="1" w:styleId="xl33">
    <w:name w:val="xl33"/>
    <w:basedOn w:val="Normal"/>
    <w:rsid w:val="003F33D2"/>
    <w:pPr>
      <w:spacing w:before="100" w:beforeAutospacing="1" w:after="100" w:afterAutospacing="1"/>
    </w:pPr>
    <w:rPr>
      <w:rFonts w:ascii="Arial" w:hAnsi="Arial" w:cs="Arial"/>
      <w:sz w:val="24"/>
      <w:szCs w:val="24"/>
    </w:rPr>
  </w:style>
  <w:style w:type="paragraph" w:customStyle="1" w:styleId="xl34">
    <w:name w:val="xl34"/>
    <w:basedOn w:val="Normal"/>
    <w:rsid w:val="003F33D2"/>
    <w:pPr>
      <w:spacing w:before="100" w:beforeAutospacing="1" w:after="100" w:afterAutospacing="1"/>
      <w:jc w:val="right"/>
    </w:pPr>
    <w:rPr>
      <w:rFonts w:ascii="Arial" w:hAnsi="Arial" w:cs="Arial"/>
      <w:sz w:val="24"/>
      <w:szCs w:val="24"/>
    </w:rPr>
  </w:style>
  <w:style w:type="paragraph" w:customStyle="1" w:styleId="xl35">
    <w:name w:val="xl35"/>
    <w:basedOn w:val="Normal"/>
    <w:rsid w:val="003F33D2"/>
    <w:pPr>
      <w:spacing w:before="100" w:beforeAutospacing="1" w:after="100" w:afterAutospacing="1"/>
    </w:pPr>
    <w:rPr>
      <w:rFonts w:ascii="Arial" w:hAnsi="Arial" w:cs="Arial"/>
      <w:color w:val="000000"/>
      <w:sz w:val="24"/>
      <w:szCs w:val="24"/>
    </w:rPr>
  </w:style>
  <w:style w:type="paragraph" w:customStyle="1" w:styleId="xl36">
    <w:name w:val="xl36"/>
    <w:basedOn w:val="Normal"/>
    <w:rsid w:val="003F33D2"/>
    <w:pPr>
      <w:spacing w:before="100" w:beforeAutospacing="1" w:after="100" w:afterAutospacing="1"/>
    </w:pPr>
    <w:rPr>
      <w:rFonts w:ascii="Arial" w:hAnsi="Arial" w:cs="Arial"/>
      <w:sz w:val="24"/>
      <w:szCs w:val="24"/>
    </w:rPr>
  </w:style>
  <w:style w:type="paragraph" w:customStyle="1" w:styleId="xl37">
    <w:name w:val="xl37"/>
    <w:basedOn w:val="Normal"/>
    <w:rsid w:val="003F33D2"/>
    <w:pPr>
      <w:spacing w:before="100" w:beforeAutospacing="1" w:after="100" w:afterAutospacing="1"/>
    </w:pPr>
    <w:rPr>
      <w:rFonts w:ascii="Arial" w:hAnsi="Arial" w:cs="Arial"/>
      <w:color w:val="FF0000"/>
      <w:sz w:val="24"/>
      <w:szCs w:val="24"/>
    </w:rPr>
  </w:style>
  <w:style w:type="paragraph" w:customStyle="1" w:styleId="xl38">
    <w:name w:val="xl38"/>
    <w:basedOn w:val="Normal"/>
    <w:rsid w:val="003F33D2"/>
    <w:pPr>
      <w:pBdr>
        <w:top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39">
    <w:name w:val="xl39"/>
    <w:basedOn w:val="Normal"/>
    <w:rsid w:val="003F33D2"/>
    <w:pPr>
      <w:pBdr>
        <w:top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0">
    <w:name w:val="xl40"/>
    <w:basedOn w:val="Normal"/>
    <w:rsid w:val="003F33D2"/>
    <w:pPr>
      <w:pBdr>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1">
    <w:name w:val="xl41"/>
    <w:basedOn w:val="Normal"/>
    <w:rsid w:val="003F33D2"/>
    <w:pPr>
      <w:pBdr>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2">
    <w:name w:val="xl42"/>
    <w:basedOn w:val="Normal"/>
    <w:rsid w:val="003F33D2"/>
    <w:pPr>
      <w:pBdr>
        <w:left w:val="single" w:sz="4"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3">
    <w:name w:val="xl4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4">
    <w:name w:val="xl44"/>
    <w:basedOn w:val="Normal"/>
    <w:rsid w:val="003F33D2"/>
    <w:pPr>
      <w:pBdr>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5">
    <w:name w:val="xl45"/>
    <w:basedOn w:val="Normal"/>
    <w:rsid w:val="003F33D2"/>
    <w:pPr>
      <w:pBdr>
        <w:left w:val="single" w:sz="4" w:space="0" w:color="000000"/>
      </w:pBdr>
      <w:spacing w:before="100" w:beforeAutospacing="1" w:after="100" w:afterAutospacing="1"/>
      <w:jc w:val="center"/>
    </w:pPr>
    <w:rPr>
      <w:rFonts w:ascii="Arial" w:hAnsi="Arial" w:cs="Arial"/>
      <w:sz w:val="22"/>
      <w:szCs w:val="22"/>
    </w:rPr>
  </w:style>
  <w:style w:type="paragraph" w:customStyle="1" w:styleId="xl46">
    <w:name w:val="xl46"/>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7">
    <w:name w:val="xl47"/>
    <w:basedOn w:val="Normal"/>
    <w:rsid w:val="003F33D2"/>
    <w:pPr>
      <w:pBdr>
        <w:left w:val="single" w:sz="4" w:space="0" w:color="000000"/>
        <w:right w:val="double" w:sz="6" w:space="0" w:color="000000"/>
      </w:pBdr>
      <w:spacing w:before="100" w:beforeAutospacing="1" w:after="100" w:afterAutospacing="1"/>
      <w:jc w:val="center"/>
    </w:pPr>
    <w:rPr>
      <w:rFonts w:ascii="Arial" w:hAnsi="Arial" w:cs="Arial"/>
      <w:sz w:val="22"/>
      <w:szCs w:val="22"/>
    </w:rPr>
  </w:style>
  <w:style w:type="paragraph" w:customStyle="1" w:styleId="xl48">
    <w:name w:val="xl4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9">
    <w:name w:val="xl49"/>
    <w:basedOn w:val="Normal"/>
    <w:rsid w:val="003F33D2"/>
    <w:pPr>
      <w:pBdr>
        <w:left w:val="double" w:sz="6" w:space="0" w:color="000000"/>
      </w:pBdr>
      <w:spacing w:before="100" w:beforeAutospacing="1" w:after="100" w:afterAutospacing="1"/>
      <w:jc w:val="center"/>
    </w:pPr>
    <w:rPr>
      <w:rFonts w:ascii="Arial" w:hAnsi="Arial" w:cs="Arial"/>
      <w:b/>
      <w:bCs/>
      <w:sz w:val="22"/>
      <w:szCs w:val="22"/>
    </w:rPr>
  </w:style>
  <w:style w:type="paragraph" w:customStyle="1" w:styleId="xl50">
    <w:name w:val="xl50"/>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51">
    <w:name w:val="xl51"/>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52">
    <w:name w:val="xl52"/>
    <w:basedOn w:val="Normal"/>
    <w:rsid w:val="003F33D2"/>
    <w:pPr>
      <w:pBdr>
        <w:top w:val="single" w:sz="4" w:space="0" w:color="000000"/>
        <w:left w:val="single" w:sz="4" w:space="0" w:color="000000"/>
        <w:bottom w:val="single" w:sz="4" w:space="0" w:color="000000"/>
        <w:right w:val="double" w:sz="6" w:space="0" w:color="000000"/>
      </w:pBdr>
      <w:spacing w:before="100" w:beforeAutospacing="1" w:after="100" w:afterAutospacing="1"/>
    </w:pPr>
    <w:rPr>
      <w:rFonts w:ascii="Arial" w:hAnsi="Arial" w:cs="Arial"/>
      <w:sz w:val="22"/>
      <w:szCs w:val="22"/>
    </w:rPr>
  </w:style>
  <w:style w:type="paragraph" w:customStyle="1" w:styleId="xl53">
    <w:name w:val="xl53"/>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54">
    <w:name w:val="xl54"/>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5">
    <w:name w:val="xl55"/>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56">
    <w:name w:val="xl56"/>
    <w:basedOn w:val="Normal"/>
    <w:rsid w:val="003F33D2"/>
    <w:pPr>
      <w:pBdr>
        <w:top w:val="single" w:sz="4" w:space="0" w:color="000000"/>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7">
    <w:name w:val="xl57"/>
    <w:basedOn w:val="Normal"/>
    <w:rsid w:val="003F33D2"/>
    <w:pPr>
      <w:spacing w:before="100" w:beforeAutospacing="1" w:after="100" w:afterAutospacing="1"/>
    </w:pPr>
    <w:rPr>
      <w:sz w:val="24"/>
      <w:szCs w:val="24"/>
    </w:rPr>
  </w:style>
  <w:style w:type="paragraph" w:customStyle="1" w:styleId="xl58">
    <w:name w:val="xl58"/>
    <w:basedOn w:val="Normal"/>
    <w:rsid w:val="003F33D2"/>
    <w:pPr>
      <w:spacing w:before="100" w:beforeAutospacing="1" w:after="100" w:afterAutospacing="1"/>
    </w:pPr>
    <w:rPr>
      <w:rFonts w:ascii="Arial" w:hAnsi="Arial" w:cs="Arial"/>
      <w:sz w:val="22"/>
      <w:szCs w:val="22"/>
    </w:rPr>
  </w:style>
  <w:style w:type="paragraph" w:customStyle="1" w:styleId="xl59">
    <w:name w:val="xl59"/>
    <w:basedOn w:val="Normal"/>
    <w:rsid w:val="003F33D2"/>
    <w:pPr>
      <w:spacing w:before="100" w:beforeAutospacing="1" w:after="100" w:afterAutospacing="1"/>
      <w:jc w:val="right"/>
    </w:pPr>
    <w:rPr>
      <w:rFonts w:ascii="Arial" w:hAnsi="Arial" w:cs="Arial"/>
      <w:sz w:val="22"/>
      <w:szCs w:val="22"/>
    </w:rPr>
  </w:style>
  <w:style w:type="paragraph" w:customStyle="1" w:styleId="xl60">
    <w:name w:val="xl60"/>
    <w:basedOn w:val="Normal"/>
    <w:rsid w:val="003F33D2"/>
    <w:pPr>
      <w:spacing w:before="100" w:beforeAutospacing="1" w:after="100" w:afterAutospacing="1"/>
    </w:pPr>
    <w:rPr>
      <w:rFonts w:ascii="Arial" w:hAnsi="Arial" w:cs="Arial"/>
      <w:sz w:val="22"/>
      <w:szCs w:val="22"/>
    </w:rPr>
  </w:style>
  <w:style w:type="paragraph" w:customStyle="1" w:styleId="xl61">
    <w:name w:val="xl61"/>
    <w:basedOn w:val="Normal"/>
    <w:rsid w:val="003F33D2"/>
    <w:pPr>
      <w:spacing w:before="100" w:beforeAutospacing="1" w:after="100" w:afterAutospacing="1"/>
    </w:pPr>
    <w:rPr>
      <w:rFonts w:ascii="TimesNewRomanPS" w:hAnsi="TimesNewRomanPS"/>
      <w:sz w:val="24"/>
      <w:szCs w:val="24"/>
    </w:rPr>
  </w:style>
  <w:style w:type="paragraph" w:customStyle="1" w:styleId="xl62">
    <w:name w:val="xl62"/>
    <w:basedOn w:val="Normal"/>
    <w:rsid w:val="003F33D2"/>
    <w:pPr>
      <w:spacing w:before="100" w:beforeAutospacing="1" w:after="100" w:afterAutospacing="1"/>
    </w:pPr>
    <w:rPr>
      <w:rFonts w:ascii="Arial" w:hAnsi="Arial" w:cs="Arial"/>
      <w:sz w:val="14"/>
      <w:szCs w:val="14"/>
    </w:rPr>
  </w:style>
  <w:style w:type="paragraph" w:customStyle="1" w:styleId="xl63">
    <w:name w:val="xl63"/>
    <w:basedOn w:val="Normal"/>
    <w:rsid w:val="003F33D2"/>
    <w:pPr>
      <w:pBdr>
        <w:top w:val="single" w:sz="4" w:space="0" w:color="000000"/>
        <w:left w:val="single" w:sz="4" w:space="0" w:color="000000"/>
      </w:pBdr>
      <w:spacing w:before="100" w:beforeAutospacing="1" w:after="100" w:afterAutospacing="1"/>
    </w:pPr>
    <w:rPr>
      <w:rFonts w:ascii="Arial" w:hAnsi="Arial" w:cs="Arial"/>
      <w:sz w:val="22"/>
      <w:szCs w:val="22"/>
    </w:rPr>
  </w:style>
  <w:style w:type="paragraph" w:customStyle="1" w:styleId="xl64">
    <w:name w:val="xl64"/>
    <w:basedOn w:val="Normal"/>
    <w:rsid w:val="003F33D2"/>
    <w:pPr>
      <w:pBdr>
        <w:top w:val="single" w:sz="4" w:space="0" w:color="000000"/>
      </w:pBdr>
      <w:spacing w:before="100" w:beforeAutospacing="1" w:after="100" w:afterAutospacing="1"/>
    </w:pPr>
    <w:rPr>
      <w:rFonts w:ascii="Arial" w:hAnsi="Arial" w:cs="Arial"/>
      <w:sz w:val="22"/>
      <w:szCs w:val="22"/>
    </w:rPr>
  </w:style>
  <w:style w:type="paragraph" w:customStyle="1" w:styleId="xl65">
    <w:name w:val="xl65"/>
    <w:basedOn w:val="Normal"/>
    <w:rsid w:val="003F33D2"/>
    <w:pPr>
      <w:pBdr>
        <w:top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66">
    <w:name w:val="xl66"/>
    <w:basedOn w:val="Normal"/>
    <w:rsid w:val="003F33D2"/>
    <w:pPr>
      <w:spacing w:before="100" w:beforeAutospacing="1" w:after="100" w:afterAutospacing="1"/>
    </w:pPr>
    <w:rPr>
      <w:rFonts w:ascii="Arial" w:hAnsi="Arial" w:cs="Arial"/>
      <w:b/>
      <w:bCs/>
      <w:sz w:val="22"/>
      <w:szCs w:val="22"/>
    </w:rPr>
  </w:style>
  <w:style w:type="paragraph" w:customStyle="1" w:styleId="xl67">
    <w:name w:val="xl67"/>
    <w:basedOn w:val="Normal"/>
    <w:rsid w:val="003F33D2"/>
    <w:pPr>
      <w:spacing w:before="100" w:beforeAutospacing="1" w:after="100" w:afterAutospacing="1"/>
      <w:jc w:val="center"/>
    </w:pPr>
    <w:rPr>
      <w:rFonts w:ascii="Arial" w:hAnsi="Arial" w:cs="Arial"/>
      <w:sz w:val="22"/>
      <w:szCs w:val="22"/>
    </w:rPr>
  </w:style>
  <w:style w:type="paragraph" w:customStyle="1" w:styleId="xl68">
    <w:name w:val="xl68"/>
    <w:basedOn w:val="Normal"/>
    <w:rsid w:val="003F33D2"/>
    <w:pPr>
      <w:spacing w:before="100" w:beforeAutospacing="1" w:after="100" w:afterAutospacing="1"/>
    </w:pPr>
    <w:rPr>
      <w:rFonts w:ascii="TimesNewRomanPS" w:hAnsi="TimesNewRomanPS"/>
      <w:sz w:val="24"/>
      <w:szCs w:val="24"/>
    </w:rPr>
  </w:style>
  <w:style w:type="paragraph" w:customStyle="1" w:styleId="xl69">
    <w:name w:val="xl69"/>
    <w:basedOn w:val="Normal"/>
    <w:rsid w:val="003F33D2"/>
    <w:pPr>
      <w:spacing w:before="100" w:beforeAutospacing="1" w:after="100" w:afterAutospacing="1"/>
    </w:pPr>
    <w:rPr>
      <w:rFonts w:ascii="TimesNewRomanPS" w:hAnsi="TimesNewRomanPS"/>
      <w:b/>
      <w:bCs/>
      <w:sz w:val="24"/>
      <w:szCs w:val="24"/>
    </w:rPr>
  </w:style>
  <w:style w:type="paragraph" w:customStyle="1" w:styleId="xl70">
    <w:name w:val="xl70"/>
    <w:basedOn w:val="Normal"/>
    <w:rsid w:val="003F33D2"/>
    <w:pPr>
      <w:spacing w:before="100" w:beforeAutospacing="1" w:after="100" w:afterAutospacing="1"/>
    </w:pPr>
    <w:rPr>
      <w:b/>
      <w:bCs/>
      <w:sz w:val="24"/>
      <w:szCs w:val="24"/>
    </w:rPr>
  </w:style>
  <w:style w:type="paragraph" w:customStyle="1" w:styleId="xl71">
    <w:name w:val="xl71"/>
    <w:basedOn w:val="Normal"/>
    <w:rsid w:val="003F33D2"/>
    <w:pPr>
      <w:pBdr>
        <w:bottom w:val="single" w:sz="4" w:space="0" w:color="000000"/>
      </w:pBdr>
      <w:spacing w:before="100" w:beforeAutospacing="1" w:after="100" w:afterAutospacing="1"/>
    </w:pPr>
    <w:rPr>
      <w:rFonts w:ascii="Arial" w:hAnsi="Arial" w:cs="Arial"/>
      <w:sz w:val="22"/>
      <w:szCs w:val="22"/>
    </w:rPr>
  </w:style>
  <w:style w:type="paragraph" w:customStyle="1" w:styleId="xl72">
    <w:name w:val="xl72"/>
    <w:basedOn w:val="Normal"/>
    <w:rsid w:val="003F33D2"/>
    <w:pPr>
      <w:pBdr>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73">
    <w:name w:val="xl73"/>
    <w:basedOn w:val="Normal"/>
    <w:rsid w:val="003F33D2"/>
    <w:pPr>
      <w:spacing w:before="100" w:beforeAutospacing="1" w:after="100" w:afterAutospacing="1"/>
      <w:jc w:val="center"/>
    </w:pPr>
    <w:rPr>
      <w:rFonts w:ascii="Arial" w:hAnsi="Arial" w:cs="Arial"/>
      <w:color w:val="FF0000"/>
      <w:sz w:val="22"/>
      <w:szCs w:val="22"/>
    </w:rPr>
  </w:style>
  <w:style w:type="paragraph" w:customStyle="1" w:styleId="xl74">
    <w:name w:val="xl74"/>
    <w:basedOn w:val="Normal"/>
    <w:rsid w:val="003F33D2"/>
    <w:pPr>
      <w:spacing w:before="100" w:beforeAutospacing="1" w:after="100" w:afterAutospacing="1"/>
    </w:pPr>
    <w:rPr>
      <w:rFonts w:ascii="TimesNewRomanPS" w:hAnsi="TimesNewRomanPS"/>
      <w:sz w:val="24"/>
      <w:szCs w:val="24"/>
    </w:rPr>
  </w:style>
  <w:style w:type="paragraph" w:customStyle="1" w:styleId="xl75">
    <w:name w:val="xl75"/>
    <w:basedOn w:val="Normal"/>
    <w:rsid w:val="003F33D2"/>
    <w:pPr>
      <w:spacing w:before="100" w:beforeAutospacing="1" w:after="100" w:afterAutospacing="1"/>
    </w:pPr>
    <w:rPr>
      <w:rFonts w:ascii="TimesNewRomanPS" w:hAnsi="TimesNewRomanPS"/>
      <w:sz w:val="16"/>
      <w:szCs w:val="16"/>
    </w:rPr>
  </w:style>
  <w:style w:type="paragraph" w:customStyle="1" w:styleId="xl76">
    <w:name w:val="xl76"/>
    <w:basedOn w:val="Normal"/>
    <w:rsid w:val="003F33D2"/>
    <w:pPr>
      <w:spacing w:before="100" w:beforeAutospacing="1" w:after="100" w:afterAutospacing="1"/>
      <w:jc w:val="center"/>
    </w:pPr>
    <w:rPr>
      <w:rFonts w:ascii="Arial" w:hAnsi="Arial" w:cs="Arial"/>
      <w:sz w:val="22"/>
      <w:szCs w:val="22"/>
    </w:rPr>
  </w:style>
  <w:style w:type="paragraph" w:customStyle="1" w:styleId="xl77">
    <w:name w:val="xl77"/>
    <w:basedOn w:val="Normal"/>
    <w:rsid w:val="003F33D2"/>
    <w:pPr>
      <w:spacing w:before="100" w:beforeAutospacing="1" w:after="100" w:afterAutospacing="1"/>
    </w:pPr>
    <w:rPr>
      <w:rFonts w:ascii="TimesNewRomanPS" w:hAnsi="TimesNewRomanPS"/>
      <w:sz w:val="16"/>
      <w:szCs w:val="16"/>
    </w:rPr>
  </w:style>
  <w:style w:type="paragraph" w:customStyle="1" w:styleId="xl78">
    <w:name w:val="xl78"/>
    <w:basedOn w:val="Normal"/>
    <w:rsid w:val="003F33D2"/>
    <w:pPr>
      <w:spacing w:before="100" w:beforeAutospacing="1" w:after="100" w:afterAutospacing="1"/>
      <w:jc w:val="center"/>
    </w:pPr>
    <w:rPr>
      <w:rFonts w:ascii="Arial" w:hAnsi="Arial" w:cs="Arial"/>
      <w:b/>
      <w:bCs/>
      <w:sz w:val="22"/>
      <w:szCs w:val="22"/>
    </w:rPr>
  </w:style>
  <w:style w:type="paragraph" w:customStyle="1" w:styleId="xl79">
    <w:name w:val="xl79"/>
    <w:basedOn w:val="Normal"/>
    <w:rsid w:val="003F33D2"/>
    <w:pPr>
      <w:spacing w:before="100" w:beforeAutospacing="1" w:after="100" w:afterAutospacing="1"/>
    </w:pPr>
    <w:rPr>
      <w:rFonts w:ascii="Arial" w:hAnsi="Arial" w:cs="Arial"/>
      <w:sz w:val="22"/>
      <w:szCs w:val="22"/>
    </w:rPr>
  </w:style>
  <w:style w:type="paragraph" w:customStyle="1" w:styleId="xl80">
    <w:name w:val="xl80"/>
    <w:basedOn w:val="Normal"/>
    <w:rsid w:val="003F33D2"/>
    <w:pPr>
      <w:spacing w:before="100" w:beforeAutospacing="1" w:after="100" w:afterAutospacing="1"/>
    </w:pPr>
    <w:rPr>
      <w:rFonts w:ascii="TimesNewRomanPS" w:hAnsi="TimesNewRomanPS"/>
      <w:sz w:val="24"/>
      <w:szCs w:val="24"/>
    </w:rPr>
  </w:style>
  <w:style w:type="paragraph" w:customStyle="1" w:styleId="xl81">
    <w:name w:val="xl81"/>
    <w:basedOn w:val="Normal"/>
    <w:rsid w:val="003F33D2"/>
    <w:pPr>
      <w:spacing w:before="100" w:beforeAutospacing="1" w:after="100" w:afterAutospacing="1"/>
    </w:pPr>
    <w:rPr>
      <w:rFonts w:ascii="TimesNewRomanPS" w:hAnsi="TimesNewRomanPS"/>
      <w:sz w:val="24"/>
      <w:szCs w:val="24"/>
    </w:rPr>
  </w:style>
  <w:style w:type="paragraph" w:customStyle="1" w:styleId="xl82">
    <w:name w:val="xl82"/>
    <w:basedOn w:val="Normal"/>
    <w:rsid w:val="003F33D2"/>
    <w:pPr>
      <w:spacing w:before="100" w:beforeAutospacing="1" w:after="100" w:afterAutospacing="1"/>
    </w:pPr>
    <w:rPr>
      <w:rFonts w:ascii="TimesNewRomanPS" w:hAnsi="TimesNewRomanPS"/>
      <w:b/>
      <w:bCs/>
      <w:sz w:val="24"/>
      <w:szCs w:val="24"/>
    </w:rPr>
  </w:style>
  <w:style w:type="paragraph" w:customStyle="1" w:styleId="xl83">
    <w:name w:val="xl83"/>
    <w:basedOn w:val="Normal"/>
    <w:rsid w:val="003F33D2"/>
    <w:pPr>
      <w:spacing w:before="100" w:beforeAutospacing="1" w:after="100" w:afterAutospacing="1"/>
      <w:jc w:val="center"/>
    </w:pPr>
    <w:rPr>
      <w:rFonts w:ascii="Arial" w:hAnsi="Arial" w:cs="Arial"/>
      <w:sz w:val="22"/>
      <w:szCs w:val="22"/>
    </w:rPr>
  </w:style>
  <w:style w:type="paragraph" w:customStyle="1" w:styleId="xl84">
    <w:name w:val="xl84"/>
    <w:basedOn w:val="Normal"/>
    <w:rsid w:val="003F33D2"/>
    <w:pPr>
      <w:spacing w:before="100" w:beforeAutospacing="1" w:after="100" w:afterAutospacing="1"/>
    </w:pPr>
    <w:rPr>
      <w:rFonts w:ascii="TimesNewRomanPS" w:hAnsi="TimesNewRomanPS"/>
      <w:b/>
      <w:bCs/>
      <w:sz w:val="28"/>
      <w:szCs w:val="28"/>
    </w:rPr>
  </w:style>
  <w:style w:type="paragraph" w:customStyle="1" w:styleId="xl85">
    <w:name w:val="xl85"/>
    <w:basedOn w:val="Normal"/>
    <w:rsid w:val="003F33D2"/>
    <w:pPr>
      <w:spacing w:before="100" w:beforeAutospacing="1" w:after="100" w:afterAutospacing="1"/>
    </w:pPr>
    <w:rPr>
      <w:rFonts w:ascii="TimesNewRomanPS" w:hAnsi="TimesNewRomanPS"/>
      <w:b/>
      <w:bCs/>
      <w:sz w:val="16"/>
      <w:szCs w:val="16"/>
    </w:rPr>
  </w:style>
  <w:style w:type="paragraph" w:customStyle="1" w:styleId="xl86">
    <w:name w:val="xl86"/>
    <w:basedOn w:val="Normal"/>
    <w:rsid w:val="003F33D2"/>
    <w:pPr>
      <w:spacing w:before="100" w:beforeAutospacing="1" w:after="100" w:afterAutospacing="1"/>
      <w:jc w:val="center"/>
    </w:pPr>
    <w:rPr>
      <w:rFonts w:ascii="Arial" w:hAnsi="Arial" w:cs="Arial"/>
      <w:b/>
      <w:bCs/>
      <w:sz w:val="22"/>
      <w:szCs w:val="22"/>
    </w:rPr>
  </w:style>
  <w:style w:type="paragraph" w:customStyle="1" w:styleId="xl87">
    <w:name w:val="xl87"/>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88">
    <w:name w:val="xl88"/>
    <w:basedOn w:val="Normal"/>
    <w:rsid w:val="003F33D2"/>
    <w:pPr>
      <w:pBdr>
        <w:left w:val="double" w:sz="6" w:space="0" w:color="000000"/>
        <w:right w:val="single" w:sz="4" w:space="0" w:color="000000"/>
      </w:pBdr>
      <w:spacing w:before="100" w:beforeAutospacing="1" w:after="100" w:afterAutospacing="1"/>
    </w:pPr>
    <w:rPr>
      <w:rFonts w:ascii="Arial" w:hAnsi="Arial" w:cs="Arial"/>
      <w:sz w:val="22"/>
      <w:szCs w:val="22"/>
    </w:rPr>
  </w:style>
  <w:style w:type="paragraph" w:customStyle="1" w:styleId="xl89">
    <w:name w:val="xl89"/>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3F33D2"/>
    <w:pPr>
      <w:pBdr>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1">
    <w:name w:val="xl91"/>
    <w:basedOn w:val="Normal"/>
    <w:rsid w:val="003F33D2"/>
    <w:pPr>
      <w:pBdr>
        <w:lef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92">
    <w:name w:val="xl92"/>
    <w:basedOn w:val="Normal"/>
    <w:rsid w:val="003F33D2"/>
    <w:pPr>
      <w:pBdr>
        <w:left w:val="single" w:sz="4" w:space="0" w:color="000000"/>
      </w:pBdr>
      <w:spacing w:before="100" w:beforeAutospacing="1" w:after="100" w:afterAutospacing="1"/>
    </w:pPr>
    <w:rPr>
      <w:rFonts w:ascii="Arial" w:hAnsi="Arial" w:cs="Arial"/>
      <w:sz w:val="22"/>
      <w:szCs w:val="22"/>
    </w:rPr>
  </w:style>
  <w:style w:type="paragraph" w:customStyle="1" w:styleId="xl93">
    <w:name w:val="xl93"/>
    <w:basedOn w:val="Normal"/>
    <w:rsid w:val="003F33D2"/>
    <w:pPr>
      <w:pBdr>
        <w:right w:val="single" w:sz="4" w:space="0" w:color="000000"/>
      </w:pBdr>
      <w:spacing w:before="100" w:beforeAutospacing="1" w:after="100" w:afterAutospacing="1"/>
    </w:pPr>
    <w:rPr>
      <w:rFonts w:ascii="Arial" w:hAnsi="Arial" w:cs="Arial"/>
      <w:sz w:val="22"/>
      <w:szCs w:val="22"/>
    </w:rPr>
  </w:style>
  <w:style w:type="paragraph" w:customStyle="1" w:styleId="xl94">
    <w:name w:val="xl94"/>
    <w:basedOn w:val="Normal"/>
    <w:rsid w:val="003F33D2"/>
    <w:pPr>
      <w:pBdr>
        <w:left w:val="double" w:sz="6"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95">
    <w:name w:val="xl95"/>
    <w:basedOn w:val="Normal"/>
    <w:rsid w:val="003F33D2"/>
    <w:pPr>
      <w:pBdr>
        <w:top w:val="single" w:sz="4" w:space="0" w:color="000000"/>
        <w:left w:val="single" w:sz="4" w:space="0" w:color="000000"/>
      </w:pBdr>
      <w:spacing w:before="100" w:beforeAutospacing="1" w:after="100" w:afterAutospacing="1"/>
    </w:pPr>
    <w:rPr>
      <w:rFonts w:ascii="Arial" w:hAnsi="Arial" w:cs="Arial"/>
      <w:sz w:val="14"/>
      <w:szCs w:val="14"/>
    </w:rPr>
  </w:style>
  <w:style w:type="paragraph" w:customStyle="1" w:styleId="xl96">
    <w:name w:val="xl96"/>
    <w:basedOn w:val="Normal"/>
    <w:rsid w:val="003F33D2"/>
    <w:pPr>
      <w:pBdr>
        <w:top w:val="single" w:sz="4" w:space="0" w:color="000000"/>
      </w:pBdr>
      <w:spacing w:before="100" w:beforeAutospacing="1" w:after="100" w:afterAutospacing="1"/>
    </w:pPr>
    <w:rPr>
      <w:rFonts w:ascii="Arial" w:hAnsi="Arial" w:cs="Arial"/>
      <w:sz w:val="14"/>
      <w:szCs w:val="14"/>
    </w:rPr>
  </w:style>
  <w:style w:type="paragraph" w:customStyle="1" w:styleId="xl97">
    <w:name w:val="xl97"/>
    <w:basedOn w:val="Normal"/>
    <w:rsid w:val="003F33D2"/>
    <w:pPr>
      <w:pBdr>
        <w:top w:val="single" w:sz="4" w:space="0" w:color="000000"/>
      </w:pBdr>
      <w:spacing w:before="100" w:beforeAutospacing="1" w:after="100" w:afterAutospacing="1"/>
    </w:pPr>
    <w:rPr>
      <w:rFonts w:ascii="Arial" w:hAnsi="Arial" w:cs="Arial"/>
      <w:sz w:val="24"/>
      <w:szCs w:val="24"/>
    </w:rPr>
  </w:style>
  <w:style w:type="paragraph" w:customStyle="1" w:styleId="xl98">
    <w:name w:val="xl98"/>
    <w:basedOn w:val="Normal"/>
    <w:rsid w:val="003F33D2"/>
    <w:pPr>
      <w:pBdr>
        <w:top w:val="single" w:sz="4" w:space="0" w:color="000000"/>
      </w:pBdr>
      <w:spacing w:before="100" w:beforeAutospacing="1" w:after="100" w:afterAutospacing="1"/>
    </w:pPr>
    <w:rPr>
      <w:rFonts w:ascii="Arial" w:hAnsi="Arial" w:cs="Arial"/>
      <w:b/>
      <w:bCs/>
      <w:sz w:val="24"/>
      <w:szCs w:val="24"/>
    </w:rPr>
  </w:style>
  <w:style w:type="paragraph" w:customStyle="1" w:styleId="xl99">
    <w:name w:val="xl99"/>
    <w:basedOn w:val="Normal"/>
    <w:rsid w:val="003F33D2"/>
    <w:pPr>
      <w:pBdr>
        <w:top w:val="single" w:sz="4" w:space="0" w:color="000000"/>
        <w:right w:val="single" w:sz="4" w:space="0" w:color="000000"/>
      </w:pBdr>
      <w:spacing w:before="100" w:beforeAutospacing="1" w:after="100" w:afterAutospacing="1"/>
    </w:pPr>
    <w:rPr>
      <w:rFonts w:ascii="Arial" w:hAnsi="Arial" w:cs="Arial"/>
      <w:sz w:val="14"/>
      <w:szCs w:val="14"/>
    </w:rPr>
  </w:style>
  <w:style w:type="paragraph" w:customStyle="1" w:styleId="xl100">
    <w:name w:val="xl100"/>
    <w:basedOn w:val="Normal"/>
    <w:rsid w:val="003F33D2"/>
    <w:pPr>
      <w:pBdr>
        <w:left w:val="single" w:sz="4" w:space="0" w:color="000000"/>
        <w:bottom w:val="double" w:sz="6" w:space="0" w:color="000000"/>
      </w:pBdr>
      <w:spacing w:before="100" w:beforeAutospacing="1" w:after="100" w:afterAutospacing="1"/>
    </w:pPr>
    <w:rPr>
      <w:rFonts w:ascii="Arial" w:hAnsi="Arial" w:cs="Arial"/>
      <w:sz w:val="14"/>
      <w:szCs w:val="14"/>
    </w:rPr>
  </w:style>
  <w:style w:type="paragraph" w:customStyle="1" w:styleId="xl101">
    <w:name w:val="xl101"/>
    <w:basedOn w:val="Normal"/>
    <w:rsid w:val="003F33D2"/>
    <w:pPr>
      <w:pBdr>
        <w:bottom w:val="double" w:sz="6" w:space="0" w:color="000000"/>
      </w:pBdr>
      <w:spacing w:before="100" w:beforeAutospacing="1" w:after="100" w:afterAutospacing="1"/>
    </w:pPr>
    <w:rPr>
      <w:rFonts w:ascii="Arial" w:hAnsi="Arial" w:cs="Arial"/>
      <w:sz w:val="14"/>
      <w:szCs w:val="14"/>
    </w:rPr>
  </w:style>
  <w:style w:type="paragraph" w:customStyle="1" w:styleId="xl102">
    <w:name w:val="xl102"/>
    <w:basedOn w:val="Normal"/>
    <w:rsid w:val="003F33D2"/>
    <w:pPr>
      <w:pBdr>
        <w:bottom w:val="double" w:sz="6" w:space="0" w:color="000000"/>
        <w:right w:val="single" w:sz="4" w:space="0" w:color="000000"/>
      </w:pBdr>
      <w:spacing w:before="100" w:beforeAutospacing="1" w:after="100" w:afterAutospacing="1"/>
    </w:pPr>
    <w:rPr>
      <w:rFonts w:ascii="Arial" w:hAnsi="Arial" w:cs="Arial"/>
      <w:sz w:val="14"/>
      <w:szCs w:val="14"/>
    </w:rPr>
  </w:style>
  <w:style w:type="paragraph" w:customStyle="1" w:styleId="xl103">
    <w:name w:val="xl10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04">
    <w:name w:val="xl104"/>
    <w:basedOn w:val="Normal"/>
    <w:rsid w:val="003F33D2"/>
    <w:pPr>
      <w:pBdr>
        <w:bottom w:val="single" w:sz="4"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5">
    <w:name w:val="xl105"/>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6">
    <w:name w:val="xl106"/>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7">
    <w:name w:val="xl107"/>
    <w:basedOn w:val="Normal"/>
    <w:rsid w:val="003F33D2"/>
    <w:pPr>
      <w:pBdr>
        <w:bottom w:val="single" w:sz="4" w:space="0" w:color="000000"/>
        <w:righ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109">
    <w:name w:val="xl109"/>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10">
    <w:name w:val="xl110"/>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1">
    <w:name w:val="xl111"/>
    <w:basedOn w:val="Normal"/>
    <w:rsid w:val="003F33D2"/>
    <w:pPr>
      <w:shd w:val="clear" w:color="000000" w:fill="auto"/>
      <w:spacing w:before="100" w:beforeAutospacing="1" w:after="100" w:afterAutospacing="1"/>
      <w:jc w:val="center"/>
    </w:pPr>
    <w:rPr>
      <w:rFonts w:ascii="Arial" w:hAnsi="Arial" w:cs="Arial"/>
      <w:sz w:val="22"/>
      <w:szCs w:val="22"/>
    </w:rPr>
  </w:style>
  <w:style w:type="paragraph" w:customStyle="1" w:styleId="xl112">
    <w:name w:val="xl112"/>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3">
    <w:name w:val="xl113"/>
    <w:basedOn w:val="Normal"/>
    <w:rsid w:val="003F33D2"/>
    <w:pPr>
      <w:spacing w:before="100" w:beforeAutospacing="1" w:after="100" w:afterAutospacing="1"/>
    </w:pPr>
    <w:rPr>
      <w:rFonts w:ascii="Arial" w:hAnsi="Arial" w:cs="Arial"/>
      <w:sz w:val="22"/>
      <w:szCs w:val="22"/>
    </w:rPr>
  </w:style>
  <w:style w:type="paragraph" w:customStyle="1" w:styleId="xl114">
    <w:name w:val="xl114"/>
    <w:basedOn w:val="Normal"/>
    <w:rsid w:val="003F33D2"/>
    <w:pPr>
      <w:shd w:val="clear" w:color="000000" w:fill="auto"/>
      <w:spacing w:before="100" w:beforeAutospacing="1" w:after="100" w:afterAutospacing="1"/>
      <w:jc w:val="right"/>
    </w:pPr>
    <w:rPr>
      <w:rFonts w:ascii="Arial" w:hAnsi="Arial" w:cs="Arial"/>
      <w:sz w:val="22"/>
      <w:szCs w:val="22"/>
    </w:rPr>
  </w:style>
  <w:style w:type="paragraph" w:customStyle="1" w:styleId="xl115">
    <w:name w:val="xl115"/>
    <w:basedOn w:val="Normal"/>
    <w:rsid w:val="003F33D2"/>
    <w:pPr>
      <w:shd w:val="clear" w:color="000000" w:fill="auto"/>
      <w:spacing w:before="100" w:beforeAutospacing="1" w:after="100" w:afterAutospacing="1"/>
    </w:pPr>
    <w:rPr>
      <w:rFonts w:ascii="Arial" w:hAnsi="Arial" w:cs="Arial"/>
      <w:sz w:val="22"/>
      <w:szCs w:val="22"/>
    </w:rPr>
  </w:style>
  <w:style w:type="paragraph" w:customStyle="1" w:styleId="xl116">
    <w:name w:val="xl116"/>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117">
    <w:name w:val="xl117"/>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118">
    <w:name w:val="xl118"/>
    <w:basedOn w:val="Normal"/>
    <w:rsid w:val="003F33D2"/>
    <w:pPr>
      <w:pBdr>
        <w:top w:val="single" w:sz="4" w:space="0" w:color="000000"/>
        <w:left w:val="double" w:sz="6"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119">
    <w:name w:val="xl119"/>
    <w:basedOn w:val="Normal"/>
    <w:rsid w:val="003F33D2"/>
    <w:pPr>
      <w:pBdr>
        <w:top w:val="single" w:sz="4" w:space="0" w:color="000000"/>
        <w:bottom w:val="double" w:sz="6" w:space="0" w:color="000000"/>
      </w:pBdr>
      <w:spacing w:before="100" w:beforeAutospacing="1" w:after="100" w:afterAutospacing="1"/>
    </w:pPr>
    <w:rPr>
      <w:rFonts w:ascii="TimesNewRomanPS" w:hAnsi="TimesNewRomanPS"/>
      <w:sz w:val="14"/>
      <w:szCs w:val="14"/>
    </w:rPr>
  </w:style>
  <w:style w:type="paragraph" w:customStyle="1" w:styleId="xl120">
    <w:name w:val="xl120"/>
    <w:basedOn w:val="Normal"/>
    <w:rsid w:val="003F33D2"/>
    <w:pPr>
      <w:pBdr>
        <w:top w:val="single" w:sz="4" w:space="0" w:color="000000"/>
        <w:bottom w:val="double" w:sz="6" w:space="0" w:color="000000"/>
        <w:right w:val="single" w:sz="4" w:space="0" w:color="000000"/>
      </w:pBdr>
      <w:spacing w:before="100" w:beforeAutospacing="1" w:after="100" w:afterAutospacing="1"/>
    </w:pPr>
    <w:rPr>
      <w:rFonts w:ascii="TimesNewRomanPS" w:hAnsi="TimesNewRomanPS"/>
      <w:sz w:val="14"/>
      <w:szCs w:val="14"/>
    </w:rPr>
  </w:style>
  <w:style w:type="paragraph" w:customStyle="1" w:styleId="xl121">
    <w:name w:val="xl121"/>
    <w:basedOn w:val="Normal"/>
    <w:rsid w:val="003F33D2"/>
    <w:pPr>
      <w:pBdr>
        <w:top w:val="double" w:sz="6" w:space="0" w:color="000000"/>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2">
    <w:name w:val="xl122"/>
    <w:basedOn w:val="Normal"/>
    <w:rsid w:val="003F33D2"/>
    <w:pPr>
      <w:pBdr>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3">
    <w:name w:val="xl123"/>
    <w:basedOn w:val="Normal"/>
    <w:rsid w:val="003F33D2"/>
    <w:pPr>
      <w:pBdr>
        <w:left w:val="single" w:sz="4" w:space="0" w:color="000000"/>
        <w:bottom w:val="single" w:sz="4" w:space="0" w:color="000000"/>
      </w:pBdr>
      <w:spacing w:before="100" w:beforeAutospacing="1" w:after="100" w:afterAutospacing="1"/>
    </w:pPr>
    <w:rPr>
      <w:rFonts w:ascii="Arial" w:hAnsi="Arial" w:cs="Arial"/>
      <w:sz w:val="22"/>
      <w:szCs w:val="22"/>
    </w:rPr>
  </w:style>
  <w:style w:type="paragraph" w:customStyle="1" w:styleId="xl124">
    <w:name w:val="xl124"/>
    <w:basedOn w:val="Normal"/>
    <w:rsid w:val="003F33D2"/>
    <w:pPr>
      <w:spacing w:before="100" w:beforeAutospacing="1" w:after="100" w:afterAutospacing="1"/>
    </w:pPr>
    <w:rPr>
      <w:rFonts w:ascii="Arial" w:hAnsi="Arial" w:cs="Arial"/>
      <w:sz w:val="22"/>
      <w:szCs w:val="22"/>
    </w:rPr>
  </w:style>
  <w:style w:type="paragraph" w:customStyle="1" w:styleId="xl125">
    <w:name w:val="xl125"/>
    <w:basedOn w:val="Normal"/>
    <w:rsid w:val="003F33D2"/>
    <w:pPr>
      <w:pBdr>
        <w:bottom w:val="single" w:sz="4" w:space="0" w:color="auto"/>
      </w:pBdr>
      <w:spacing w:before="100" w:beforeAutospacing="1" w:after="100" w:afterAutospacing="1"/>
    </w:pPr>
    <w:rPr>
      <w:rFonts w:ascii="Arial" w:hAnsi="Arial" w:cs="Arial"/>
      <w:sz w:val="24"/>
      <w:szCs w:val="24"/>
    </w:rPr>
  </w:style>
  <w:style w:type="paragraph" w:customStyle="1" w:styleId="xl126">
    <w:name w:val="xl126"/>
    <w:basedOn w:val="Normal"/>
    <w:rsid w:val="003F33D2"/>
    <w:pPr>
      <w:spacing w:before="100" w:beforeAutospacing="1" w:after="100" w:afterAutospacing="1"/>
      <w:jc w:val="center"/>
    </w:pPr>
    <w:rPr>
      <w:rFonts w:ascii="Arial" w:hAnsi="Arial" w:cs="Arial"/>
      <w:sz w:val="22"/>
      <w:szCs w:val="22"/>
    </w:rPr>
  </w:style>
  <w:style w:type="paragraph" w:customStyle="1" w:styleId="xl127">
    <w:name w:val="xl127"/>
    <w:basedOn w:val="Normal"/>
    <w:rsid w:val="003F33D2"/>
    <w:pPr>
      <w:pBdr>
        <w:top w:val="double" w:sz="6" w:space="0" w:color="000000"/>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8">
    <w:name w:val="xl128"/>
    <w:basedOn w:val="Normal"/>
    <w:rsid w:val="003F33D2"/>
    <w:pPr>
      <w:pBdr>
        <w:top w:val="double" w:sz="6"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9">
    <w:name w:val="xl129"/>
    <w:basedOn w:val="Normal"/>
    <w:link w:val="xl129Char"/>
    <w:rsid w:val="003F33D2"/>
    <w:pPr>
      <w:pBdr>
        <w:top w:val="single" w:sz="4" w:space="0" w:color="000000"/>
      </w:pBdr>
      <w:spacing w:before="100" w:beforeAutospacing="1" w:after="100" w:afterAutospacing="1"/>
      <w:jc w:val="center"/>
    </w:pPr>
    <w:rPr>
      <w:rFonts w:ascii="Arial" w:hAnsi="Arial" w:cs="Arial"/>
      <w:sz w:val="22"/>
      <w:szCs w:val="22"/>
    </w:rPr>
  </w:style>
  <w:style w:type="paragraph" w:customStyle="1" w:styleId="xl130">
    <w:name w:val="xl130"/>
    <w:basedOn w:val="Normal"/>
    <w:rsid w:val="003F33D2"/>
    <w:pPr>
      <w:pBdr>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character" w:customStyle="1" w:styleId="xl129Char">
    <w:name w:val="xl129 Char"/>
    <w:basedOn w:val="DefaultParagraphFont"/>
    <w:link w:val="xl129"/>
    <w:rsid w:val="00D00BE3"/>
    <w:rPr>
      <w:rFonts w:ascii="Arial" w:hAnsi="Arial" w:cs="Arial"/>
      <w:sz w:val="22"/>
      <w:szCs w:val="22"/>
      <w:lang w:val="en-US" w:eastAsia="en-US" w:bidi="ar-SA"/>
    </w:rPr>
  </w:style>
  <w:style w:type="paragraph" w:styleId="Revision">
    <w:name w:val="Revision"/>
    <w:hidden/>
    <w:uiPriority w:val="99"/>
    <w:semiHidden/>
    <w:rsid w:val="008F57D3"/>
  </w:style>
  <w:style w:type="character" w:styleId="FollowedHyperlink">
    <w:name w:val="FollowedHyperlink"/>
    <w:basedOn w:val="DefaultParagraphFont"/>
    <w:rsid w:val="002B1514"/>
    <w:rPr>
      <w:color w:val="800080"/>
      <w:u w:val="single"/>
    </w:rPr>
  </w:style>
  <w:style w:type="paragraph" w:styleId="ListParagraph">
    <w:name w:val="List Paragraph"/>
    <w:basedOn w:val="Normal"/>
    <w:uiPriority w:val="34"/>
    <w:qFormat/>
    <w:rsid w:val="00B97C7C"/>
    <w:pPr>
      <w:ind w:left="720"/>
      <w:contextualSpacing/>
    </w:pPr>
  </w:style>
  <w:style w:type="character" w:customStyle="1" w:styleId="FooterChar">
    <w:name w:val="Footer Char"/>
    <w:basedOn w:val="DefaultParagraphFont"/>
    <w:link w:val="Footer"/>
    <w:uiPriority w:val="99"/>
    <w:rsid w:val="005829D2"/>
  </w:style>
  <w:style w:type="character" w:customStyle="1" w:styleId="sectionnumber">
    <w:name w:val="sectionnumber"/>
    <w:basedOn w:val="DefaultParagraphFont"/>
    <w:rsid w:val="000B57D6"/>
  </w:style>
  <w:style w:type="character" w:customStyle="1" w:styleId="BodyText2Char">
    <w:name w:val="Body Text 2 Char"/>
    <w:link w:val="BodyText2"/>
    <w:rsid w:val="00592DFC"/>
    <w:rPr>
      <w:rFonts w:ascii="Arial" w:hAnsi="Arial"/>
      <w:sz w:val="22"/>
    </w:rPr>
  </w:style>
  <w:style w:type="character" w:styleId="PlaceholderText">
    <w:name w:val="Placeholder Text"/>
    <w:basedOn w:val="DefaultParagraphFont"/>
    <w:uiPriority w:val="99"/>
    <w:semiHidden/>
    <w:rsid w:val="00B33F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375667659">
      <w:bodyDiv w:val="1"/>
      <w:marLeft w:val="0"/>
      <w:marRight w:val="0"/>
      <w:marTop w:val="0"/>
      <w:marBottom w:val="0"/>
      <w:divBdr>
        <w:top w:val="none" w:sz="0" w:space="0" w:color="auto"/>
        <w:left w:val="none" w:sz="0" w:space="0" w:color="auto"/>
        <w:bottom w:val="none" w:sz="0" w:space="0" w:color="auto"/>
        <w:right w:val="none" w:sz="0" w:space="0" w:color="auto"/>
      </w:divBdr>
    </w:div>
    <w:div w:id="614677603">
      <w:bodyDiv w:val="1"/>
      <w:marLeft w:val="0"/>
      <w:marRight w:val="0"/>
      <w:marTop w:val="0"/>
      <w:marBottom w:val="0"/>
      <w:divBdr>
        <w:top w:val="none" w:sz="0" w:space="0" w:color="auto"/>
        <w:left w:val="none" w:sz="0" w:space="0" w:color="auto"/>
        <w:bottom w:val="none" w:sz="0" w:space="0" w:color="auto"/>
        <w:right w:val="none" w:sz="0" w:space="0" w:color="auto"/>
      </w:divBdr>
    </w:div>
    <w:div w:id="714961573">
      <w:bodyDiv w:val="1"/>
      <w:marLeft w:val="0"/>
      <w:marRight w:val="0"/>
      <w:marTop w:val="0"/>
      <w:marBottom w:val="0"/>
      <w:divBdr>
        <w:top w:val="none" w:sz="0" w:space="0" w:color="auto"/>
        <w:left w:val="none" w:sz="0" w:space="0" w:color="auto"/>
        <w:bottom w:val="none" w:sz="0" w:space="0" w:color="auto"/>
        <w:right w:val="none" w:sz="0" w:space="0" w:color="auto"/>
      </w:divBdr>
    </w:div>
    <w:div w:id="1080638079">
      <w:bodyDiv w:val="1"/>
      <w:marLeft w:val="0"/>
      <w:marRight w:val="0"/>
      <w:marTop w:val="0"/>
      <w:marBottom w:val="0"/>
      <w:divBdr>
        <w:top w:val="none" w:sz="0" w:space="0" w:color="auto"/>
        <w:left w:val="none" w:sz="0" w:space="0" w:color="auto"/>
        <w:bottom w:val="none" w:sz="0" w:space="0" w:color="auto"/>
        <w:right w:val="none" w:sz="0" w:space="0" w:color="auto"/>
      </w:divBdr>
    </w:div>
    <w:div w:id="1295015495">
      <w:bodyDiv w:val="1"/>
      <w:marLeft w:val="0"/>
      <w:marRight w:val="0"/>
      <w:marTop w:val="0"/>
      <w:marBottom w:val="0"/>
      <w:divBdr>
        <w:top w:val="none" w:sz="0" w:space="0" w:color="auto"/>
        <w:left w:val="none" w:sz="0" w:space="0" w:color="auto"/>
        <w:bottom w:val="none" w:sz="0" w:space="0" w:color="auto"/>
        <w:right w:val="none" w:sz="0" w:space="0" w:color="auto"/>
      </w:divBdr>
    </w:div>
    <w:div w:id="1439180538">
      <w:bodyDiv w:val="1"/>
      <w:marLeft w:val="0"/>
      <w:marRight w:val="0"/>
      <w:marTop w:val="0"/>
      <w:marBottom w:val="0"/>
      <w:divBdr>
        <w:top w:val="none" w:sz="0" w:space="0" w:color="auto"/>
        <w:left w:val="none" w:sz="0" w:space="0" w:color="auto"/>
        <w:bottom w:val="none" w:sz="0" w:space="0" w:color="auto"/>
        <w:right w:val="none" w:sz="0" w:space="0" w:color="auto"/>
      </w:divBdr>
    </w:div>
    <w:div w:id="1539658957">
      <w:bodyDiv w:val="1"/>
      <w:marLeft w:val="0"/>
      <w:marRight w:val="0"/>
      <w:marTop w:val="0"/>
      <w:marBottom w:val="0"/>
      <w:divBdr>
        <w:top w:val="none" w:sz="0" w:space="0" w:color="auto"/>
        <w:left w:val="none" w:sz="0" w:space="0" w:color="auto"/>
        <w:bottom w:val="none" w:sz="0" w:space="0" w:color="auto"/>
        <w:right w:val="none" w:sz="0" w:space="0" w:color="auto"/>
      </w:divBdr>
    </w:div>
    <w:div w:id="1675448009">
      <w:bodyDiv w:val="1"/>
      <w:marLeft w:val="0"/>
      <w:marRight w:val="0"/>
      <w:marTop w:val="0"/>
      <w:marBottom w:val="0"/>
      <w:divBdr>
        <w:top w:val="none" w:sz="0" w:space="0" w:color="auto"/>
        <w:left w:val="none" w:sz="0" w:space="0" w:color="auto"/>
        <w:bottom w:val="none" w:sz="0" w:space="0" w:color="auto"/>
        <w:right w:val="none" w:sz="0" w:space="0" w:color="auto"/>
      </w:divBdr>
    </w:div>
    <w:div w:id="1812598513">
      <w:bodyDiv w:val="1"/>
      <w:marLeft w:val="0"/>
      <w:marRight w:val="0"/>
      <w:marTop w:val="0"/>
      <w:marBottom w:val="0"/>
      <w:divBdr>
        <w:top w:val="none" w:sz="0" w:space="0" w:color="auto"/>
        <w:left w:val="none" w:sz="0" w:space="0" w:color="auto"/>
        <w:bottom w:val="none" w:sz="0" w:space="0" w:color="auto"/>
        <w:right w:val="none" w:sz="0" w:space="0" w:color="auto"/>
      </w:divBdr>
    </w:div>
    <w:div w:id="19560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jalfonso@miamigov.com" TargetMode="External"/><Relationship Id="rId18" Type="http://schemas.openxmlformats.org/officeDocument/2006/relationships/header" Target="header2.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dev.miamigov.com/capitalimprovements/pages/ProcurementOpportunities/ProjectPages/CBE_forms.asp" TargetMode="External"/><Relationship Id="rId17" Type="http://schemas.openxmlformats.org/officeDocument/2006/relationships/header" Target="header1.xml"/><Relationship Id="rId25" Type="http://schemas.openxmlformats.org/officeDocument/2006/relationships/hyperlink" Target="http://www.miamigov.com/MiamiCapital/forms.html" TargetMode="External"/><Relationship Id="rId2" Type="http://schemas.openxmlformats.org/officeDocument/2006/relationships/numbering" Target="numbering.xml"/><Relationship Id="rId16" Type="http://schemas.openxmlformats.org/officeDocument/2006/relationships/hyperlink" Target="mailto:jeovannyrodriguez@miamigov.com" TargetMode="Externa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amidade.gov/smallbusiness/certification-programs.asp" TargetMode="External"/><Relationship Id="rId24" Type="http://schemas.openxmlformats.org/officeDocument/2006/relationships/hyperlink" Target="http://www.miamigov.com/MiamiCapital/form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ictoriamendez@miamigov.com" TargetMode="Externa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oleObject" Target="embeddings/oleObject2.bin"/><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nnieperez@miamigov.com"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B9F02E2-0346-4E44-B7BE-795D2A78983D}"/>
      </w:docPartPr>
      <w:docPartBody>
        <w:p w:rsidR="004620FF" w:rsidRDefault="00CA7CEB">
          <w:r w:rsidRPr="00B603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EB"/>
    <w:rsid w:val="004620FF"/>
    <w:rsid w:val="006676A7"/>
    <w:rsid w:val="00CA3634"/>
    <w:rsid w:val="00CA7CEB"/>
    <w:rsid w:val="00E811B6"/>
    <w:rsid w:val="00EA3FD1"/>
    <w:rsid w:val="00EB747D"/>
    <w:rsid w:val="00F4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C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087B-E839-4EB0-A558-70B682D6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37</Pages>
  <Words>17320</Words>
  <Characters>102358</Characters>
  <Application>Microsoft Office Word</Application>
  <DocSecurity>0</DocSecurity>
  <Lines>852</Lines>
  <Paragraphs>238</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City of Hollywood</Company>
  <LinksUpToDate>false</LinksUpToDate>
  <CharactersWithSpaces>119440</CharactersWithSpaces>
  <SharedDoc>false</SharedDoc>
  <HLinks>
    <vt:vector size="12" baseType="variant">
      <vt:variant>
        <vt:i4>2818103</vt:i4>
      </vt:variant>
      <vt:variant>
        <vt:i4>338</vt:i4>
      </vt:variant>
      <vt:variant>
        <vt:i4>0</vt:i4>
      </vt:variant>
      <vt:variant>
        <vt:i4>5</vt:i4>
      </vt:variant>
      <vt:variant>
        <vt:lpwstr>http://www.miamigov.com/CapitalImprovements/pages/ProcurementOpportunities</vt:lpwstr>
      </vt:variant>
      <vt:variant>
        <vt:lpwstr/>
      </vt:variant>
      <vt:variant>
        <vt:i4>2818103</vt:i4>
      </vt:variant>
      <vt:variant>
        <vt:i4>335</vt:i4>
      </vt:variant>
      <vt:variant>
        <vt:i4>0</vt:i4>
      </vt:variant>
      <vt:variant>
        <vt:i4>5</vt:i4>
      </vt:variant>
      <vt:variant>
        <vt:lpwstr>http://www.miamigov.com/capitalimprovements/pages/ProcurementOpportunities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City of Hollywood</dc:creator>
  <cp:lastModifiedBy>Chaney, Sade</cp:lastModifiedBy>
  <cp:revision>17</cp:revision>
  <cp:lastPrinted>2017-12-01T22:22:00Z</cp:lastPrinted>
  <dcterms:created xsi:type="dcterms:W3CDTF">2017-08-11T12:12:00Z</dcterms:created>
  <dcterms:modified xsi:type="dcterms:W3CDTF">2017-12-01T22:30:00Z</dcterms:modified>
</cp:coreProperties>
</file>